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A3D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3D1F" w:rsidP="006A3D1F">
            <w:pPr>
              <w:jc w:val="right"/>
            </w:pPr>
            <w:r w:rsidRPr="006A3D1F">
              <w:rPr>
                <w:sz w:val="40"/>
              </w:rPr>
              <w:t>A</w:t>
            </w:r>
            <w:r>
              <w:t>/HRC/RES/34/23</w:t>
            </w:r>
          </w:p>
        </w:tc>
      </w:tr>
      <w:tr w:rsidR="002D5AAC" w:rsidRPr="005D07FB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A3D1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A3D1F" w:rsidRDefault="006A3D1F" w:rsidP="006A3D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5D07FB">
              <w:rPr>
                <w:lang w:val="en-US"/>
              </w:rPr>
              <w:t>April</w:t>
            </w:r>
            <w:r>
              <w:rPr>
                <w:lang w:val="en-US"/>
              </w:rPr>
              <w:t xml:space="preserve"> 2017</w:t>
            </w:r>
          </w:p>
          <w:p w:rsidR="006A3D1F" w:rsidRDefault="006A3D1F" w:rsidP="006A3D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A3D1F" w:rsidRPr="00E71476" w:rsidRDefault="006A3D1F" w:rsidP="006A3D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6A3D1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A3D1F" w:rsidRPr="006A3D1F" w:rsidRDefault="006A3D1F" w:rsidP="006A3D1F">
      <w:pPr>
        <w:rPr>
          <w:b/>
        </w:rPr>
      </w:pPr>
      <w:r w:rsidRPr="006A3D1F">
        <w:rPr>
          <w:b/>
        </w:rPr>
        <w:t>Тридцать четвертая сессия</w:t>
      </w:r>
    </w:p>
    <w:p w:rsidR="006A3D1F" w:rsidRPr="006A3D1F" w:rsidRDefault="006A3D1F" w:rsidP="006A3D1F">
      <w:r w:rsidRPr="006A3D1F">
        <w:t>27 февраля − 24 марта 2017 года</w:t>
      </w:r>
    </w:p>
    <w:p w:rsidR="006A3D1F" w:rsidRPr="006A3D1F" w:rsidRDefault="006A3D1F" w:rsidP="006A3D1F">
      <w:r w:rsidRPr="006A3D1F">
        <w:t>Пункт 4 повестки дня</w:t>
      </w:r>
    </w:p>
    <w:p w:rsidR="006A3D1F" w:rsidRPr="006A3D1F" w:rsidRDefault="006A3D1F" w:rsidP="006A3D1F">
      <w:pPr>
        <w:pStyle w:val="HChGR"/>
      </w:pPr>
      <w:r w:rsidRPr="006A3D1F">
        <w:tab/>
      </w:r>
      <w:r>
        <w:tab/>
      </w:r>
      <w:r w:rsidRPr="006A3D1F">
        <w:t>Резолюция, принятая Советом по правам человека 24</w:t>
      </w:r>
      <w:r w:rsidR="00667095">
        <w:rPr>
          <w:lang w:val="en-US"/>
        </w:rPr>
        <w:t> </w:t>
      </w:r>
      <w:r w:rsidRPr="006A3D1F">
        <w:t>марта 2017 года</w:t>
      </w:r>
    </w:p>
    <w:p w:rsidR="006A3D1F" w:rsidRPr="006A3D1F" w:rsidRDefault="006A3D1F" w:rsidP="00840A35">
      <w:pPr>
        <w:pStyle w:val="H1GR"/>
        <w:tabs>
          <w:tab w:val="left" w:pos="1985"/>
        </w:tabs>
      </w:pPr>
      <w:r w:rsidRPr="006A3D1F">
        <w:tab/>
      </w:r>
      <w:r w:rsidRPr="006A3D1F">
        <w:tab/>
        <w:t>34/23.</w:t>
      </w:r>
      <w:r w:rsidRPr="006A3D1F">
        <w:tab/>
        <w:t xml:space="preserve">Положение в области прав человека в Исламской </w:t>
      </w:r>
      <w:r w:rsidR="00840A35" w:rsidRPr="00840A35">
        <w:br/>
      </w:r>
      <w:r w:rsidR="00840A35" w:rsidRPr="00840A35">
        <w:tab/>
      </w:r>
      <w:r w:rsidRPr="006A3D1F">
        <w:t>Республике Иран</w:t>
      </w:r>
    </w:p>
    <w:p w:rsidR="006A3D1F" w:rsidRPr="006A3D1F" w:rsidRDefault="006A3D1F" w:rsidP="006A3D1F">
      <w:pPr>
        <w:pStyle w:val="SingleTxtGR"/>
        <w:rPr>
          <w:i/>
        </w:rPr>
      </w:pPr>
      <w:r w:rsidRPr="006A3D1F">
        <w:tab/>
      </w:r>
      <w:r w:rsidRPr="006A3D1F">
        <w:rPr>
          <w:i/>
        </w:rPr>
        <w:t>Совет по правам человека,</w:t>
      </w:r>
    </w:p>
    <w:p w:rsidR="006A3D1F" w:rsidRPr="006A3D1F" w:rsidRDefault="006A3D1F" w:rsidP="006A3D1F">
      <w:pPr>
        <w:pStyle w:val="SingleTxtGR"/>
      </w:pPr>
      <w:r w:rsidRPr="006A3D1F">
        <w:tab/>
      </w:r>
      <w:r w:rsidRPr="006A3D1F">
        <w:rPr>
          <w:i/>
          <w:iCs/>
        </w:rPr>
        <w:t>руководствуясь</w:t>
      </w:r>
      <w:r w:rsidRPr="006A3D1F">
        <w:t xml:space="preserve"> Уставом Организации Объединенных Наций, Всеобщей декларацией прав человека, международными пактами о правах человека и др</w:t>
      </w:r>
      <w:r w:rsidRPr="006A3D1F">
        <w:t>у</w:t>
      </w:r>
      <w:r w:rsidRPr="006A3D1F">
        <w:t>гими соответствующими международными договорами о правах человека,</w:t>
      </w:r>
    </w:p>
    <w:p w:rsidR="006A3D1F" w:rsidRPr="006A3D1F" w:rsidRDefault="006A3D1F" w:rsidP="006A3D1F">
      <w:pPr>
        <w:pStyle w:val="SingleTxtGR"/>
      </w:pPr>
      <w:r w:rsidRPr="006A3D1F">
        <w:tab/>
      </w:r>
      <w:proofErr w:type="gramStart"/>
      <w:r w:rsidRPr="006A3D1F">
        <w:rPr>
          <w:i/>
          <w:iCs/>
        </w:rPr>
        <w:t>ссылаясь</w:t>
      </w:r>
      <w:r w:rsidRPr="006A3D1F">
        <w:t xml:space="preserve"> на свои резолюции 16/9 от 24 марта 2011 года, 19/12 от 3 апреля 2012 года, 22/23 от 22 марта 2013 года, 25/24 от 28 марта 2014 года, 28/21 от 27</w:t>
      </w:r>
      <w:r w:rsidRPr="006A3D1F">
        <w:rPr>
          <w:lang w:val="en-US"/>
        </w:rPr>
        <w:t> </w:t>
      </w:r>
      <w:r w:rsidRPr="006A3D1F">
        <w:t>марта 2015 года и 31/19 от 23 марта 2016 года, резолюцию 71/204 Генерал</w:t>
      </w:r>
      <w:r w:rsidRPr="006A3D1F">
        <w:t>ь</w:t>
      </w:r>
      <w:r w:rsidRPr="006A3D1F">
        <w:t>ной Ассамблеи от 19 декабря 2016 года и все предыдущие</w:t>
      </w:r>
      <w:proofErr w:type="gramEnd"/>
      <w:r w:rsidRPr="006A3D1F">
        <w:t xml:space="preserve"> резолюции Асса</w:t>
      </w:r>
      <w:r w:rsidRPr="006A3D1F">
        <w:t>м</w:t>
      </w:r>
      <w:r w:rsidRPr="006A3D1F">
        <w:t>блеи по вопросу о положении в области прав человека в Исламской Республике Иран и сожалея об отсутствии сотрудничества со стороны Исламской Респу</w:t>
      </w:r>
      <w:r w:rsidRPr="006A3D1F">
        <w:t>б</w:t>
      </w:r>
      <w:r w:rsidRPr="006A3D1F">
        <w:t>лики Иран в связи с просьбами Совета и Ассамблеи, высказанными в этих р</w:t>
      </w:r>
      <w:r w:rsidRPr="006A3D1F">
        <w:t>е</w:t>
      </w:r>
      <w:r w:rsidRPr="006A3D1F">
        <w:t>золюциях,</w:t>
      </w:r>
    </w:p>
    <w:p w:rsidR="006A3D1F" w:rsidRPr="006A3D1F" w:rsidRDefault="006A3D1F" w:rsidP="006A3D1F">
      <w:pPr>
        <w:pStyle w:val="SingleTxtGR"/>
      </w:pPr>
      <w:r w:rsidRPr="006A3D1F">
        <w:tab/>
      </w:r>
      <w:r w:rsidRPr="006A3D1F">
        <w:rPr>
          <w:i/>
          <w:iCs/>
        </w:rPr>
        <w:t>приветствуя</w:t>
      </w:r>
      <w:r w:rsidRPr="006A3D1F">
        <w:t xml:space="preserve"> доклад и рекомендации Специального докладчика по в</w:t>
      </w:r>
      <w:r w:rsidRPr="006A3D1F">
        <w:t>о</w:t>
      </w:r>
      <w:r w:rsidRPr="006A3D1F">
        <w:t>просу о положении в области прав человека в Исламской Республике Иран, представленные Совету по правам человека</w:t>
      </w:r>
      <w:r w:rsidRPr="00840A35">
        <w:rPr>
          <w:sz w:val="18"/>
          <w:szCs w:val="18"/>
          <w:vertAlign w:val="superscript"/>
        </w:rPr>
        <w:footnoteReference w:id="1"/>
      </w:r>
      <w:r w:rsidRPr="006A3D1F">
        <w:t>, и выражая серьезную обеспок</w:t>
      </w:r>
      <w:r w:rsidRPr="006A3D1F">
        <w:t>о</w:t>
      </w:r>
      <w:r w:rsidRPr="006A3D1F">
        <w:t>енность в связи с событиями, отмеченными в этом докладе, и отказом в пред</w:t>
      </w:r>
      <w:r w:rsidRPr="006A3D1F">
        <w:t>о</w:t>
      </w:r>
      <w:r w:rsidRPr="006A3D1F">
        <w:t>ставлении доступа Специальному докладчику для посещения Исламской Ре</w:t>
      </w:r>
      <w:r w:rsidRPr="006A3D1F">
        <w:t>с</w:t>
      </w:r>
      <w:r w:rsidRPr="006A3D1F">
        <w:t>публики Иран,</w:t>
      </w:r>
    </w:p>
    <w:p w:rsidR="006A3D1F" w:rsidRPr="006A3D1F" w:rsidRDefault="006A3D1F" w:rsidP="006A3D1F">
      <w:pPr>
        <w:pStyle w:val="SingleTxtGR"/>
      </w:pPr>
      <w:r w:rsidRPr="006A3D1F">
        <w:tab/>
      </w:r>
      <w:r w:rsidRPr="006A3D1F">
        <w:rPr>
          <w:i/>
          <w:iCs/>
        </w:rPr>
        <w:t>ссылаясь</w:t>
      </w:r>
      <w:r w:rsidRPr="006A3D1F">
        <w:t xml:space="preserve"> на резолюции Совета по правам человека 5/1 об институци</w:t>
      </w:r>
      <w:r w:rsidRPr="006A3D1F">
        <w:t>о</w:t>
      </w:r>
      <w:r w:rsidRPr="006A3D1F">
        <w:t>нальном строительстве Совета и 5/2 о Кодексе поведения мандатариев спец</w:t>
      </w:r>
      <w:r w:rsidRPr="006A3D1F">
        <w:t>и</w:t>
      </w:r>
      <w:r w:rsidRPr="006A3D1F">
        <w:t>альных процедур Совета от 18 июня 2007 года и подчеркивая, что мандатарии исполняют свои обязанности в соответствии с этими резолюциями и прилож</w:t>
      </w:r>
      <w:r w:rsidRPr="006A3D1F">
        <w:t>е</w:t>
      </w:r>
      <w:r w:rsidRPr="006A3D1F">
        <w:t>ниями к ним,</w:t>
      </w:r>
    </w:p>
    <w:p w:rsidR="006A3D1F" w:rsidRPr="006A3D1F" w:rsidRDefault="006A3D1F" w:rsidP="006A3D1F">
      <w:pPr>
        <w:pStyle w:val="SingleTxtGR"/>
      </w:pPr>
      <w:r w:rsidRPr="006A3D1F">
        <w:tab/>
      </w:r>
      <w:proofErr w:type="gramStart"/>
      <w:r w:rsidRPr="006A3D1F">
        <w:t>1.</w:t>
      </w:r>
      <w:r w:rsidRPr="006A3D1F">
        <w:tab/>
      </w:r>
      <w:r w:rsidRPr="006A3D1F">
        <w:rPr>
          <w:i/>
          <w:iCs/>
        </w:rPr>
        <w:t>постановляет</w:t>
      </w:r>
      <w:r w:rsidRPr="006A3D1F">
        <w:t xml:space="preserve"> продлить срок действия мандата Специального д</w:t>
      </w:r>
      <w:r w:rsidRPr="006A3D1F">
        <w:t>о</w:t>
      </w:r>
      <w:r w:rsidRPr="006A3D1F">
        <w:t>кладчика по вопросу о положении в области прав человека в Исламской Ре</w:t>
      </w:r>
      <w:r w:rsidRPr="006A3D1F">
        <w:t>с</w:t>
      </w:r>
      <w:r w:rsidRPr="006A3D1F">
        <w:t>публике Иран еще на один год и просит Специального докладчика представить доклад о выполнении своего мандата Совету по правам человека на его три</w:t>
      </w:r>
      <w:r w:rsidRPr="006A3D1F">
        <w:t>д</w:t>
      </w:r>
      <w:r w:rsidRPr="006A3D1F">
        <w:t>цать седьмой сессии и Генеральной Ассамблее на ее семьдесят второй сессии;</w:t>
      </w:r>
      <w:proofErr w:type="gramEnd"/>
    </w:p>
    <w:p w:rsidR="006A3D1F" w:rsidRPr="006A3D1F" w:rsidRDefault="006A3D1F" w:rsidP="006A3D1F">
      <w:pPr>
        <w:pStyle w:val="SingleTxtGR"/>
      </w:pPr>
      <w:r w:rsidRPr="006A3D1F">
        <w:lastRenderedPageBreak/>
        <w:tab/>
        <w:t>2.</w:t>
      </w:r>
      <w:r w:rsidRPr="006A3D1F">
        <w:tab/>
      </w:r>
      <w:r w:rsidRPr="006A3D1F">
        <w:rPr>
          <w:i/>
          <w:iCs/>
        </w:rPr>
        <w:t>призывает</w:t>
      </w:r>
      <w:r w:rsidRPr="006A3D1F"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предоставить всю информацию, необходимую для выполнения мандата;</w:t>
      </w:r>
    </w:p>
    <w:p w:rsidR="006A3D1F" w:rsidRPr="006A3D1F" w:rsidRDefault="006A3D1F" w:rsidP="006A3D1F">
      <w:pPr>
        <w:pStyle w:val="SingleTxtGR"/>
      </w:pPr>
      <w:r w:rsidRPr="006A3D1F">
        <w:tab/>
        <w:t>3.</w:t>
      </w:r>
      <w:r w:rsidRPr="006A3D1F">
        <w:tab/>
      </w:r>
      <w:r w:rsidRPr="006A3D1F">
        <w:rPr>
          <w:i/>
          <w:iCs/>
        </w:rPr>
        <w:t>просит</w:t>
      </w:r>
      <w:r w:rsidRPr="006A3D1F">
        <w:t xml:space="preserve"> Генерального секретаря предоставлять Специальному д</w:t>
      </w:r>
      <w:r w:rsidRPr="006A3D1F">
        <w:t>о</w:t>
      </w:r>
      <w:r w:rsidRPr="006A3D1F">
        <w:t>кладчику ресурсы, необходимые для выполнения мандата.</w:t>
      </w:r>
    </w:p>
    <w:p w:rsidR="006A3D1F" w:rsidRPr="006A3D1F" w:rsidRDefault="006A3D1F" w:rsidP="00840A35">
      <w:pPr>
        <w:pStyle w:val="SingleTxtGR"/>
        <w:jc w:val="right"/>
      </w:pPr>
      <w:r w:rsidRPr="006A3D1F">
        <w:rPr>
          <w:i/>
          <w:iCs/>
        </w:rPr>
        <w:t>57-е заседание</w:t>
      </w:r>
      <w:r w:rsidR="00840A35" w:rsidRPr="005D07FB">
        <w:rPr>
          <w:i/>
          <w:iCs/>
        </w:rPr>
        <w:br/>
      </w:r>
      <w:r w:rsidRPr="006A3D1F">
        <w:rPr>
          <w:i/>
          <w:iCs/>
        </w:rPr>
        <w:t>24 марта 2017 года</w:t>
      </w:r>
    </w:p>
    <w:p w:rsidR="006A3D1F" w:rsidRPr="006A3D1F" w:rsidRDefault="006A3D1F" w:rsidP="006A3D1F">
      <w:pPr>
        <w:pStyle w:val="SingleTxtGR"/>
      </w:pPr>
      <w:proofErr w:type="gramStart"/>
      <w:r w:rsidRPr="006A3D1F">
        <w:t>[Принята заносимым в отчет о заседании голосованием 22 голосами против 12 при 13 воздержавшихся.</w:t>
      </w:r>
      <w:proofErr w:type="gramEnd"/>
      <w:r w:rsidRPr="006A3D1F">
        <w:t xml:space="preserve"> Голоса распределились следующим образом:</w:t>
      </w:r>
    </w:p>
    <w:p w:rsidR="00840A35" w:rsidRPr="0017082D" w:rsidRDefault="006A3D1F" w:rsidP="005D07FB">
      <w:pPr>
        <w:pStyle w:val="SingleTxtGR"/>
        <w:spacing w:after="0"/>
        <w:ind w:left="1701"/>
        <w:rPr>
          <w:i/>
        </w:rPr>
      </w:pPr>
      <w:r w:rsidRPr="006A3D1F">
        <w:rPr>
          <w:i/>
        </w:rPr>
        <w:t>Голосовали за:</w:t>
      </w:r>
    </w:p>
    <w:p w:rsidR="006A3D1F" w:rsidRPr="0017082D" w:rsidRDefault="006A3D1F" w:rsidP="005D07FB">
      <w:pPr>
        <w:pStyle w:val="SingleTxtGR"/>
        <w:ind w:left="2268"/>
      </w:pPr>
      <w:proofErr w:type="gramStart"/>
      <w:r w:rsidRPr="006A3D1F">
        <w:t>Албания, Бельгия, Ботсвана, Венгрия, Германия, Катар, Латвия, Нидерланды, Объединенные Арабские Эмираты, Панама, Парагвай, Португалия, Республика Корея, Руанда, Сальвадор, Саудовская Аравия, Словения, Соединенное Королевство Великобритании и</w:t>
      </w:r>
      <w:r w:rsidR="005D07FB">
        <w:rPr>
          <w:lang w:val="en-US"/>
        </w:rPr>
        <w:t> </w:t>
      </w:r>
      <w:bookmarkStart w:id="0" w:name="_GoBack"/>
      <w:bookmarkEnd w:id="0"/>
      <w:r w:rsidRPr="006A3D1F">
        <w:t>Северной Ирландии, Соединенные Штаты Америки, Хорватия, Швейцария, Япония</w:t>
      </w:r>
      <w:r w:rsidR="0017082D" w:rsidRPr="0017082D">
        <w:t>.</w:t>
      </w:r>
      <w:proofErr w:type="gramEnd"/>
    </w:p>
    <w:p w:rsidR="006A3D1F" w:rsidRPr="006A3D1F" w:rsidRDefault="006A3D1F" w:rsidP="005D07FB">
      <w:pPr>
        <w:pStyle w:val="SingleTxtGR"/>
        <w:spacing w:after="0"/>
        <w:ind w:left="1701"/>
        <w:rPr>
          <w:i/>
        </w:rPr>
      </w:pPr>
      <w:r w:rsidRPr="006A3D1F">
        <w:rPr>
          <w:i/>
        </w:rPr>
        <w:t>Голосовали против:</w:t>
      </w:r>
    </w:p>
    <w:p w:rsidR="006A3D1F" w:rsidRPr="0017082D" w:rsidRDefault="006A3D1F" w:rsidP="005D07FB">
      <w:pPr>
        <w:pStyle w:val="SingleTxtGR"/>
        <w:ind w:left="2268"/>
      </w:pPr>
      <w:proofErr w:type="gramStart"/>
      <w:r w:rsidRPr="006A3D1F">
        <w:t>Бангладеш, Боливия (Многонациональное Государство), Бурунди, Венесуэла (Боливарианская Республика), Египет, Индия, Индон</w:t>
      </w:r>
      <w:r w:rsidRPr="006A3D1F">
        <w:t>е</w:t>
      </w:r>
      <w:r w:rsidRPr="006A3D1F">
        <w:t>зия, Ирак, Кения, Китай, Куба, Кыргызстан</w:t>
      </w:r>
      <w:r w:rsidR="0017082D" w:rsidRPr="0017082D">
        <w:t>.</w:t>
      </w:r>
      <w:proofErr w:type="gramEnd"/>
    </w:p>
    <w:p w:rsidR="006A3D1F" w:rsidRPr="006A3D1F" w:rsidRDefault="006A3D1F" w:rsidP="005D07FB">
      <w:pPr>
        <w:pStyle w:val="SingleTxtGR"/>
        <w:spacing w:after="0"/>
        <w:ind w:left="1701"/>
        <w:rPr>
          <w:i/>
        </w:rPr>
      </w:pPr>
      <w:r w:rsidRPr="006A3D1F">
        <w:rPr>
          <w:i/>
        </w:rPr>
        <w:t>Воздержались:</w:t>
      </w:r>
    </w:p>
    <w:p w:rsidR="006A3D1F" w:rsidRPr="006A3D1F" w:rsidRDefault="006A3D1F" w:rsidP="005D07FB">
      <w:pPr>
        <w:pStyle w:val="SingleTxtGR"/>
        <w:ind w:left="2268"/>
      </w:pPr>
      <w:proofErr w:type="gramStart"/>
      <w:r w:rsidRPr="006A3D1F">
        <w:t xml:space="preserve">Бразилия, Гана, Грузия, Конго, </w:t>
      </w:r>
      <w:r w:rsidR="0017082D">
        <w:t>Кот-д</w:t>
      </w:r>
      <w:r w:rsidR="0017082D" w:rsidRPr="0017082D">
        <w:t>’</w:t>
      </w:r>
      <w:r w:rsidRPr="006A3D1F">
        <w:t>Ивуар, Монголия, Нигерия, Того, Тунис, Филиппины, Эквадор, Эфиопия, Южная Африка</w:t>
      </w:r>
      <w:r w:rsidR="0017082D" w:rsidRPr="0017082D">
        <w:t>.</w:t>
      </w:r>
      <w:r w:rsidRPr="006A3D1F">
        <w:t>]</w:t>
      </w:r>
      <w:proofErr w:type="gramEnd"/>
    </w:p>
    <w:p w:rsidR="00CB0692" w:rsidRPr="00840A35" w:rsidRDefault="00840A35" w:rsidP="00840A3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840A35" w:rsidSect="006A3D1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FA8" w:rsidRPr="00A312BC" w:rsidRDefault="00E61FA8" w:rsidP="00A312BC"/>
  </w:endnote>
  <w:endnote w:type="continuationSeparator" w:id="0">
    <w:p w:rsidR="00E61FA8" w:rsidRPr="00A312BC" w:rsidRDefault="00E61FA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D1F" w:rsidRPr="006A3D1F" w:rsidRDefault="006A3D1F">
    <w:pPr>
      <w:pStyle w:val="a8"/>
    </w:pPr>
    <w:r w:rsidRPr="006A3D1F">
      <w:rPr>
        <w:b/>
        <w:sz w:val="18"/>
      </w:rPr>
      <w:fldChar w:fldCharType="begin"/>
    </w:r>
    <w:r w:rsidRPr="006A3D1F">
      <w:rPr>
        <w:b/>
        <w:sz w:val="18"/>
      </w:rPr>
      <w:instrText xml:space="preserve"> PAGE  \* MERGEFORMAT </w:instrText>
    </w:r>
    <w:r w:rsidRPr="006A3D1F">
      <w:rPr>
        <w:b/>
        <w:sz w:val="18"/>
      </w:rPr>
      <w:fldChar w:fldCharType="separate"/>
    </w:r>
    <w:r w:rsidR="00F63B79">
      <w:rPr>
        <w:b/>
        <w:noProof/>
        <w:sz w:val="18"/>
      </w:rPr>
      <w:t>2</w:t>
    </w:r>
    <w:r w:rsidRPr="006A3D1F">
      <w:rPr>
        <w:b/>
        <w:sz w:val="18"/>
      </w:rPr>
      <w:fldChar w:fldCharType="end"/>
    </w:r>
    <w:r>
      <w:rPr>
        <w:b/>
        <w:sz w:val="18"/>
      </w:rPr>
      <w:tab/>
    </w:r>
    <w:r>
      <w:t>GE.17-05280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D1F" w:rsidRPr="006A3D1F" w:rsidRDefault="006A3D1F" w:rsidP="006A3D1F">
    <w:pPr>
      <w:pStyle w:val="a8"/>
      <w:tabs>
        <w:tab w:val="clear" w:pos="9639"/>
        <w:tab w:val="right" w:pos="9638"/>
      </w:tabs>
      <w:rPr>
        <w:b/>
        <w:sz w:val="18"/>
      </w:rPr>
    </w:pPr>
    <w:r>
      <w:t>GE.17-05280</w:t>
    </w:r>
    <w:r>
      <w:tab/>
    </w:r>
    <w:r w:rsidRPr="006A3D1F">
      <w:rPr>
        <w:b/>
        <w:sz w:val="18"/>
      </w:rPr>
      <w:fldChar w:fldCharType="begin"/>
    </w:r>
    <w:r w:rsidRPr="006A3D1F">
      <w:rPr>
        <w:b/>
        <w:sz w:val="18"/>
      </w:rPr>
      <w:instrText xml:space="preserve"> PAGE  \* MERGEFORMAT </w:instrText>
    </w:r>
    <w:r w:rsidRPr="006A3D1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A3D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A3D1F" w:rsidRDefault="006A3D1F" w:rsidP="006A3D1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BE1BCCF" wp14:editId="7E152E4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17-05280  (R)</w:t>
    </w:r>
    <w:r w:rsidR="00840A35">
      <w:rPr>
        <w:lang w:val="en-US"/>
      </w:rPr>
      <w:t xml:space="preserve">  040417  050417</w:t>
    </w:r>
    <w:r>
      <w:br/>
    </w:r>
    <w:r w:rsidRPr="006A3D1F">
      <w:rPr>
        <w:rFonts w:ascii="C39T30Lfz" w:hAnsi="C39T30Lfz"/>
        <w:spacing w:val="0"/>
        <w:w w:val="100"/>
        <w:sz w:val="56"/>
      </w:rPr>
      <w:t></w:t>
    </w:r>
    <w:r w:rsidRPr="006A3D1F">
      <w:rPr>
        <w:rFonts w:ascii="C39T30Lfz" w:hAnsi="C39T30Lfz"/>
        <w:spacing w:val="0"/>
        <w:w w:val="100"/>
        <w:sz w:val="56"/>
      </w:rPr>
      <w:t></w:t>
    </w:r>
    <w:r w:rsidRPr="006A3D1F">
      <w:rPr>
        <w:rFonts w:ascii="C39T30Lfz" w:hAnsi="C39T30Lfz"/>
        <w:spacing w:val="0"/>
        <w:w w:val="100"/>
        <w:sz w:val="56"/>
      </w:rPr>
      <w:t></w:t>
    </w:r>
    <w:r w:rsidRPr="006A3D1F">
      <w:rPr>
        <w:rFonts w:ascii="C39T30Lfz" w:hAnsi="C39T30Lfz"/>
        <w:spacing w:val="0"/>
        <w:w w:val="100"/>
        <w:sz w:val="56"/>
      </w:rPr>
      <w:t></w:t>
    </w:r>
    <w:r w:rsidRPr="006A3D1F">
      <w:rPr>
        <w:rFonts w:ascii="C39T30Lfz" w:hAnsi="C39T30Lfz"/>
        <w:spacing w:val="0"/>
        <w:w w:val="100"/>
        <w:sz w:val="56"/>
      </w:rPr>
      <w:t></w:t>
    </w:r>
    <w:r w:rsidRPr="006A3D1F">
      <w:rPr>
        <w:rFonts w:ascii="C39T30Lfz" w:hAnsi="C39T30Lfz"/>
        <w:spacing w:val="0"/>
        <w:w w:val="100"/>
        <w:sz w:val="56"/>
      </w:rPr>
      <w:t></w:t>
    </w:r>
    <w:r w:rsidRPr="006A3D1F">
      <w:rPr>
        <w:rFonts w:ascii="C39T30Lfz" w:hAnsi="C39T30Lfz"/>
        <w:spacing w:val="0"/>
        <w:w w:val="100"/>
        <w:sz w:val="56"/>
      </w:rPr>
      <w:t></w:t>
    </w:r>
    <w:r w:rsidRPr="006A3D1F">
      <w:rPr>
        <w:rFonts w:ascii="C39T30Lfz" w:hAnsi="C39T30Lfz"/>
        <w:spacing w:val="0"/>
        <w:w w:val="100"/>
        <w:sz w:val="56"/>
      </w:rPr>
      <w:t></w:t>
    </w:r>
    <w:r w:rsidRPr="006A3D1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A/HRC/RES/34/2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FA8" w:rsidRPr="001075E9" w:rsidRDefault="00E61FA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61FA8" w:rsidRDefault="00E61FA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A3D1F" w:rsidRPr="0039240A" w:rsidRDefault="006A3D1F" w:rsidP="006A3D1F">
      <w:pPr>
        <w:pStyle w:val="ad"/>
        <w:rPr>
          <w:lang w:val="en-US"/>
        </w:rPr>
      </w:pPr>
      <w:r w:rsidRPr="00954109">
        <w:rPr>
          <w:lang w:val="ru-RU"/>
        </w:rPr>
        <w:tab/>
      </w:r>
      <w:r>
        <w:rPr>
          <w:rStyle w:val="aa"/>
        </w:rPr>
        <w:footnoteRef/>
      </w:r>
      <w:r>
        <w:tab/>
      </w:r>
      <w:proofErr w:type="gramStart"/>
      <w:r w:rsidRPr="00C272BA">
        <w:t>A/HRC/34/65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D1F" w:rsidRPr="006A3D1F" w:rsidRDefault="00CA38BB">
    <w:pPr>
      <w:pStyle w:val="a5"/>
    </w:pPr>
    <w:fldSimple w:instr=" TITLE  \* MERGEFORMAT ">
      <w:r w:rsidR="00F63B79">
        <w:t>A/HRC/RES/34/23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D1F" w:rsidRPr="006A3D1F" w:rsidRDefault="00CA38BB" w:rsidP="006A3D1F">
    <w:pPr>
      <w:pStyle w:val="a5"/>
      <w:jc w:val="right"/>
    </w:pPr>
    <w:fldSimple w:instr=" TITLE  \* MERGEFORMAT ">
      <w:r w:rsidR="00F63B79">
        <w:t>A/HRC/RES/34/23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FA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7082D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07FB"/>
    <w:rsid w:val="005D7914"/>
    <w:rsid w:val="005E2B41"/>
    <w:rsid w:val="005F0B42"/>
    <w:rsid w:val="00667095"/>
    <w:rsid w:val="00681A10"/>
    <w:rsid w:val="006A1ED8"/>
    <w:rsid w:val="006A3D1F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14A7A"/>
    <w:rsid w:val="00825F8D"/>
    <w:rsid w:val="00834B71"/>
    <w:rsid w:val="00840A35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A38BB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61FA8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63B79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399</Words>
  <Characters>2913</Characters>
  <Application>Microsoft Office Word</Application>
  <DocSecurity>0</DocSecurity>
  <Lines>224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A/HRC/RES/34/23</vt:lpstr>
      <vt:lpstr>A/</vt:lpstr>
    </vt:vector>
  </TitlesOfParts>
  <Company>DCM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A/HRC/RES/34/23</dc:title>
  <dc:subject/>
  <dc:creator>Sharkina</dc:creator>
  <cp:keywords/>
  <cp:lastModifiedBy>Sharkina</cp:lastModifiedBy>
  <cp:revision>3</cp:revision>
  <cp:lastPrinted>2017-04-05T12:44:00Z</cp:lastPrinted>
  <dcterms:created xsi:type="dcterms:W3CDTF">2017-04-05T12:44:00Z</dcterms:created>
  <dcterms:modified xsi:type="dcterms:W3CDTF">2017-04-05T12:45:00Z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