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24F" w:rsidRDefault="00B7524F" w:rsidP="00B7524F">
      <w:pPr>
        <w:spacing w:line="240" w:lineRule="auto"/>
        <w:rPr>
          <w:sz w:val="2"/>
        </w:rPr>
        <w:sectPr w:rsidR="00B7524F" w:rsidSect="00B7524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7524F" w:rsidRDefault="00B7524F" w:rsidP="00B7524F">
      <w:pPr>
        <w:pStyle w:val="H1"/>
      </w:pPr>
      <w:r>
        <w:lastRenderedPageBreak/>
        <w:t>Comité des droits de l’enfant</w:t>
      </w:r>
    </w:p>
    <w:p w:rsidR="00AB180B" w:rsidRPr="00AB180B" w:rsidRDefault="00AB180B" w:rsidP="00AB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180B">
        <w:rPr>
          <w:lang w:val="fr-FR"/>
        </w:rPr>
        <w:t>Soixante-douzième session</w:t>
      </w:r>
    </w:p>
    <w:p w:rsidR="00AB180B" w:rsidRPr="00AB180B" w:rsidRDefault="00AB180B" w:rsidP="00AB18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B180B">
        <w:rPr>
          <w:lang w:val="fr-FR"/>
        </w:rPr>
        <w:t>17 ma</w:t>
      </w:r>
      <w:r w:rsidR="004C3571">
        <w:rPr>
          <w:lang w:val="fr-FR"/>
        </w:rPr>
        <w:t>i-</w:t>
      </w:r>
      <w:r w:rsidRPr="00AB180B">
        <w:rPr>
          <w:lang w:val="fr-FR"/>
        </w:rPr>
        <w:t>3 juin 2016</w:t>
      </w:r>
      <w:bookmarkStart w:id="1" w:name="insstart"/>
      <w:bookmarkEnd w:id="1"/>
    </w:p>
    <w:p w:rsidR="00AB180B" w:rsidRPr="00AB180B" w:rsidRDefault="00AB180B" w:rsidP="00AB18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B180B">
        <w:rPr>
          <w:lang w:val="fr-FR"/>
        </w:rPr>
        <w:t>Point 4 de l’ordre du jour provisoire</w:t>
      </w:r>
    </w:p>
    <w:p w:rsidR="00AB180B" w:rsidRDefault="00AB180B" w:rsidP="00AB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180B">
        <w:rPr>
          <w:lang w:val="fr-FR"/>
        </w:rPr>
        <w:t>Examen des rapports des États parties</w:t>
      </w:r>
    </w:p>
    <w:p w:rsidR="00AB180B" w:rsidRPr="00AB180B" w:rsidRDefault="00AB180B" w:rsidP="00AB180B">
      <w:pPr>
        <w:pStyle w:val="SingleTxt"/>
        <w:spacing w:after="0" w:line="120" w:lineRule="exact"/>
        <w:rPr>
          <w:sz w:val="10"/>
          <w:lang w:val="fr-FR"/>
        </w:rPr>
      </w:pPr>
    </w:p>
    <w:p w:rsidR="00AB180B" w:rsidRPr="00AB180B" w:rsidRDefault="00AB180B" w:rsidP="00AB180B">
      <w:pPr>
        <w:pStyle w:val="SingleTxt"/>
        <w:spacing w:after="0" w:line="120" w:lineRule="exact"/>
        <w:rPr>
          <w:sz w:val="10"/>
          <w:lang w:val="fr-FR"/>
        </w:rPr>
      </w:pPr>
    </w:p>
    <w:p w:rsidR="00AB180B" w:rsidRPr="00AB180B" w:rsidRDefault="00AB180B" w:rsidP="00AB180B">
      <w:pPr>
        <w:pStyle w:val="SingleTxt"/>
        <w:spacing w:after="0" w:line="120" w:lineRule="exact"/>
        <w:rPr>
          <w:sz w:val="10"/>
          <w:lang w:val="fr-FR"/>
        </w:rPr>
      </w:pPr>
    </w:p>
    <w:p w:rsidR="00AB180B" w:rsidRPr="00BA332B" w:rsidRDefault="00AB180B" w:rsidP="00AB18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lang w:val="fr-FR"/>
        </w:rPr>
        <w:tab/>
      </w:r>
      <w:r>
        <w:rPr>
          <w:lang w:val="fr-FR"/>
        </w:rPr>
        <w:tab/>
      </w:r>
      <w:r w:rsidRPr="00BA332B">
        <w:rPr>
          <w:spacing w:val="-6"/>
          <w:lang w:val="fr-FR"/>
        </w:rPr>
        <w:t>Liste de points concernant les troisième à cinquième rapports</w:t>
      </w:r>
      <w:r w:rsidRPr="00BA332B">
        <w:rPr>
          <w:spacing w:val="-4"/>
          <w:lang w:val="fr-FR"/>
        </w:rPr>
        <w:t xml:space="preserve"> périodiques de la Slovaquie présentés en un seul document</w:t>
      </w:r>
    </w:p>
    <w:p w:rsidR="00AB180B" w:rsidRPr="00AB180B" w:rsidRDefault="00AB180B" w:rsidP="00AB180B">
      <w:pPr>
        <w:pStyle w:val="SingleTxt"/>
        <w:spacing w:after="0" w:line="120" w:lineRule="exact"/>
        <w:rPr>
          <w:sz w:val="10"/>
          <w:lang w:val="fr-FR"/>
        </w:rPr>
      </w:pPr>
    </w:p>
    <w:p w:rsidR="00AB180B" w:rsidRPr="00AB180B" w:rsidRDefault="00AB180B" w:rsidP="00AB180B">
      <w:pPr>
        <w:pStyle w:val="SingleTxt"/>
        <w:spacing w:after="0" w:line="120" w:lineRule="exact"/>
        <w:rPr>
          <w:sz w:val="10"/>
          <w:lang w:val="fr-FR"/>
        </w:rPr>
      </w:pPr>
    </w:p>
    <w:p w:rsidR="00AB180B" w:rsidRPr="002D0FC3" w:rsidRDefault="00AB180B" w:rsidP="002D0FC3">
      <w:pPr>
        <w:pStyle w:val="SingleTxt"/>
        <w:rPr>
          <w:b/>
          <w:lang w:val="fr-CH"/>
        </w:rPr>
      </w:pPr>
      <w:r w:rsidRPr="002D0FC3">
        <w:rPr>
          <w:b/>
          <w:lang w:val="fr-CH"/>
        </w:rPr>
        <w:t>L’État partie est invité à soumettre par écrit des informations complémentaires et actualisées, si possible avant le 1</w:t>
      </w:r>
      <w:r w:rsidRPr="002D0FC3">
        <w:rPr>
          <w:b/>
          <w:vertAlign w:val="superscript"/>
          <w:lang w:val="fr-CH"/>
        </w:rPr>
        <w:t>er</w:t>
      </w:r>
      <w:r w:rsidRPr="002D0FC3">
        <w:rPr>
          <w:b/>
          <w:lang w:val="fr-CH"/>
        </w:rPr>
        <w:t> mars 2016 (10 700 mots maximum)</w:t>
      </w:r>
      <w:r w:rsidR="002D0FC3" w:rsidRPr="002D0FC3">
        <w:rPr>
          <w:b/>
          <w:lang w:val="fr-CH"/>
        </w:rPr>
        <w:t>.</w:t>
      </w:r>
    </w:p>
    <w:p w:rsidR="00AB180B" w:rsidRPr="004C3571" w:rsidRDefault="00AB180B" w:rsidP="002D0FC3">
      <w:pPr>
        <w:pStyle w:val="SingleTxt"/>
        <w:rPr>
          <w:lang w:val="fr-CH"/>
        </w:rPr>
      </w:pPr>
      <w:r w:rsidRPr="004C3571">
        <w:rPr>
          <w:lang w:val="fr-CH"/>
        </w:rPr>
        <w:t xml:space="preserve">Le Comité pourra aborder tous les aspects des droits de l’enfant énoncés </w:t>
      </w:r>
      <w:r w:rsidR="00357652">
        <w:rPr>
          <w:lang w:val="fr-CH"/>
        </w:rPr>
        <w:br/>
      </w:r>
      <w:r w:rsidRPr="004C3571">
        <w:rPr>
          <w:lang w:val="fr-CH"/>
        </w:rPr>
        <w:t>dans la Convention au cours</w:t>
      </w:r>
      <w:r w:rsidR="00357652">
        <w:rPr>
          <w:lang w:val="fr-CH"/>
        </w:rPr>
        <w:t xml:space="preserve"> du dialogue avec l’État partie</w:t>
      </w:r>
      <w:r w:rsidR="002D0FC3">
        <w:rPr>
          <w:lang w:val="fr-CH"/>
        </w:rPr>
        <w:t>.</w:t>
      </w:r>
    </w:p>
    <w:p w:rsidR="00AB180B" w:rsidRPr="00AB180B" w:rsidRDefault="00AB180B" w:rsidP="00AB180B">
      <w:pPr>
        <w:pStyle w:val="SingleTxt"/>
        <w:spacing w:after="0" w:line="120" w:lineRule="exact"/>
        <w:rPr>
          <w:sz w:val="10"/>
          <w:lang w:val="fr-CH"/>
        </w:rPr>
      </w:pPr>
    </w:p>
    <w:p w:rsidR="00AB180B" w:rsidRPr="00AB180B" w:rsidRDefault="00AB180B" w:rsidP="00AB180B">
      <w:pPr>
        <w:pStyle w:val="SingleTxt"/>
        <w:spacing w:after="0" w:line="120" w:lineRule="exact"/>
        <w:rPr>
          <w:sz w:val="10"/>
          <w:lang w:val="fr-CH"/>
        </w:rPr>
      </w:pPr>
    </w:p>
    <w:p w:rsidR="00AB180B" w:rsidRDefault="00AB180B" w:rsidP="00AB18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AB180B">
        <w:rPr>
          <w:lang w:val="fr-CH"/>
        </w:rPr>
        <w:t>Première partie</w:t>
      </w:r>
    </w:p>
    <w:p w:rsidR="00AB180B" w:rsidRPr="00AB180B" w:rsidRDefault="00AB180B" w:rsidP="00AB180B">
      <w:pPr>
        <w:pStyle w:val="SingleTxt"/>
        <w:spacing w:after="0" w:line="120" w:lineRule="exact"/>
        <w:rPr>
          <w:sz w:val="10"/>
          <w:lang w:val="fr-CH"/>
        </w:rPr>
      </w:pPr>
    </w:p>
    <w:p w:rsidR="00AB180B" w:rsidRPr="00AB180B" w:rsidRDefault="00AB180B" w:rsidP="00AB180B">
      <w:pPr>
        <w:pStyle w:val="SingleTxt"/>
        <w:spacing w:after="0" w:line="120" w:lineRule="exact"/>
        <w:rPr>
          <w:sz w:val="10"/>
          <w:lang w:val="fr-CH"/>
        </w:rPr>
      </w:pPr>
    </w:p>
    <w:p w:rsidR="00AB180B" w:rsidRPr="00AB180B" w:rsidRDefault="00AB180B" w:rsidP="0092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AB180B">
        <w:rPr>
          <w:lang w:val="fr-CH"/>
        </w:rPr>
        <w:t>Sous cette rubrique, l’État p</w:t>
      </w:r>
      <w:r>
        <w:rPr>
          <w:lang w:val="fr-CH"/>
        </w:rPr>
        <w:t xml:space="preserve">artie est invité à répondre aux </w:t>
      </w:r>
      <w:r w:rsidR="00357652">
        <w:rPr>
          <w:lang w:val="fr-CH"/>
        </w:rPr>
        <w:t>questions ci-après</w:t>
      </w:r>
      <w:r w:rsidR="002D0FC3">
        <w:rPr>
          <w:lang w:val="fr-CH"/>
        </w:rPr>
        <w:t>.</w:t>
      </w:r>
    </w:p>
    <w:p w:rsidR="00AB180B" w:rsidRPr="00AB180B" w:rsidRDefault="00AB180B" w:rsidP="00AB180B">
      <w:pPr>
        <w:pStyle w:val="SingleTxt"/>
        <w:spacing w:after="0" w:line="120" w:lineRule="exact"/>
        <w:rPr>
          <w:sz w:val="10"/>
          <w:lang w:val="fr-CH"/>
        </w:rPr>
      </w:pPr>
    </w:p>
    <w:p w:rsidR="00AB180B" w:rsidRPr="00AB180B" w:rsidRDefault="00AB180B" w:rsidP="00AB180B">
      <w:pPr>
        <w:pStyle w:val="SingleTxt"/>
        <w:rPr>
          <w:lang w:val="fr-CH"/>
        </w:rPr>
      </w:pPr>
      <w:r w:rsidRPr="00AB180B">
        <w:rPr>
          <w:lang w:val="fr-CH"/>
        </w:rPr>
        <w:t>1.</w:t>
      </w:r>
      <w:r w:rsidRPr="00AB180B">
        <w:rPr>
          <w:lang w:val="fr-CH"/>
        </w:rPr>
        <w:tab/>
        <w:t>Donner des renseignements sur les résultats de l’évaluation du Plan national d’action pour l’enfance 2009-2012 et des informations à jour sur le nouveau plan d’action 2013-2017.</w:t>
      </w:r>
    </w:p>
    <w:p w:rsidR="00AB180B" w:rsidRPr="00AB180B" w:rsidRDefault="00AB180B" w:rsidP="00AB180B">
      <w:pPr>
        <w:pStyle w:val="SingleTxt"/>
        <w:rPr>
          <w:lang w:val="fr-CH"/>
        </w:rPr>
      </w:pPr>
      <w:r w:rsidRPr="00AB180B">
        <w:rPr>
          <w:lang w:val="fr-CH"/>
        </w:rPr>
        <w:t>2.</w:t>
      </w:r>
      <w:r w:rsidRPr="00AB180B">
        <w:rPr>
          <w:lang w:val="fr-CH"/>
        </w:rPr>
        <w:tab/>
        <w:t>Fournir des informations à jour sur les progrès réalisés en vue de l</w:t>
      </w:r>
      <w:r>
        <w:rPr>
          <w:lang w:val="fr-CH"/>
        </w:rPr>
        <w:t>’élect</w:t>
      </w:r>
      <w:r w:rsidRPr="00AB180B">
        <w:rPr>
          <w:lang w:val="fr-CH"/>
        </w:rPr>
        <w:t xml:space="preserve">ion du premier Commissaire à l’enfance et sur les mesures prises pour </w:t>
      </w:r>
      <w:r>
        <w:rPr>
          <w:lang w:val="fr-CH"/>
        </w:rPr>
        <w:t>donner</w:t>
      </w:r>
      <w:r w:rsidRPr="00AB180B">
        <w:rPr>
          <w:lang w:val="fr-CH"/>
        </w:rPr>
        <w:t xml:space="preserve"> suite aux rapports du Défenseur des droits (Médiateur) en matière de contrôle du respect des droits de l’enfant.</w:t>
      </w:r>
    </w:p>
    <w:p w:rsidR="00AB180B" w:rsidRPr="00AB180B" w:rsidRDefault="00AB180B" w:rsidP="00AB180B">
      <w:pPr>
        <w:pStyle w:val="SingleTxt"/>
        <w:rPr>
          <w:lang w:val="fr-CH"/>
        </w:rPr>
      </w:pPr>
      <w:r w:rsidRPr="00AB180B">
        <w:rPr>
          <w:lang w:val="fr-CH"/>
        </w:rPr>
        <w:t>3.</w:t>
      </w:r>
      <w:r w:rsidRPr="00AB180B">
        <w:rPr>
          <w:lang w:val="fr-CH"/>
        </w:rPr>
        <w:tab/>
        <w:t xml:space="preserve">Donner des renseignements à jour sur les progrès réalisés dans l’élaboration et l’application d’une méthode de suivi de </w:t>
      </w:r>
      <w:r>
        <w:rPr>
          <w:lang w:val="fr-CH"/>
        </w:rPr>
        <w:t xml:space="preserve">ressources budgétaires allouées </w:t>
      </w:r>
      <w:r w:rsidRPr="00AB180B">
        <w:rPr>
          <w:lang w:val="fr-CH"/>
        </w:rPr>
        <w:t>à la mise en œuvre des droits de l’enfant et dans l’amélioration du système de collecte de données ventilées de l’État partie, en mettant l’accent sur les enfants roms et sur les enfants handicapés.</w:t>
      </w:r>
    </w:p>
    <w:p w:rsidR="00AB180B" w:rsidRPr="00AB180B" w:rsidRDefault="00AB180B" w:rsidP="00AB180B">
      <w:pPr>
        <w:pStyle w:val="SingleTxt"/>
        <w:rPr>
          <w:lang w:val="fr-CH"/>
        </w:rPr>
      </w:pPr>
      <w:r w:rsidRPr="00AB180B">
        <w:rPr>
          <w:lang w:val="fr-CH"/>
        </w:rPr>
        <w:t>4.</w:t>
      </w:r>
      <w:r w:rsidRPr="00AB180B">
        <w:rPr>
          <w:lang w:val="fr-CH"/>
        </w:rPr>
        <w:tab/>
        <w:t>Fournir des informations sur les mesures spécifiques prises pour mieux faire connaître les dispositions de la Convention aux enfants marginal</w:t>
      </w:r>
      <w:r>
        <w:rPr>
          <w:lang w:val="fr-CH"/>
        </w:rPr>
        <w:t>isés</w:t>
      </w:r>
      <w:r w:rsidRPr="00AB180B">
        <w:rPr>
          <w:lang w:val="fr-CH"/>
        </w:rPr>
        <w:t>, en particulier aux enfants roms, et sur les formations</w:t>
      </w:r>
      <w:bookmarkStart w:id="2" w:name="_GoBack"/>
      <w:bookmarkEnd w:id="2"/>
      <w:r w:rsidRPr="00AB180B">
        <w:rPr>
          <w:lang w:val="fr-CH"/>
        </w:rPr>
        <w:t xml:space="preserve"> </w:t>
      </w:r>
      <w:r>
        <w:rPr>
          <w:lang w:val="fr-CH"/>
        </w:rPr>
        <w:t>portant expressément sur les</w:t>
      </w:r>
      <w:r w:rsidRPr="00AB180B">
        <w:rPr>
          <w:lang w:val="fr-CH"/>
        </w:rPr>
        <w:t xml:space="preserve"> dispositions de la Convention et de ses Protocoles facultatifs qui sont systématiquement dispensées aux groupes professionnels concernés. </w:t>
      </w:r>
    </w:p>
    <w:p w:rsidR="00AB180B" w:rsidRPr="00AB180B" w:rsidRDefault="00AB180B" w:rsidP="00AB180B">
      <w:pPr>
        <w:pStyle w:val="SingleTxt"/>
        <w:rPr>
          <w:lang w:val="fr-CH"/>
        </w:rPr>
      </w:pPr>
      <w:r w:rsidRPr="00AB180B">
        <w:rPr>
          <w:lang w:val="fr-CH"/>
        </w:rPr>
        <w:t>5.</w:t>
      </w:r>
      <w:r w:rsidRPr="00AB180B">
        <w:rPr>
          <w:lang w:val="fr-CH"/>
        </w:rPr>
        <w:tab/>
        <w:t xml:space="preserve">Informer </w:t>
      </w:r>
      <w:r>
        <w:rPr>
          <w:lang w:val="fr-CH"/>
        </w:rPr>
        <w:t xml:space="preserve">des mesures </w:t>
      </w:r>
      <w:r w:rsidRPr="00AB180B">
        <w:rPr>
          <w:lang w:val="fr-CH"/>
        </w:rPr>
        <w:t>prises pour assurer un contrôle indépendant de l’</w:t>
      </w:r>
      <w:r>
        <w:rPr>
          <w:lang w:val="fr-CH"/>
        </w:rPr>
        <w:t>application de la l</w:t>
      </w:r>
      <w:r w:rsidRPr="00AB180B">
        <w:rPr>
          <w:lang w:val="fr-CH"/>
        </w:rPr>
        <w:t>oi contre l</w:t>
      </w:r>
      <w:r>
        <w:rPr>
          <w:lang w:val="fr-CH"/>
        </w:rPr>
        <w:t>a</w:t>
      </w:r>
      <w:r w:rsidRPr="00AB180B">
        <w:rPr>
          <w:lang w:val="fr-CH"/>
        </w:rPr>
        <w:t xml:space="preserve"> discrimination. Indiquer les mesures adoptées pour protéger les enfants roms, homosexuels, bisexuels, transsexuels et intersex</w:t>
      </w:r>
      <w:r>
        <w:rPr>
          <w:lang w:val="fr-CH"/>
        </w:rPr>
        <w:t>ués</w:t>
      </w:r>
      <w:r w:rsidRPr="00AB180B">
        <w:rPr>
          <w:lang w:val="fr-CH"/>
        </w:rPr>
        <w:t xml:space="preserve"> </w:t>
      </w:r>
      <w:r>
        <w:rPr>
          <w:lang w:val="fr-CH"/>
        </w:rPr>
        <w:t xml:space="preserve">contre les </w:t>
      </w:r>
      <w:r w:rsidRPr="00AB180B">
        <w:rPr>
          <w:lang w:val="fr-CH"/>
        </w:rPr>
        <w:t xml:space="preserve">discours de haine. Fournir également des informations sur les mesures prises pour </w:t>
      </w:r>
      <w:r w:rsidRPr="00AB180B">
        <w:rPr>
          <w:lang w:val="fr-CH"/>
        </w:rPr>
        <w:lastRenderedPageBreak/>
        <w:t xml:space="preserve">que les auteurs de tels actes </w:t>
      </w:r>
      <w:r>
        <w:rPr>
          <w:lang w:val="fr-CH"/>
        </w:rPr>
        <w:t xml:space="preserve">aient à </w:t>
      </w:r>
      <w:r w:rsidRPr="00AB180B">
        <w:rPr>
          <w:lang w:val="fr-CH"/>
        </w:rPr>
        <w:t>rend</w:t>
      </w:r>
      <w:r>
        <w:rPr>
          <w:lang w:val="fr-CH"/>
        </w:rPr>
        <w:t>r</w:t>
      </w:r>
      <w:r w:rsidRPr="00AB180B">
        <w:rPr>
          <w:lang w:val="fr-CH"/>
        </w:rPr>
        <w:t>e des comptes et fassent l’objet de sanctions</w:t>
      </w:r>
      <w:r>
        <w:rPr>
          <w:lang w:val="fr-CH"/>
        </w:rPr>
        <w:t xml:space="preserve"> à la mesure de la gravité des </w:t>
      </w:r>
      <w:r w:rsidRPr="00AB180B">
        <w:rPr>
          <w:lang w:val="fr-CH"/>
        </w:rPr>
        <w:t>faits.</w:t>
      </w:r>
    </w:p>
    <w:p w:rsidR="00AB180B" w:rsidRPr="00AB180B" w:rsidRDefault="00AB180B" w:rsidP="00AB180B">
      <w:pPr>
        <w:pStyle w:val="SingleTxt"/>
        <w:rPr>
          <w:lang w:val="fr-CH"/>
        </w:rPr>
      </w:pPr>
      <w:r w:rsidRPr="00BA332B">
        <w:rPr>
          <w:lang w:val="fr-CH"/>
        </w:rPr>
        <w:t>6.</w:t>
      </w:r>
      <w:r w:rsidRPr="00BA332B">
        <w:rPr>
          <w:lang w:val="fr-CH"/>
        </w:rPr>
        <w:tab/>
        <w:t xml:space="preserve">Fournir des informations sur les mesures de sensibilisation et </w:t>
      </w:r>
      <w:r w:rsidR="00BA332B">
        <w:rPr>
          <w:lang w:val="fr-CH"/>
        </w:rPr>
        <w:t xml:space="preserve">les </w:t>
      </w:r>
      <w:r w:rsidRPr="00BA332B">
        <w:rPr>
          <w:lang w:val="fr-CH"/>
        </w:rPr>
        <w:t xml:space="preserve">autres dispositions prises pour éviter que les médias et les groupes religieux </w:t>
      </w:r>
      <w:r w:rsidR="00BA332B">
        <w:rPr>
          <w:lang w:val="fr-CH"/>
        </w:rPr>
        <w:t>ou</w:t>
      </w:r>
      <w:r w:rsidRPr="00BA332B">
        <w:rPr>
          <w:lang w:val="fr-CH"/>
        </w:rPr>
        <w:t xml:space="preserve"> politiques</w:t>
      </w:r>
      <w:r w:rsidR="00BA332B">
        <w:rPr>
          <w:lang w:val="fr-CH"/>
        </w:rPr>
        <w:t>,</w:t>
      </w:r>
      <w:r w:rsidRPr="00BA332B">
        <w:rPr>
          <w:lang w:val="fr-CH"/>
        </w:rPr>
        <w:t xml:space="preserve"> </w:t>
      </w:r>
      <w:r w:rsidR="00BA332B">
        <w:rPr>
          <w:lang w:val="fr-CH"/>
        </w:rPr>
        <w:t xml:space="preserve">notamment, </w:t>
      </w:r>
      <w:r w:rsidRPr="00BA332B">
        <w:rPr>
          <w:lang w:val="fr-CH"/>
        </w:rPr>
        <w:t xml:space="preserve">n’interprètent </w:t>
      </w:r>
      <w:r w:rsidR="00BA332B">
        <w:rPr>
          <w:lang w:val="fr-CH"/>
        </w:rPr>
        <w:t>mal l’expression « </w:t>
      </w:r>
      <w:r w:rsidRPr="00BA332B">
        <w:rPr>
          <w:lang w:val="fr-CH"/>
        </w:rPr>
        <w:t>intérêt supérieur de l’enfant ».</w:t>
      </w:r>
      <w:r w:rsidRPr="00AB180B">
        <w:rPr>
          <w:lang w:val="fr-CH"/>
        </w:rPr>
        <w:t xml:space="preserve"> Indiquer si l’État partie a l’intention de modifier, pour la mettre en conformité avec la Convention, la nouvelle définition </w:t>
      </w:r>
      <w:r w:rsidR="00BA332B">
        <w:rPr>
          <w:lang w:val="fr-CH"/>
        </w:rPr>
        <w:t>que donne le</w:t>
      </w:r>
      <w:r w:rsidRPr="00AB180B">
        <w:rPr>
          <w:lang w:val="fr-CH"/>
        </w:rPr>
        <w:t xml:space="preserve"> Code de la famille </w:t>
      </w:r>
      <w:r w:rsidR="00BA332B">
        <w:rPr>
          <w:lang w:val="fr-CH"/>
        </w:rPr>
        <w:t>d’</w:t>
      </w:r>
      <w:r w:rsidRPr="00AB180B">
        <w:rPr>
          <w:lang w:val="fr-CH"/>
        </w:rPr>
        <w:t xml:space="preserve">une famille stable, </w:t>
      </w:r>
      <w:r w:rsidR="00BA332B">
        <w:rPr>
          <w:lang w:val="fr-CH"/>
        </w:rPr>
        <w:t xml:space="preserve">à savoir une famille </w:t>
      </w:r>
      <w:r w:rsidRPr="00AB180B">
        <w:rPr>
          <w:lang w:val="fr-CH"/>
        </w:rPr>
        <w:t xml:space="preserve">composée d’un père et d’une mère, </w:t>
      </w:r>
      <w:r w:rsidR="00BA332B">
        <w:rPr>
          <w:lang w:val="fr-CH"/>
        </w:rPr>
        <w:t xml:space="preserve">qui </w:t>
      </w:r>
      <w:r w:rsidRPr="00AB180B">
        <w:rPr>
          <w:lang w:val="fr-CH"/>
        </w:rPr>
        <w:t>serait l’environnement le plus propice au développement global et harmonieux de l’enfant.</w:t>
      </w:r>
    </w:p>
    <w:p w:rsidR="00AB180B" w:rsidRPr="00AB180B" w:rsidRDefault="00AB180B" w:rsidP="00AB180B">
      <w:pPr>
        <w:pStyle w:val="SingleTxt"/>
        <w:rPr>
          <w:lang w:val="fr-CH"/>
        </w:rPr>
      </w:pPr>
      <w:r w:rsidRPr="00AB180B">
        <w:rPr>
          <w:lang w:val="fr-CH"/>
        </w:rPr>
        <w:t>7.</w:t>
      </w:r>
      <w:r w:rsidRPr="00AB180B">
        <w:rPr>
          <w:lang w:val="fr-CH"/>
        </w:rPr>
        <w:tab/>
        <w:t>Donner des renseignements à jour sur les mesures prises pour que les enfants roms ne s</w:t>
      </w:r>
      <w:r w:rsidR="00BA332B">
        <w:rPr>
          <w:lang w:val="fr-CH"/>
        </w:rPr>
        <w:t>ub</w:t>
      </w:r>
      <w:r w:rsidRPr="00AB180B">
        <w:rPr>
          <w:lang w:val="fr-CH"/>
        </w:rPr>
        <w:t>i</w:t>
      </w:r>
      <w:r w:rsidR="00BA332B">
        <w:rPr>
          <w:lang w:val="fr-CH"/>
        </w:rPr>
        <w:t>ss</w:t>
      </w:r>
      <w:r w:rsidRPr="00AB180B">
        <w:rPr>
          <w:lang w:val="fr-CH"/>
        </w:rPr>
        <w:t xml:space="preserve">ent pas </w:t>
      </w:r>
      <w:r w:rsidR="00BA332B">
        <w:rPr>
          <w:lang w:val="fr-CH"/>
        </w:rPr>
        <w:t>d’agression</w:t>
      </w:r>
      <w:r w:rsidRPr="00AB180B">
        <w:rPr>
          <w:lang w:val="fr-CH"/>
        </w:rPr>
        <w:t xml:space="preserve">s verbales </w:t>
      </w:r>
      <w:r w:rsidR="00BA332B">
        <w:rPr>
          <w:lang w:val="fr-CH"/>
        </w:rPr>
        <w:t>ou</w:t>
      </w:r>
      <w:r w:rsidRPr="00AB180B">
        <w:rPr>
          <w:lang w:val="fr-CH"/>
        </w:rPr>
        <w:t xml:space="preserve"> physiques, ainsi que sur les chefs d’inculpation retenus contre les auteurs de ces actes. Donner en outre des informations sur les mesures prises pour améliorer la coopération entre la police et les communautés roms, et sur le</w:t>
      </w:r>
      <w:r w:rsidR="00BA332B">
        <w:rPr>
          <w:lang w:val="fr-CH"/>
        </w:rPr>
        <w:t>s</w:t>
      </w:r>
      <w:r w:rsidRPr="00AB180B">
        <w:rPr>
          <w:lang w:val="fr-CH"/>
        </w:rPr>
        <w:t xml:space="preserve"> </w:t>
      </w:r>
      <w:r w:rsidR="00BA332B">
        <w:rPr>
          <w:lang w:val="fr-CH"/>
        </w:rPr>
        <w:t>fonds alloués</w:t>
      </w:r>
      <w:r w:rsidRPr="00AB180B">
        <w:rPr>
          <w:lang w:val="fr-CH"/>
        </w:rPr>
        <w:t xml:space="preserve"> à cet effet.</w:t>
      </w:r>
    </w:p>
    <w:p w:rsidR="00AB180B" w:rsidRPr="00AB180B" w:rsidRDefault="00AB180B" w:rsidP="00AB180B">
      <w:pPr>
        <w:pStyle w:val="SingleTxt"/>
        <w:rPr>
          <w:lang w:val="fr-CH"/>
        </w:rPr>
      </w:pPr>
      <w:r w:rsidRPr="00AB180B">
        <w:rPr>
          <w:lang w:val="fr-CH"/>
        </w:rPr>
        <w:t>8.</w:t>
      </w:r>
      <w:r w:rsidRPr="00AB180B">
        <w:rPr>
          <w:lang w:val="fr-CH"/>
        </w:rPr>
        <w:tab/>
        <w:t xml:space="preserve">Fournir des informations sur les mesures prises </w:t>
      </w:r>
      <w:r w:rsidR="00BA332B">
        <w:rPr>
          <w:lang w:val="fr-CH"/>
        </w:rPr>
        <w:t>pour</w:t>
      </w:r>
      <w:r w:rsidRPr="00AB180B">
        <w:rPr>
          <w:lang w:val="fr-CH"/>
        </w:rPr>
        <w:t xml:space="preserve"> que tous les cas de </w:t>
      </w:r>
      <w:r w:rsidR="00BA332B">
        <w:rPr>
          <w:lang w:val="fr-CH"/>
        </w:rPr>
        <w:t xml:space="preserve">stérilisation de </w:t>
      </w:r>
      <w:r w:rsidRPr="00AB180B">
        <w:rPr>
          <w:lang w:val="fr-CH"/>
        </w:rPr>
        <w:t>jeunes filles roms fassent effectivement l’objet d’une enquête</w:t>
      </w:r>
      <w:r w:rsidR="00BA332B">
        <w:rPr>
          <w:lang w:val="fr-CH"/>
        </w:rPr>
        <w:t xml:space="preserve"> et pour</w:t>
      </w:r>
      <w:r w:rsidRPr="00AB180B">
        <w:rPr>
          <w:lang w:val="fr-CH"/>
        </w:rPr>
        <w:t xml:space="preserve"> que les victimes </w:t>
      </w:r>
      <w:r w:rsidR="00BA332B">
        <w:rPr>
          <w:lang w:val="fr-CH"/>
        </w:rPr>
        <w:t>soi</w:t>
      </w:r>
      <w:r w:rsidRPr="00AB180B">
        <w:rPr>
          <w:lang w:val="fr-CH"/>
        </w:rPr>
        <w:t xml:space="preserve">ent </w:t>
      </w:r>
      <w:r w:rsidR="00BA332B">
        <w:rPr>
          <w:lang w:val="fr-CH"/>
        </w:rPr>
        <w:t>indemnisées</w:t>
      </w:r>
      <w:r w:rsidRPr="00AB180B">
        <w:rPr>
          <w:lang w:val="fr-CH"/>
        </w:rPr>
        <w:t xml:space="preserve"> et les auteurs sanctionnés.</w:t>
      </w:r>
    </w:p>
    <w:p w:rsidR="00AB180B" w:rsidRPr="00AB180B" w:rsidRDefault="00AB180B" w:rsidP="00AB180B">
      <w:pPr>
        <w:pStyle w:val="SingleTxt"/>
        <w:rPr>
          <w:lang w:val="fr-CH"/>
        </w:rPr>
      </w:pPr>
      <w:r w:rsidRPr="00AB180B">
        <w:rPr>
          <w:lang w:val="fr-CH"/>
        </w:rPr>
        <w:t>9.</w:t>
      </w:r>
      <w:r w:rsidRPr="00AB180B">
        <w:rPr>
          <w:lang w:val="fr-CH"/>
        </w:rPr>
        <w:tab/>
        <w:t xml:space="preserve">Indiquer les mesures envisagées pour faire en sorte que les châtiments corporels soient expressément interdits en toute circonstance, y compris </w:t>
      </w:r>
      <w:r w:rsidR="00BA332B">
        <w:rPr>
          <w:lang w:val="fr-CH"/>
        </w:rPr>
        <w:t>à la maison</w:t>
      </w:r>
      <w:r w:rsidRPr="00AB180B">
        <w:rPr>
          <w:lang w:val="fr-CH"/>
        </w:rPr>
        <w:t>.</w:t>
      </w:r>
    </w:p>
    <w:p w:rsidR="00AB180B" w:rsidRPr="00AB180B" w:rsidRDefault="00AB180B" w:rsidP="00AB180B">
      <w:pPr>
        <w:pStyle w:val="SingleTxt"/>
        <w:rPr>
          <w:lang w:val="fr-CH"/>
        </w:rPr>
      </w:pPr>
      <w:r w:rsidRPr="00AB180B">
        <w:rPr>
          <w:lang w:val="fr-CH"/>
        </w:rPr>
        <w:t>10.</w:t>
      </w:r>
      <w:r w:rsidRPr="00AB180B">
        <w:rPr>
          <w:lang w:val="fr-CH"/>
        </w:rPr>
        <w:tab/>
        <w:t xml:space="preserve">Donner des renseignements sur la formation dispensée au personnel des organismes de protection de l’enfance pour lui apprendre à repérer les enfants victimes de violence, ainsi que sur les mesures prises pour prévenir les violences physiques et sexuelles </w:t>
      </w:r>
      <w:r w:rsidR="00BA332B">
        <w:rPr>
          <w:lang w:val="fr-CH"/>
        </w:rPr>
        <w:t xml:space="preserve">visant des </w:t>
      </w:r>
      <w:r w:rsidRPr="00AB180B">
        <w:rPr>
          <w:lang w:val="fr-CH"/>
        </w:rPr>
        <w:t xml:space="preserve">enfants. Préciser les mesures prises </w:t>
      </w:r>
      <w:r w:rsidR="00BA332B">
        <w:rPr>
          <w:lang w:val="fr-CH"/>
        </w:rPr>
        <w:t>pou</w:t>
      </w:r>
      <w:r w:rsidRPr="00AB180B">
        <w:rPr>
          <w:lang w:val="fr-CH"/>
        </w:rPr>
        <w:t>r que les enfants victimes de violence ne so</w:t>
      </w:r>
      <w:r w:rsidR="00BA332B">
        <w:rPr>
          <w:lang w:val="fr-CH"/>
        </w:rPr>
        <w:t>ie</w:t>
      </w:r>
      <w:r w:rsidRPr="00AB180B">
        <w:rPr>
          <w:lang w:val="fr-CH"/>
        </w:rPr>
        <w:t>nt pas placés en détention et qu’ils ne so</w:t>
      </w:r>
      <w:r w:rsidR="00BA332B">
        <w:rPr>
          <w:lang w:val="fr-CH"/>
        </w:rPr>
        <w:t>ie</w:t>
      </w:r>
      <w:r w:rsidRPr="00AB180B">
        <w:rPr>
          <w:lang w:val="fr-CH"/>
        </w:rPr>
        <w:t xml:space="preserve">nt pas de nouveau maltraités. Donner des renseignements sur les </w:t>
      </w:r>
      <w:r w:rsidR="00BA332B">
        <w:rPr>
          <w:lang w:val="fr-CH"/>
        </w:rPr>
        <w:t>mesures adopt</w:t>
      </w:r>
      <w:r w:rsidRPr="00AB180B">
        <w:rPr>
          <w:lang w:val="fr-CH"/>
        </w:rPr>
        <w:t xml:space="preserve">ées pour </w:t>
      </w:r>
      <w:r w:rsidR="00BA332B">
        <w:rPr>
          <w:lang w:val="fr-CH"/>
        </w:rPr>
        <w:t>assurer le</w:t>
      </w:r>
      <w:r w:rsidRPr="00AB180B">
        <w:rPr>
          <w:lang w:val="fr-CH"/>
        </w:rPr>
        <w:t xml:space="preserve"> contrôle de la qualité des centres d</w:t>
      </w:r>
      <w:r w:rsidR="00BA332B">
        <w:rPr>
          <w:lang w:val="fr-CH"/>
        </w:rPr>
        <w:t xml:space="preserve">’urgence mis en place par les autorités </w:t>
      </w:r>
      <w:r w:rsidR="00924C51">
        <w:rPr>
          <w:lang w:val="fr-CH"/>
        </w:rPr>
        <w:t>municipales</w:t>
      </w:r>
      <w:r w:rsidR="00BA332B">
        <w:rPr>
          <w:lang w:val="fr-CH"/>
        </w:rPr>
        <w:t xml:space="preserve"> et régionales</w:t>
      </w:r>
      <w:r w:rsidRPr="00AB180B">
        <w:rPr>
          <w:lang w:val="fr-CH"/>
        </w:rPr>
        <w:t>.</w:t>
      </w:r>
    </w:p>
    <w:p w:rsidR="00AB180B" w:rsidRPr="00AB180B" w:rsidRDefault="00AB180B" w:rsidP="00AB180B">
      <w:pPr>
        <w:pStyle w:val="SingleTxt"/>
        <w:rPr>
          <w:lang w:val="fr-FR"/>
        </w:rPr>
      </w:pPr>
      <w:r w:rsidRPr="00AB180B">
        <w:rPr>
          <w:lang w:val="fr-CH"/>
        </w:rPr>
        <w:t>11.</w:t>
      </w:r>
      <w:r w:rsidRPr="00AB180B">
        <w:rPr>
          <w:lang w:val="fr-CH"/>
        </w:rPr>
        <w:tab/>
        <w:t xml:space="preserve">Fournir des informations sur les mesures prises ou envisagées pour </w:t>
      </w:r>
      <w:r w:rsidRPr="00AB180B">
        <w:rPr>
          <w:lang w:val="fr-FR"/>
        </w:rPr>
        <w:t xml:space="preserve">assurer et accélérer la </w:t>
      </w:r>
      <w:r w:rsidR="00924C51">
        <w:rPr>
          <w:lang w:val="fr-FR"/>
        </w:rPr>
        <w:t>désinstitutionalisation</w:t>
      </w:r>
      <w:r w:rsidRPr="00AB180B">
        <w:rPr>
          <w:lang w:val="fr-FR"/>
        </w:rPr>
        <w:t xml:space="preserve"> et transférer les enfants </w:t>
      </w:r>
      <w:r w:rsidR="00090E67">
        <w:rPr>
          <w:lang w:val="fr-FR"/>
        </w:rPr>
        <w:t xml:space="preserve">qui vivent actuellement en </w:t>
      </w:r>
      <w:r w:rsidRPr="00AB180B">
        <w:rPr>
          <w:lang w:val="fr-FR"/>
        </w:rPr>
        <w:t>institution vers un environnement familial ou de type familial.</w:t>
      </w:r>
    </w:p>
    <w:p w:rsidR="00AB180B" w:rsidRPr="00AB180B" w:rsidRDefault="00AB180B" w:rsidP="00AB180B">
      <w:pPr>
        <w:pStyle w:val="SingleTxt"/>
        <w:rPr>
          <w:lang w:val="fr-FR"/>
        </w:rPr>
      </w:pPr>
      <w:r w:rsidRPr="00AB180B">
        <w:rPr>
          <w:lang w:val="fr-FR"/>
        </w:rPr>
        <w:t>12.</w:t>
      </w:r>
      <w:r w:rsidRPr="00AB180B">
        <w:rPr>
          <w:lang w:val="fr-FR"/>
        </w:rPr>
        <w:tab/>
        <w:t>Donner des renseignements sur les dispositions prises pour remédier à la pénurie de médecins</w:t>
      </w:r>
      <w:r w:rsidR="00090E67">
        <w:rPr>
          <w:lang w:val="fr-FR"/>
        </w:rPr>
        <w:t>,</w:t>
      </w:r>
      <w:r w:rsidRPr="00AB180B">
        <w:rPr>
          <w:lang w:val="fr-FR"/>
        </w:rPr>
        <w:t xml:space="preserve"> en particulier </w:t>
      </w:r>
      <w:r w:rsidR="00090E67">
        <w:rPr>
          <w:lang w:val="fr-FR"/>
        </w:rPr>
        <w:t>à la campagne</w:t>
      </w:r>
      <w:r w:rsidRPr="00AB180B">
        <w:rPr>
          <w:lang w:val="fr-FR"/>
        </w:rPr>
        <w:t xml:space="preserve">, et sur les mesures prises pour améliorer l’accès à la santé et lutter contre la malnutrition, </w:t>
      </w:r>
      <w:r w:rsidR="00090E67">
        <w:rPr>
          <w:lang w:val="fr-FR"/>
        </w:rPr>
        <w:t xml:space="preserve">contre la </w:t>
      </w:r>
      <w:r w:rsidRPr="00AB180B">
        <w:rPr>
          <w:lang w:val="fr-FR"/>
        </w:rPr>
        <w:t xml:space="preserve">propagation de maladies infectieuses comme la tuberculose et la syphilis et </w:t>
      </w:r>
      <w:r w:rsidR="00090E67">
        <w:rPr>
          <w:lang w:val="fr-FR"/>
        </w:rPr>
        <w:t xml:space="preserve">contre </w:t>
      </w:r>
      <w:r w:rsidRPr="00AB180B">
        <w:rPr>
          <w:lang w:val="fr-FR"/>
        </w:rPr>
        <w:t xml:space="preserve">la toxicomanie </w:t>
      </w:r>
      <w:r w:rsidR="00090E67">
        <w:rPr>
          <w:lang w:val="fr-FR"/>
        </w:rPr>
        <w:t>chez</w:t>
      </w:r>
      <w:r w:rsidRPr="00AB180B">
        <w:rPr>
          <w:lang w:val="fr-FR"/>
        </w:rPr>
        <w:t xml:space="preserve"> les enfants des communautés roms </w:t>
      </w:r>
      <w:r w:rsidR="00090E67">
        <w:rPr>
          <w:lang w:val="fr-FR"/>
        </w:rPr>
        <w:t>ségrégu</w:t>
      </w:r>
      <w:r w:rsidRPr="00AB180B">
        <w:rPr>
          <w:lang w:val="fr-FR"/>
        </w:rPr>
        <w:t xml:space="preserve">ées. Fournir aussi des informations sur les mesures prises pour que les femmes et les enfants roms ne </w:t>
      </w:r>
      <w:r w:rsidR="00090E67">
        <w:rPr>
          <w:lang w:val="fr-FR"/>
        </w:rPr>
        <w:t>fasse</w:t>
      </w:r>
      <w:r w:rsidRPr="00AB180B">
        <w:rPr>
          <w:lang w:val="fr-FR"/>
        </w:rPr>
        <w:t>nt pas l’objet d’une ségrégation dans les centres de soins pédiatriques, gynécologiques et obstétriques comme dans les autres établissements de santé.</w:t>
      </w:r>
    </w:p>
    <w:p w:rsidR="00AB180B" w:rsidRPr="00AB180B" w:rsidRDefault="00AB180B" w:rsidP="00AB180B">
      <w:pPr>
        <w:pStyle w:val="SingleTxt"/>
        <w:rPr>
          <w:lang w:val="fr-FR"/>
        </w:rPr>
      </w:pPr>
      <w:r w:rsidRPr="00AB180B">
        <w:rPr>
          <w:lang w:val="fr-FR"/>
        </w:rPr>
        <w:t>13.</w:t>
      </w:r>
      <w:r w:rsidRPr="00AB180B">
        <w:rPr>
          <w:lang w:val="fr-FR"/>
        </w:rPr>
        <w:tab/>
        <w:t>Donner des renseignements à jour sur les mesures prises pour améliorer le niveau de vie des enfants des communautés roms sé</w:t>
      </w:r>
      <w:r w:rsidR="00090E67">
        <w:rPr>
          <w:lang w:val="fr-FR"/>
        </w:rPr>
        <w:t>grégué</w:t>
      </w:r>
      <w:r w:rsidRPr="00AB180B">
        <w:rPr>
          <w:lang w:val="fr-FR"/>
        </w:rPr>
        <w:t xml:space="preserve">es, notamment en leur garantissant l’accès à un logement décent. Indiquer </w:t>
      </w:r>
      <w:r w:rsidR="00090E67">
        <w:rPr>
          <w:lang w:val="fr-FR"/>
        </w:rPr>
        <w:t xml:space="preserve">quelles mesures sont </w:t>
      </w:r>
      <w:r w:rsidRPr="00AB180B">
        <w:rPr>
          <w:lang w:val="fr-FR"/>
        </w:rPr>
        <w:t>envisagées pour que les familles roms avec enfants dont l’habitat ne sera pas légalisé au titre du projet de loi sur la construction soient protégés contre les expulsions et reçoivent un logement décent.</w:t>
      </w:r>
    </w:p>
    <w:p w:rsidR="00AB180B" w:rsidRPr="00AB180B" w:rsidRDefault="00AB180B" w:rsidP="00AB180B">
      <w:pPr>
        <w:pStyle w:val="SingleTxt"/>
        <w:rPr>
          <w:lang w:val="fr-FR"/>
        </w:rPr>
      </w:pPr>
      <w:r w:rsidRPr="00AB180B">
        <w:rPr>
          <w:lang w:val="fr-FR"/>
        </w:rPr>
        <w:t>14.</w:t>
      </w:r>
      <w:r w:rsidRPr="00AB180B">
        <w:rPr>
          <w:lang w:val="fr-FR"/>
        </w:rPr>
        <w:tab/>
        <w:t xml:space="preserve">Donner des renseignements à jour sur les mesures prises pour </w:t>
      </w:r>
      <w:r w:rsidR="00090E67">
        <w:rPr>
          <w:lang w:val="fr-FR"/>
        </w:rPr>
        <w:t xml:space="preserve">faire </w:t>
      </w:r>
      <w:r w:rsidRPr="00AB180B">
        <w:rPr>
          <w:lang w:val="fr-FR"/>
        </w:rPr>
        <w:t xml:space="preserve">augmenter le taux de scolarisation et diminuer le taux d’abandon </w:t>
      </w:r>
      <w:r w:rsidR="00090E67">
        <w:rPr>
          <w:lang w:val="fr-FR"/>
        </w:rPr>
        <w:t>scolaire chez l</w:t>
      </w:r>
      <w:r w:rsidRPr="00AB180B">
        <w:rPr>
          <w:lang w:val="fr-FR"/>
        </w:rPr>
        <w:t>es enfants roms à tous les niveaux d</w:t>
      </w:r>
      <w:r w:rsidR="00090E67">
        <w:rPr>
          <w:lang w:val="fr-FR"/>
        </w:rPr>
        <w:t>’enseignement</w:t>
      </w:r>
      <w:r w:rsidRPr="00AB180B">
        <w:rPr>
          <w:lang w:val="fr-FR"/>
        </w:rPr>
        <w:t xml:space="preserve">, et pour garantir que les enfants roms ne sont pas </w:t>
      </w:r>
      <w:r w:rsidR="00090E67">
        <w:rPr>
          <w:lang w:val="fr-FR"/>
        </w:rPr>
        <w:t>placés de manière disproportionnée</w:t>
      </w:r>
      <w:r w:rsidRPr="00AB180B">
        <w:rPr>
          <w:lang w:val="fr-FR"/>
        </w:rPr>
        <w:t xml:space="preserve"> dans des écoles pour enfants légèrement handicapés, ou dans des écoles ou classes séparées.</w:t>
      </w:r>
    </w:p>
    <w:p w:rsidR="00AB180B" w:rsidRPr="00AB180B" w:rsidRDefault="00AB180B" w:rsidP="00AB180B">
      <w:pPr>
        <w:pStyle w:val="SingleTxt"/>
        <w:rPr>
          <w:lang w:val="fr-FR"/>
        </w:rPr>
      </w:pPr>
      <w:r w:rsidRPr="00AB180B">
        <w:rPr>
          <w:lang w:val="fr-FR"/>
        </w:rPr>
        <w:lastRenderedPageBreak/>
        <w:t>15.</w:t>
      </w:r>
      <w:r w:rsidRPr="00AB180B">
        <w:rPr>
          <w:lang w:val="fr-FR"/>
        </w:rPr>
        <w:tab/>
        <w:t xml:space="preserve">Indiquer les progrès réalisés </w:t>
      </w:r>
      <w:r w:rsidR="00090E67">
        <w:rPr>
          <w:lang w:val="fr-FR"/>
        </w:rPr>
        <w:t xml:space="preserve">s’agissant de </w:t>
      </w:r>
      <w:r w:rsidRPr="00AB180B">
        <w:rPr>
          <w:lang w:val="fr-FR"/>
        </w:rPr>
        <w:t>faire en sorte que tous les enfants, en particulier ceux des minorités rom et hongroise, aient accès à l’enseignement dans leur langue maternelle.</w:t>
      </w:r>
    </w:p>
    <w:p w:rsidR="00AB180B" w:rsidRPr="00AB180B" w:rsidRDefault="00AB180B" w:rsidP="00AB180B">
      <w:pPr>
        <w:pStyle w:val="SingleTxt"/>
        <w:rPr>
          <w:lang w:val="fr-FR"/>
        </w:rPr>
      </w:pPr>
      <w:r w:rsidRPr="00AB180B">
        <w:rPr>
          <w:lang w:val="fr-FR"/>
        </w:rPr>
        <w:t>16.</w:t>
      </w:r>
      <w:r w:rsidRPr="00AB180B">
        <w:rPr>
          <w:lang w:val="fr-FR"/>
        </w:rPr>
        <w:tab/>
        <w:t xml:space="preserve">Fournir des informations sur les progrès réalisés </w:t>
      </w:r>
      <w:r w:rsidR="00090E67">
        <w:rPr>
          <w:lang w:val="fr-FR"/>
        </w:rPr>
        <w:t xml:space="preserve">s’agissant </w:t>
      </w:r>
      <w:r w:rsidRPr="00AB180B">
        <w:rPr>
          <w:lang w:val="fr-FR"/>
        </w:rPr>
        <w:t>de garantir que tous les enfants, en particulier ceux issus d</w:t>
      </w:r>
      <w:r w:rsidR="00090E67">
        <w:rPr>
          <w:lang w:val="fr-FR"/>
        </w:rPr>
        <w:t>e</w:t>
      </w:r>
      <w:r w:rsidRPr="00AB180B">
        <w:rPr>
          <w:lang w:val="fr-FR"/>
        </w:rPr>
        <w:t xml:space="preserve"> milieu</w:t>
      </w:r>
      <w:r w:rsidR="00090E67">
        <w:rPr>
          <w:lang w:val="fr-FR"/>
        </w:rPr>
        <w:t>x</w:t>
      </w:r>
      <w:r w:rsidRPr="00AB180B">
        <w:rPr>
          <w:lang w:val="fr-FR"/>
        </w:rPr>
        <w:t xml:space="preserve"> socialement défavorisé</w:t>
      </w:r>
      <w:r w:rsidR="00090E67">
        <w:rPr>
          <w:lang w:val="fr-FR"/>
        </w:rPr>
        <w:t>s</w:t>
      </w:r>
      <w:r w:rsidRPr="00AB180B">
        <w:rPr>
          <w:lang w:val="fr-FR"/>
        </w:rPr>
        <w:t>, ont accès à l’éducation préscolaire.</w:t>
      </w:r>
    </w:p>
    <w:p w:rsidR="00AB180B" w:rsidRPr="00AB180B" w:rsidRDefault="00AB180B" w:rsidP="00AB180B">
      <w:pPr>
        <w:pStyle w:val="SingleTxt"/>
        <w:rPr>
          <w:lang w:val="fr-FR"/>
        </w:rPr>
      </w:pPr>
      <w:r w:rsidRPr="00AB180B">
        <w:rPr>
          <w:lang w:val="fr-FR"/>
        </w:rPr>
        <w:t>17.</w:t>
      </w:r>
      <w:r w:rsidRPr="00AB180B">
        <w:rPr>
          <w:lang w:val="fr-FR"/>
        </w:rPr>
        <w:tab/>
        <w:t xml:space="preserve">Indiquer les mesures législatives et politiques prises ou envisagées pour mettre pleinement en œuvre le principe de l’éducation inclusive et pour surmonter les obstacles </w:t>
      </w:r>
      <w:r w:rsidR="00090E67">
        <w:rPr>
          <w:lang w:val="fr-FR"/>
        </w:rPr>
        <w:t>à</w:t>
      </w:r>
      <w:r w:rsidRPr="00AB180B">
        <w:rPr>
          <w:lang w:val="fr-FR"/>
        </w:rPr>
        <w:t xml:space="preserve"> l’inclusion des enfants ayant des besoins éducatifs spécifiques dans des écoles ordinaires. En particulier, fournir des informations sur les progrès réalisés dans l</w:t>
      </w:r>
      <w:r w:rsidR="00090E67">
        <w:rPr>
          <w:lang w:val="fr-FR"/>
        </w:rPr>
        <w:t xml:space="preserve">’application </w:t>
      </w:r>
      <w:r w:rsidRPr="00AB180B">
        <w:rPr>
          <w:lang w:val="fr-FR"/>
        </w:rPr>
        <w:t xml:space="preserve">du Programme national pour l’amélioration des conditions de vie des </w:t>
      </w:r>
      <w:r w:rsidR="00090E67">
        <w:rPr>
          <w:lang w:val="fr-FR"/>
        </w:rPr>
        <w:t>personnes</w:t>
      </w:r>
      <w:r w:rsidRPr="00AB180B">
        <w:rPr>
          <w:lang w:val="fr-FR"/>
        </w:rPr>
        <w:t xml:space="preserve"> handicapé</w:t>
      </w:r>
      <w:r w:rsidR="00090E67">
        <w:rPr>
          <w:lang w:val="fr-FR"/>
        </w:rPr>
        <w:t>e</w:t>
      </w:r>
      <w:r w:rsidRPr="00AB180B">
        <w:rPr>
          <w:lang w:val="fr-FR"/>
        </w:rPr>
        <w:t xml:space="preserve">s dans tous les domaines pour 2014, notamment </w:t>
      </w:r>
      <w:r w:rsidR="00090E67">
        <w:rPr>
          <w:lang w:val="fr-FR"/>
        </w:rPr>
        <w:t xml:space="preserve">en ce qui concerne </w:t>
      </w:r>
      <w:r w:rsidRPr="00AB180B">
        <w:rPr>
          <w:lang w:val="fr-FR"/>
        </w:rPr>
        <w:t>la désinstitutionalisation, et préciser les d</w:t>
      </w:r>
      <w:r w:rsidR="00090E67">
        <w:rPr>
          <w:lang w:val="fr-FR"/>
        </w:rPr>
        <w:t>élai</w:t>
      </w:r>
      <w:r w:rsidRPr="00AB180B">
        <w:rPr>
          <w:lang w:val="fr-FR"/>
        </w:rPr>
        <w:t xml:space="preserve">s fixés pour </w:t>
      </w:r>
      <w:r w:rsidR="00090E67">
        <w:rPr>
          <w:lang w:val="fr-FR"/>
        </w:rPr>
        <w:t>la pleine</w:t>
      </w:r>
      <w:r w:rsidRPr="00AB180B">
        <w:rPr>
          <w:lang w:val="fr-FR"/>
        </w:rPr>
        <w:t xml:space="preserve"> mise en œuvre</w:t>
      </w:r>
      <w:r w:rsidR="00090E67">
        <w:rPr>
          <w:lang w:val="fr-FR"/>
        </w:rPr>
        <w:t xml:space="preserve"> du Programme</w:t>
      </w:r>
      <w:r w:rsidRPr="00AB180B">
        <w:rPr>
          <w:lang w:val="fr-FR"/>
        </w:rPr>
        <w:t xml:space="preserve">. </w:t>
      </w:r>
    </w:p>
    <w:p w:rsidR="00AB180B" w:rsidRPr="00AB180B" w:rsidRDefault="00AB180B" w:rsidP="00AB180B">
      <w:pPr>
        <w:pStyle w:val="SingleTxt"/>
        <w:rPr>
          <w:lang w:val="fr-FR"/>
        </w:rPr>
      </w:pPr>
      <w:r w:rsidRPr="00AB180B">
        <w:rPr>
          <w:lang w:val="fr-FR"/>
        </w:rPr>
        <w:t>18.</w:t>
      </w:r>
      <w:r w:rsidRPr="00AB180B">
        <w:rPr>
          <w:lang w:val="fr-FR"/>
        </w:rPr>
        <w:tab/>
        <w:t xml:space="preserve">Indiquer les mesures prises pour accélérer </w:t>
      </w:r>
      <w:r w:rsidR="00090E67">
        <w:rPr>
          <w:lang w:val="fr-FR"/>
        </w:rPr>
        <w:t xml:space="preserve">la </w:t>
      </w:r>
      <w:r w:rsidRPr="00AB180B">
        <w:rPr>
          <w:lang w:val="fr-FR"/>
        </w:rPr>
        <w:t xml:space="preserve">désignation d’un </w:t>
      </w:r>
      <w:r w:rsidR="00090E67">
        <w:rPr>
          <w:lang w:val="fr-FR"/>
        </w:rPr>
        <w:t xml:space="preserve">tuteur ou d’un </w:t>
      </w:r>
      <w:r w:rsidRPr="00AB180B">
        <w:rPr>
          <w:lang w:val="fr-FR"/>
        </w:rPr>
        <w:t xml:space="preserve">aidant </w:t>
      </w:r>
      <w:r w:rsidR="00090E67">
        <w:rPr>
          <w:lang w:val="fr-FR"/>
        </w:rPr>
        <w:t>ainsi que d’un garant</w:t>
      </w:r>
      <w:r w:rsidRPr="00AB180B">
        <w:rPr>
          <w:lang w:val="fr-FR"/>
        </w:rPr>
        <w:t xml:space="preserve"> pour les enfants non accompagnés, pour éviter que ces enfants ne quittent leur famille d’accueil et, </w:t>
      </w:r>
      <w:r w:rsidR="00090E67">
        <w:rPr>
          <w:lang w:val="fr-FR"/>
        </w:rPr>
        <w:t>s’ils disparaissent</w:t>
      </w:r>
      <w:r w:rsidRPr="00AB180B">
        <w:rPr>
          <w:lang w:val="fr-FR"/>
        </w:rPr>
        <w:t xml:space="preserve">, pour lancer immédiatement des recherches. Fournir des informations sur les mesures prises afin de garantir que les camps de réfugiés et les centres des services d’immigration offrent des conditions de vie et des services </w:t>
      </w:r>
      <w:r w:rsidR="00090E67">
        <w:rPr>
          <w:lang w:val="fr-FR"/>
        </w:rPr>
        <w:t>adaptés</w:t>
      </w:r>
      <w:r w:rsidRPr="00AB180B">
        <w:rPr>
          <w:lang w:val="fr-FR"/>
        </w:rPr>
        <w:t xml:space="preserve"> aux enfants. Indiquer aussi les mesures prises pour </w:t>
      </w:r>
      <w:r w:rsidR="00090E67">
        <w:rPr>
          <w:lang w:val="fr-FR"/>
        </w:rPr>
        <w:t xml:space="preserve">faire en sorte </w:t>
      </w:r>
      <w:r w:rsidRPr="00AB180B">
        <w:rPr>
          <w:lang w:val="fr-FR"/>
        </w:rPr>
        <w:t>que les enfants réfugiés ou demandeurs d’asile musulmans et leur famille ne so</w:t>
      </w:r>
      <w:r w:rsidR="00090E67">
        <w:rPr>
          <w:lang w:val="fr-FR"/>
        </w:rPr>
        <w:t>ie</w:t>
      </w:r>
      <w:r w:rsidRPr="00AB180B">
        <w:rPr>
          <w:lang w:val="fr-FR"/>
        </w:rPr>
        <w:t xml:space="preserve">nt pas victimes de discriminations </w:t>
      </w:r>
      <w:r w:rsidR="00090E67">
        <w:rPr>
          <w:lang w:val="fr-FR"/>
        </w:rPr>
        <w:t>dans le cadre</w:t>
      </w:r>
      <w:r w:rsidRPr="00AB180B">
        <w:rPr>
          <w:lang w:val="fr-FR"/>
        </w:rPr>
        <w:t xml:space="preserve"> de l’application des programmes de relocalisation et de réinstallation de l’Union </w:t>
      </w:r>
      <w:r w:rsidR="00841C4C">
        <w:rPr>
          <w:lang w:val="fr-FR"/>
        </w:rPr>
        <w:t>e</w:t>
      </w:r>
      <w:r w:rsidRPr="00AB180B">
        <w:rPr>
          <w:lang w:val="fr-FR"/>
        </w:rPr>
        <w:t>uropéenne dans l’État partie.</w:t>
      </w:r>
    </w:p>
    <w:p w:rsidR="00AB180B" w:rsidRPr="00AB180B" w:rsidRDefault="00AB180B" w:rsidP="00AB180B">
      <w:pPr>
        <w:pStyle w:val="SingleTxt"/>
        <w:rPr>
          <w:lang w:val="fr-FR"/>
        </w:rPr>
      </w:pPr>
      <w:r w:rsidRPr="00AB180B">
        <w:rPr>
          <w:lang w:val="fr-FR"/>
        </w:rPr>
        <w:t>19.</w:t>
      </w:r>
      <w:r w:rsidRPr="00AB180B">
        <w:rPr>
          <w:lang w:val="fr-FR"/>
        </w:rPr>
        <w:tab/>
        <w:t>Fournir des renseignements sur les mesures prises pour prévenir et supprimer la traite des enfants à des fins d’exploitation sexuelle, en particulier sur l’assist</w:t>
      </w:r>
      <w:r w:rsidR="00090E67">
        <w:rPr>
          <w:lang w:val="fr-FR"/>
        </w:rPr>
        <w:t>ance offerte aux enfants qui quit</w:t>
      </w:r>
      <w:r w:rsidRPr="00AB180B">
        <w:rPr>
          <w:lang w:val="fr-FR"/>
        </w:rPr>
        <w:t xml:space="preserve">tent </w:t>
      </w:r>
      <w:r w:rsidR="00090E67">
        <w:rPr>
          <w:lang w:val="fr-FR"/>
        </w:rPr>
        <w:t>l</w:t>
      </w:r>
      <w:r w:rsidRPr="00AB180B">
        <w:rPr>
          <w:lang w:val="fr-FR"/>
        </w:rPr>
        <w:t xml:space="preserve">es institutions, </w:t>
      </w:r>
      <w:r w:rsidR="00090E67">
        <w:rPr>
          <w:lang w:val="fr-FR"/>
        </w:rPr>
        <w:t xml:space="preserve">pour </w:t>
      </w:r>
      <w:r w:rsidRPr="00AB180B">
        <w:rPr>
          <w:lang w:val="fr-FR"/>
        </w:rPr>
        <w:t xml:space="preserve">qu’ils ne tombent pas entre les mains de trafiquants d’êtres humains. Donner également des informations sur les mesures prises pour que tous les cas de traite d’enfants fassent l’objet d’enquêtes et </w:t>
      </w:r>
      <w:r w:rsidR="00924C51">
        <w:rPr>
          <w:lang w:val="fr-FR"/>
        </w:rPr>
        <w:t>que leurs auteurs soient bien poursuivis à ce titre</w:t>
      </w:r>
      <w:r w:rsidRPr="00AB180B">
        <w:rPr>
          <w:lang w:val="fr-FR"/>
        </w:rPr>
        <w:t xml:space="preserve"> et non </w:t>
      </w:r>
      <w:r w:rsidR="00924C51">
        <w:rPr>
          <w:lang w:val="fr-FR"/>
        </w:rPr>
        <w:t>pour</w:t>
      </w:r>
      <w:r w:rsidRPr="00AB180B">
        <w:rPr>
          <w:lang w:val="fr-FR"/>
        </w:rPr>
        <w:t xml:space="preserve"> des infractions </w:t>
      </w:r>
      <w:r w:rsidR="00924C51">
        <w:rPr>
          <w:lang w:val="fr-FR"/>
        </w:rPr>
        <w:t>emportant</w:t>
      </w:r>
      <w:r w:rsidRPr="00AB180B">
        <w:rPr>
          <w:lang w:val="fr-FR"/>
        </w:rPr>
        <w:t xml:space="preserve"> des peines plus légères.</w:t>
      </w:r>
    </w:p>
    <w:p w:rsidR="00AB180B" w:rsidRPr="00AB180B" w:rsidRDefault="00AB180B" w:rsidP="00AB180B">
      <w:pPr>
        <w:pStyle w:val="SingleTxt"/>
        <w:rPr>
          <w:lang w:val="fr-FR"/>
        </w:rPr>
      </w:pPr>
      <w:r w:rsidRPr="00AB180B">
        <w:rPr>
          <w:lang w:val="fr-FR"/>
        </w:rPr>
        <w:t>20.</w:t>
      </w:r>
      <w:r w:rsidRPr="00AB180B">
        <w:rPr>
          <w:lang w:val="fr-FR"/>
        </w:rPr>
        <w:tab/>
        <w:t>Donner des renseignements sur les résultats du suivi de l’application des dispositions spécifiques prévues par le Code pénal pour les interrogatoires d’enfants.</w:t>
      </w:r>
    </w:p>
    <w:p w:rsidR="00AB180B" w:rsidRDefault="00AB180B" w:rsidP="00AB180B">
      <w:pPr>
        <w:pStyle w:val="SingleTxt"/>
        <w:rPr>
          <w:lang w:val="fr-CH"/>
        </w:rPr>
      </w:pPr>
      <w:r w:rsidRPr="00AB180B">
        <w:rPr>
          <w:lang w:val="fr-FR"/>
        </w:rPr>
        <w:t>21.</w:t>
      </w:r>
      <w:r w:rsidRPr="00AB180B">
        <w:rPr>
          <w:lang w:val="fr-FR"/>
        </w:rPr>
        <w:tab/>
        <w:t>Fournir des informations sur l</w:t>
      </w:r>
      <w:r w:rsidR="00924C51">
        <w:rPr>
          <w:lang w:val="fr-FR"/>
        </w:rPr>
        <w:t>a suite</w:t>
      </w:r>
      <w:r w:rsidRPr="00AB180B">
        <w:rPr>
          <w:lang w:val="fr-FR"/>
        </w:rPr>
        <w:t xml:space="preserve"> donnée aux recommandations formulées par le Comité au sujet de la mise en œuvre des Protocoles facultatifs à la Convention relative aux droits de l’enfant</w:t>
      </w:r>
      <w:r w:rsidR="00924C51">
        <w:rPr>
          <w:lang w:val="fr-FR"/>
        </w:rPr>
        <w:t>,</w:t>
      </w:r>
      <w:r w:rsidRPr="00AB180B">
        <w:rPr>
          <w:lang w:val="fr-FR"/>
        </w:rPr>
        <w:t xml:space="preserve"> </w:t>
      </w:r>
      <w:r w:rsidRPr="00AB180B">
        <w:rPr>
          <w:lang w:val="fr-CH"/>
        </w:rPr>
        <w:t>concernant la vente d’enfants, la prostitution des enfants et la pornographie mettant en scène des enfants (</w:t>
      </w:r>
      <w:r w:rsidRPr="00924C51">
        <w:rPr>
          <w:lang w:val="fr-CH"/>
        </w:rPr>
        <w:t>CRC/C/OPSC/SVK/CO/1</w:t>
      </w:r>
      <w:r w:rsidRPr="00AB180B">
        <w:rPr>
          <w:lang w:val="fr-FR"/>
        </w:rPr>
        <w:t xml:space="preserve">) et concernant l’implication d’enfants dans les conflits armés </w:t>
      </w:r>
      <w:r w:rsidRPr="00AB180B">
        <w:rPr>
          <w:lang w:val="fr-CH"/>
        </w:rPr>
        <w:t>(</w:t>
      </w:r>
      <w:r w:rsidRPr="00924C51">
        <w:rPr>
          <w:lang w:val="fr-CH"/>
        </w:rPr>
        <w:t>CRC/C/OPAC/SVK/CO/1</w:t>
      </w:r>
      <w:r w:rsidRPr="00AB180B">
        <w:rPr>
          <w:lang w:val="fr-CH"/>
        </w:rPr>
        <w:t>).</w:t>
      </w:r>
    </w:p>
    <w:p w:rsidR="00924C51" w:rsidRPr="00924C51" w:rsidRDefault="00924C51" w:rsidP="00924C51">
      <w:pPr>
        <w:pStyle w:val="SingleTxt"/>
        <w:spacing w:after="0" w:line="120" w:lineRule="exact"/>
        <w:rPr>
          <w:sz w:val="10"/>
          <w:lang w:val="fr-CH"/>
        </w:rPr>
      </w:pPr>
    </w:p>
    <w:p w:rsidR="00924C51" w:rsidRPr="00924C51" w:rsidRDefault="00924C51" w:rsidP="00924C51">
      <w:pPr>
        <w:pStyle w:val="SingleTxt"/>
        <w:spacing w:after="0" w:line="120" w:lineRule="exact"/>
        <w:rPr>
          <w:sz w:val="10"/>
          <w:lang w:val="fr-CH"/>
        </w:rPr>
      </w:pPr>
    </w:p>
    <w:p w:rsidR="00AB180B" w:rsidRPr="00AB180B" w:rsidRDefault="00924C51" w:rsidP="00924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Deuxième partie</w:t>
      </w:r>
    </w:p>
    <w:p w:rsidR="00924C51" w:rsidRPr="002D0FC3" w:rsidRDefault="00924C51" w:rsidP="002D0FC3">
      <w:pPr>
        <w:pStyle w:val="SingleTxt"/>
        <w:spacing w:after="0" w:line="120" w:lineRule="exact"/>
        <w:rPr>
          <w:b/>
          <w:sz w:val="10"/>
          <w:lang w:val="fr-CH"/>
        </w:rPr>
      </w:pPr>
    </w:p>
    <w:p w:rsidR="002D0FC3" w:rsidRPr="00924C51" w:rsidRDefault="002D0FC3" w:rsidP="00924C51">
      <w:pPr>
        <w:pStyle w:val="SingleTxt"/>
        <w:spacing w:after="0" w:line="120" w:lineRule="exact"/>
        <w:rPr>
          <w:b/>
          <w:sz w:val="10"/>
          <w:lang w:val="fr-CH"/>
        </w:rPr>
      </w:pPr>
    </w:p>
    <w:p w:rsidR="00AB180B" w:rsidRDefault="00924C51" w:rsidP="0092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B180B" w:rsidRPr="004C3571">
        <w:rPr>
          <w:spacing w:val="4"/>
          <w:lang w:val="fr-CH"/>
        </w:rPr>
        <w:t>Sous cette rubrique, l’État partie est invité à mettre à jour brièvement</w:t>
      </w:r>
      <w:r w:rsidR="00AB180B" w:rsidRPr="00AB180B">
        <w:rPr>
          <w:lang w:val="fr-CH"/>
        </w:rPr>
        <w:t xml:space="preserve"> </w:t>
      </w:r>
      <w:r w:rsidR="00357652">
        <w:rPr>
          <w:lang w:val="fr-CH"/>
        </w:rPr>
        <w:br/>
      </w:r>
      <w:r w:rsidR="00AB180B" w:rsidRPr="004C3571">
        <w:rPr>
          <w:spacing w:val="-2"/>
          <w:lang w:val="fr-CH"/>
        </w:rPr>
        <w:t xml:space="preserve">(en trois pages au maximum) les renseignements fournis dans son rapport </w:t>
      </w:r>
      <w:r w:rsidR="00357652">
        <w:rPr>
          <w:spacing w:val="-2"/>
          <w:lang w:val="fr-CH"/>
        </w:rPr>
        <w:br/>
      </w:r>
      <w:r w:rsidR="00AB180B" w:rsidRPr="00AB180B">
        <w:rPr>
          <w:lang w:val="fr-CH"/>
        </w:rPr>
        <w:t>en ce qui concerne</w:t>
      </w:r>
      <w:r>
        <w:rPr>
          <w:lang w:val="fr-CH"/>
        </w:rPr>
        <w:t> </w:t>
      </w:r>
      <w:r w:rsidR="00AB180B" w:rsidRPr="00AB180B">
        <w:rPr>
          <w:lang w:val="fr-CH"/>
        </w:rPr>
        <w:t>:</w:t>
      </w:r>
    </w:p>
    <w:p w:rsidR="00924C51" w:rsidRPr="00924C51" w:rsidRDefault="00924C51" w:rsidP="00924C51">
      <w:pPr>
        <w:pStyle w:val="SingleTxt"/>
        <w:spacing w:after="0" w:line="120" w:lineRule="exact"/>
        <w:rPr>
          <w:sz w:val="10"/>
          <w:lang w:val="fr-CH"/>
        </w:rPr>
      </w:pPr>
    </w:p>
    <w:p w:rsidR="00AB180B" w:rsidRPr="00AB180B" w:rsidRDefault="00924C51" w:rsidP="00AB180B">
      <w:pPr>
        <w:pStyle w:val="SingleTxt"/>
        <w:rPr>
          <w:lang w:val="fr-CH"/>
        </w:rPr>
      </w:pPr>
      <w:r>
        <w:rPr>
          <w:lang w:val="fr-CH"/>
        </w:rPr>
        <w:tab/>
      </w:r>
      <w:r w:rsidR="00AB180B" w:rsidRPr="00AB180B">
        <w:rPr>
          <w:lang w:val="fr-CH"/>
        </w:rPr>
        <w:t>a)</w:t>
      </w:r>
      <w:r w:rsidR="00AB180B" w:rsidRPr="00AB180B">
        <w:rPr>
          <w:lang w:val="fr-CH"/>
        </w:rPr>
        <w:tab/>
        <w:t>Les nouveaux projets ou textes de loi et le</w:t>
      </w:r>
      <w:r>
        <w:rPr>
          <w:lang w:val="fr-CH"/>
        </w:rPr>
        <w:t>ur</w:t>
      </w:r>
      <w:r w:rsidR="00AB180B" w:rsidRPr="00AB180B">
        <w:rPr>
          <w:lang w:val="fr-CH"/>
        </w:rPr>
        <w:t xml:space="preserve">s règlements d’application </w:t>
      </w:r>
      <w:r>
        <w:rPr>
          <w:lang w:val="fr-CH"/>
        </w:rPr>
        <w:t>respectif</w:t>
      </w:r>
      <w:r w:rsidRPr="00AB180B">
        <w:rPr>
          <w:lang w:val="fr-CH"/>
        </w:rPr>
        <w:t>s</w:t>
      </w:r>
      <w:r w:rsidR="00AB180B" w:rsidRPr="00AB180B">
        <w:rPr>
          <w:lang w:val="fr-CH"/>
        </w:rPr>
        <w:t>;</w:t>
      </w:r>
    </w:p>
    <w:p w:rsidR="00AB180B" w:rsidRPr="00AB180B" w:rsidRDefault="00924C51" w:rsidP="00AB180B">
      <w:pPr>
        <w:pStyle w:val="SingleTxt"/>
        <w:rPr>
          <w:lang w:val="fr-CH"/>
        </w:rPr>
      </w:pPr>
      <w:r>
        <w:rPr>
          <w:lang w:val="fr-CH"/>
        </w:rPr>
        <w:tab/>
      </w:r>
      <w:r w:rsidR="00AB180B" w:rsidRPr="00AB180B">
        <w:rPr>
          <w:lang w:val="fr-CH"/>
        </w:rPr>
        <w:t>b)</w:t>
      </w:r>
      <w:r w:rsidR="00AB180B" w:rsidRPr="00AB180B">
        <w:rPr>
          <w:lang w:val="fr-CH"/>
        </w:rPr>
        <w:tab/>
        <w:t xml:space="preserve">Les nouvelles institutions </w:t>
      </w:r>
      <w:r>
        <w:rPr>
          <w:lang w:val="fr-CH"/>
        </w:rPr>
        <w:t>(</w:t>
      </w:r>
      <w:r w:rsidR="00AB180B" w:rsidRPr="00AB180B">
        <w:rPr>
          <w:lang w:val="fr-CH"/>
        </w:rPr>
        <w:t>et leur mandat</w:t>
      </w:r>
      <w:r>
        <w:rPr>
          <w:lang w:val="fr-CH"/>
        </w:rPr>
        <w:t>)</w:t>
      </w:r>
      <w:r w:rsidR="00AB180B" w:rsidRPr="00AB180B">
        <w:rPr>
          <w:lang w:val="fr-CH"/>
        </w:rPr>
        <w:t xml:space="preserve"> et les réformes institutionnelles; </w:t>
      </w:r>
    </w:p>
    <w:p w:rsidR="00AB180B" w:rsidRPr="00AB180B" w:rsidRDefault="00924C51" w:rsidP="00AB180B">
      <w:pPr>
        <w:pStyle w:val="SingleTxt"/>
        <w:rPr>
          <w:lang w:val="fr-CH"/>
        </w:rPr>
      </w:pPr>
      <w:r>
        <w:rPr>
          <w:lang w:val="fr-CH"/>
        </w:rPr>
        <w:tab/>
      </w:r>
      <w:r w:rsidR="00AB180B" w:rsidRPr="00AB180B">
        <w:rPr>
          <w:lang w:val="fr-CH"/>
        </w:rPr>
        <w:t>c)</w:t>
      </w:r>
      <w:r w:rsidR="00AB180B" w:rsidRPr="00AB180B">
        <w:rPr>
          <w:lang w:val="fr-CH"/>
        </w:rPr>
        <w:tab/>
        <w:t>Les politiques, programmes et plans d’action récemment adoptés, leur champ d’application et leur financement;</w:t>
      </w:r>
    </w:p>
    <w:p w:rsidR="00AB180B" w:rsidRPr="00AB180B" w:rsidRDefault="00924C51" w:rsidP="00AB180B">
      <w:pPr>
        <w:pStyle w:val="SingleTxt"/>
        <w:rPr>
          <w:lang w:val="fr-CH"/>
        </w:rPr>
      </w:pPr>
      <w:r>
        <w:rPr>
          <w:lang w:val="fr-CH"/>
        </w:rPr>
        <w:lastRenderedPageBreak/>
        <w:tab/>
      </w:r>
      <w:r w:rsidR="00AB180B" w:rsidRPr="00AB180B">
        <w:rPr>
          <w:lang w:val="fr-CH"/>
        </w:rPr>
        <w:t>d)</w:t>
      </w:r>
      <w:r w:rsidR="00AB180B" w:rsidRPr="00AB180B">
        <w:rPr>
          <w:lang w:val="fr-CH"/>
        </w:rPr>
        <w:tab/>
        <w:t xml:space="preserve">Le budget </w:t>
      </w:r>
      <w:r>
        <w:rPr>
          <w:lang w:val="fr-CH"/>
        </w:rPr>
        <w:t>consacré</w:t>
      </w:r>
      <w:r w:rsidR="00AB180B" w:rsidRPr="00AB180B">
        <w:rPr>
          <w:lang w:val="fr-CH"/>
        </w:rPr>
        <w:t xml:space="preserve"> par les différents ministères et par les autorités locales à l’élaboration de mesures visant à la réalisation des droits de l’enfant;</w:t>
      </w:r>
    </w:p>
    <w:p w:rsidR="00AB180B" w:rsidRDefault="00924C51" w:rsidP="00AB180B">
      <w:pPr>
        <w:pStyle w:val="SingleTxt"/>
        <w:rPr>
          <w:lang w:val="fr-CH"/>
        </w:rPr>
      </w:pPr>
      <w:r>
        <w:rPr>
          <w:lang w:val="fr-CH"/>
        </w:rPr>
        <w:tab/>
        <w:t>e</w:t>
      </w:r>
      <w:r w:rsidR="00AB180B" w:rsidRPr="00AB180B">
        <w:rPr>
          <w:lang w:val="fr-CH"/>
        </w:rPr>
        <w:t>)</w:t>
      </w:r>
      <w:r w:rsidR="00AB180B" w:rsidRPr="00AB180B">
        <w:rPr>
          <w:lang w:val="fr-CH"/>
        </w:rPr>
        <w:tab/>
        <w:t>Les instruments relatifs aux droits de l’homme récemment ratifiés.</w:t>
      </w:r>
    </w:p>
    <w:p w:rsidR="00924C51" w:rsidRPr="00924C51" w:rsidRDefault="00924C51" w:rsidP="00924C51">
      <w:pPr>
        <w:pStyle w:val="SingleTxt"/>
        <w:spacing w:after="0" w:line="120" w:lineRule="exact"/>
        <w:rPr>
          <w:sz w:val="10"/>
          <w:lang w:val="fr-CH"/>
        </w:rPr>
      </w:pPr>
    </w:p>
    <w:p w:rsidR="00924C51" w:rsidRPr="00924C51" w:rsidRDefault="00924C51" w:rsidP="00924C51">
      <w:pPr>
        <w:pStyle w:val="SingleTxt"/>
        <w:spacing w:after="0" w:line="120" w:lineRule="exact"/>
        <w:rPr>
          <w:sz w:val="10"/>
          <w:lang w:val="fr-CH"/>
        </w:rPr>
      </w:pPr>
    </w:p>
    <w:p w:rsidR="00AB180B" w:rsidRPr="00AB180B" w:rsidRDefault="00924C51" w:rsidP="00924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Troisième p</w:t>
      </w:r>
      <w:r w:rsidR="00AB180B" w:rsidRPr="00AB180B">
        <w:rPr>
          <w:lang w:val="fr-CH"/>
        </w:rPr>
        <w:t>artie</w:t>
      </w:r>
    </w:p>
    <w:p w:rsidR="00924C51" w:rsidRPr="00924C51" w:rsidRDefault="00924C51" w:rsidP="00924C51">
      <w:pPr>
        <w:pStyle w:val="SingleTxt"/>
        <w:spacing w:after="0" w:line="120" w:lineRule="exact"/>
        <w:rPr>
          <w:b/>
          <w:sz w:val="10"/>
          <w:lang w:val="fr-CH"/>
        </w:rPr>
      </w:pPr>
    </w:p>
    <w:p w:rsidR="00924C51" w:rsidRPr="00924C51" w:rsidRDefault="00924C51" w:rsidP="00924C51">
      <w:pPr>
        <w:pStyle w:val="SingleTxt"/>
        <w:spacing w:after="0" w:line="120" w:lineRule="exact"/>
        <w:rPr>
          <w:b/>
          <w:sz w:val="10"/>
          <w:lang w:val="fr-CH"/>
        </w:rPr>
      </w:pPr>
    </w:p>
    <w:p w:rsidR="00AB180B" w:rsidRDefault="00924C51" w:rsidP="0092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B180B" w:rsidRPr="00AB180B">
        <w:rPr>
          <w:lang w:val="fr-CH"/>
        </w:rPr>
        <w:t>Données, statistiques et autres informations, si disponibles</w:t>
      </w:r>
    </w:p>
    <w:p w:rsidR="00924C51" w:rsidRPr="00924C51" w:rsidRDefault="00924C51" w:rsidP="00924C51">
      <w:pPr>
        <w:pStyle w:val="SingleTxt"/>
        <w:spacing w:after="0" w:line="120" w:lineRule="exact"/>
        <w:rPr>
          <w:sz w:val="10"/>
          <w:lang w:val="fr-CH"/>
        </w:rPr>
      </w:pPr>
    </w:p>
    <w:p w:rsidR="00AB180B" w:rsidRPr="00AB180B" w:rsidRDefault="00AB180B" w:rsidP="00AB180B">
      <w:pPr>
        <w:pStyle w:val="SingleTxt"/>
        <w:rPr>
          <w:lang w:val="fr-CH"/>
        </w:rPr>
      </w:pPr>
      <w:r w:rsidRPr="00AB180B">
        <w:rPr>
          <w:lang w:val="fr-CH"/>
        </w:rPr>
        <w:t>1.</w:t>
      </w:r>
      <w:r w:rsidRPr="00AB180B">
        <w:rPr>
          <w:lang w:val="fr-CH"/>
        </w:rPr>
        <w:tab/>
        <w:t>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w:t>
      </w:r>
    </w:p>
    <w:p w:rsidR="00AB180B" w:rsidRPr="00AB180B" w:rsidRDefault="00AB180B" w:rsidP="00AB180B">
      <w:pPr>
        <w:pStyle w:val="SingleTxt"/>
        <w:rPr>
          <w:lang w:val="fr-CH"/>
        </w:rPr>
      </w:pPr>
      <w:r w:rsidRPr="00AB180B">
        <w:rPr>
          <w:lang w:val="fr-CH"/>
        </w:rPr>
        <w:t>2.</w:t>
      </w:r>
      <w:r w:rsidRPr="00AB180B">
        <w:rPr>
          <w:lang w:val="fr-CH"/>
        </w:rPr>
        <w:tab/>
        <w:t>Fournir, si possible, pour les trois dernières années, des données statistiques à jour, ventilées par âge, sexe, origine ethnique, origine nationale, zone géographique et situation socioéconomique, concernant</w:t>
      </w:r>
      <w:r w:rsidR="00924C51">
        <w:rPr>
          <w:lang w:val="fr-CH"/>
        </w:rPr>
        <w:t> </w:t>
      </w:r>
      <w:r w:rsidRPr="00AB180B">
        <w:rPr>
          <w:lang w:val="fr-CH"/>
        </w:rPr>
        <w:t>:</w:t>
      </w:r>
    </w:p>
    <w:p w:rsidR="00AB180B" w:rsidRPr="00AB180B" w:rsidRDefault="00AB180B" w:rsidP="00AB180B">
      <w:pPr>
        <w:pStyle w:val="SingleTxt"/>
        <w:rPr>
          <w:lang w:val="fr-CH"/>
        </w:rPr>
      </w:pPr>
      <w:r w:rsidRPr="00AB180B">
        <w:rPr>
          <w:lang w:val="fr-CH"/>
        </w:rPr>
        <w:tab/>
        <w:t>a)</w:t>
      </w:r>
      <w:r w:rsidRPr="00AB180B">
        <w:rPr>
          <w:lang w:val="fr-CH"/>
        </w:rPr>
        <w:tab/>
        <w:t>Les enfants victimes de maltraitance, de violences et de sévices, y compris sexuels, ainsi que le nombre de plaintes, d’enquêtes, de poursuites et de condamnations à cet égard;</w:t>
      </w:r>
    </w:p>
    <w:p w:rsidR="00AB180B" w:rsidRPr="00AB180B" w:rsidRDefault="00AB180B" w:rsidP="00AB180B">
      <w:pPr>
        <w:pStyle w:val="SingleTxt"/>
        <w:rPr>
          <w:lang w:val="fr-CH"/>
        </w:rPr>
      </w:pPr>
      <w:r w:rsidRPr="00AB180B">
        <w:rPr>
          <w:lang w:val="fr-CH"/>
        </w:rPr>
        <w:tab/>
        <w:t>b)</w:t>
      </w:r>
      <w:r w:rsidRPr="00AB180B">
        <w:rPr>
          <w:lang w:val="fr-CH"/>
        </w:rPr>
        <w:tab/>
        <w:t>Les centres d</w:t>
      </w:r>
      <w:r w:rsidR="00924C51">
        <w:rPr>
          <w:lang w:val="fr-CH"/>
        </w:rPr>
        <w:t xml:space="preserve">’urgence </w:t>
      </w:r>
      <w:r w:rsidRPr="00AB180B">
        <w:rPr>
          <w:lang w:val="fr-CH"/>
        </w:rPr>
        <w:t>destinés aux enfants;</w:t>
      </w:r>
    </w:p>
    <w:p w:rsidR="00AB180B" w:rsidRPr="00AB180B" w:rsidRDefault="00AB180B" w:rsidP="00AB180B">
      <w:pPr>
        <w:pStyle w:val="SingleTxt"/>
        <w:rPr>
          <w:lang w:val="fr-CH"/>
        </w:rPr>
      </w:pPr>
      <w:r w:rsidRPr="00AB180B">
        <w:rPr>
          <w:lang w:val="fr-CH"/>
        </w:rPr>
        <w:tab/>
        <w:t>c)</w:t>
      </w:r>
      <w:r w:rsidRPr="00AB180B">
        <w:rPr>
          <w:lang w:val="fr-CH"/>
        </w:rPr>
        <w:tab/>
        <w:t>Le nombre de cas de harcèlement à l’école et le pourcentage d’écoles ayant mis en place un système d’enregistrement et de vérification des cas de harcèlement;</w:t>
      </w:r>
    </w:p>
    <w:p w:rsidR="00AB180B" w:rsidRPr="00AB180B" w:rsidRDefault="00AB180B" w:rsidP="00AB180B">
      <w:pPr>
        <w:pStyle w:val="SingleTxt"/>
        <w:rPr>
          <w:lang w:val="fr-CH"/>
        </w:rPr>
      </w:pPr>
      <w:r w:rsidRPr="00AB180B">
        <w:rPr>
          <w:lang w:val="fr-CH"/>
        </w:rPr>
        <w:tab/>
        <w:t>d)</w:t>
      </w:r>
      <w:r w:rsidRPr="00AB180B">
        <w:rPr>
          <w:lang w:val="fr-CH"/>
        </w:rPr>
        <w:tab/>
        <w:t>Les enfants vivant dans la pauvreté et l’extrême pauvreté;</w:t>
      </w:r>
    </w:p>
    <w:p w:rsidR="00AB180B" w:rsidRPr="00AB180B" w:rsidRDefault="00AB180B" w:rsidP="00AB180B">
      <w:pPr>
        <w:pStyle w:val="SingleTxt"/>
        <w:rPr>
          <w:lang w:val="fr-CH"/>
        </w:rPr>
      </w:pPr>
      <w:r w:rsidRPr="00AB180B">
        <w:rPr>
          <w:lang w:val="fr-CH"/>
        </w:rPr>
        <w:tab/>
        <w:t>e)</w:t>
      </w:r>
      <w:r w:rsidRPr="00AB180B">
        <w:rPr>
          <w:lang w:val="fr-CH"/>
        </w:rPr>
        <w:tab/>
        <w:t>Les enfants roms dans le système éducatif;</w:t>
      </w:r>
    </w:p>
    <w:p w:rsidR="00AB180B" w:rsidRPr="00AB180B" w:rsidRDefault="00AB180B" w:rsidP="00AB180B">
      <w:pPr>
        <w:pStyle w:val="SingleTxt"/>
        <w:rPr>
          <w:lang w:val="fr-CH"/>
        </w:rPr>
      </w:pPr>
      <w:r w:rsidRPr="00AB180B">
        <w:rPr>
          <w:lang w:val="fr-CH"/>
        </w:rPr>
        <w:tab/>
        <w:t>f)</w:t>
      </w:r>
      <w:r w:rsidRPr="00AB180B">
        <w:rPr>
          <w:lang w:val="fr-CH"/>
        </w:rPr>
        <w:tab/>
        <w:t xml:space="preserve">Les enfants réfugiés et </w:t>
      </w:r>
      <w:r w:rsidR="00924C51">
        <w:rPr>
          <w:lang w:val="fr-CH"/>
        </w:rPr>
        <w:t xml:space="preserve">les enfants </w:t>
      </w:r>
      <w:r w:rsidRPr="00AB180B">
        <w:rPr>
          <w:lang w:val="fr-CH"/>
        </w:rPr>
        <w:t>demandeurs d’asile;</w:t>
      </w:r>
    </w:p>
    <w:p w:rsidR="00AB180B" w:rsidRPr="00AB180B" w:rsidRDefault="00AB180B" w:rsidP="00AB180B">
      <w:pPr>
        <w:pStyle w:val="SingleTxt"/>
        <w:rPr>
          <w:lang w:val="fr-CH"/>
        </w:rPr>
      </w:pPr>
      <w:r w:rsidRPr="00AB180B">
        <w:rPr>
          <w:lang w:val="fr-CH"/>
        </w:rPr>
        <w:tab/>
        <w:t>g)</w:t>
      </w:r>
      <w:r w:rsidRPr="00AB180B">
        <w:rPr>
          <w:lang w:val="fr-CH"/>
        </w:rPr>
        <w:tab/>
        <w:t xml:space="preserve">Les enfants non accompagnés (y compris les </w:t>
      </w:r>
      <w:r w:rsidR="00924C51">
        <w:rPr>
          <w:lang w:val="fr-CH"/>
        </w:rPr>
        <w:t xml:space="preserve">enfants qui ont disparu de leur foyer </w:t>
      </w:r>
      <w:r w:rsidRPr="00AB180B">
        <w:rPr>
          <w:lang w:val="fr-CH"/>
        </w:rPr>
        <w:t xml:space="preserve">d’accueil et les cas </w:t>
      </w:r>
      <w:r w:rsidR="00924C51">
        <w:rPr>
          <w:lang w:val="fr-CH"/>
        </w:rPr>
        <w:t>dans</w:t>
      </w:r>
      <w:r w:rsidRPr="00AB180B">
        <w:rPr>
          <w:lang w:val="fr-CH"/>
        </w:rPr>
        <w:t xml:space="preserve"> lesquels un tuteur ou un aidant a été désigné).</w:t>
      </w:r>
    </w:p>
    <w:p w:rsidR="00AB180B" w:rsidRPr="00AB180B" w:rsidRDefault="00AB180B" w:rsidP="00AB180B">
      <w:pPr>
        <w:pStyle w:val="SingleTxt"/>
        <w:rPr>
          <w:lang w:val="fr-CH"/>
        </w:rPr>
      </w:pPr>
      <w:r w:rsidRPr="00AB180B">
        <w:rPr>
          <w:lang w:val="fr-CH"/>
        </w:rPr>
        <w:t>3.</w:t>
      </w:r>
      <w:r w:rsidRPr="00AB180B">
        <w:rPr>
          <w:lang w:val="fr-CH"/>
        </w:rPr>
        <w:tab/>
        <w:t>Fournir, pour les trois dernières années, des données ventilées par âge, sexe, milieu socioéconomique, origine ethnique et nationale et zone géographique concernant la situation des enfants privés de milieu familial. Indiquer, pour les trois dernières années, le nombre d’enfants</w:t>
      </w:r>
      <w:r w:rsidR="00924C51">
        <w:rPr>
          <w:lang w:val="fr-CH"/>
        </w:rPr>
        <w:t> </w:t>
      </w:r>
      <w:r w:rsidRPr="00AB180B">
        <w:rPr>
          <w:lang w:val="fr-CH"/>
        </w:rPr>
        <w:t>:</w:t>
      </w:r>
    </w:p>
    <w:p w:rsidR="00AB180B" w:rsidRPr="00AB180B" w:rsidRDefault="00AB180B" w:rsidP="00AB180B">
      <w:pPr>
        <w:pStyle w:val="SingleTxt"/>
        <w:rPr>
          <w:lang w:val="fr-CH"/>
        </w:rPr>
      </w:pPr>
      <w:r w:rsidRPr="00AB180B">
        <w:rPr>
          <w:lang w:val="fr-CH"/>
        </w:rPr>
        <w:tab/>
        <w:t>a)</w:t>
      </w:r>
      <w:r w:rsidRPr="00AB180B">
        <w:rPr>
          <w:lang w:val="fr-CH"/>
        </w:rPr>
        <w:tab/>
        <w:t>Séparés de leurs parents;</w:t>
      </w:r>
    </w:p>
    <w:p w:rsidR="00AB180B" w:rsidRPr="00AB180B" w:rsidRDefault="00AB180B" w:rsidP="00AB180B">
      <w:pPr>
        <w:pStyle w:val="SingleTxt"/>
        <w:rPr>
          <w:lang w:val="fr-CH"/>
        </w:rPr>
      </w:pPr>
      <w:r w:rsidRPr="00AB180B">
        <w:rPr>
          <w:lang w:val="fr-CH"/>
        </w:rPr>
        <w:tab/>
        <w:t>b)</w:t>
      </w:r>
      <w:r w:rsidRPr="00AB180B">
        <w:rPr>
          <w:lang w:val="fr-CH"/>
        </w:rPr>
        <w:tab/>
        <w:t>Placés en institution;</w:t>
      </w:r>
    </w:p>
    <w:p w:rsidR="00AB180B" w:rsidRPr="00AB180B" w:rsidRDefault="00AB180B" w:rsidP="00AB180B">
      <w:pPr>
        <w:pStyle w:val="SingleTxt"/>
        <w:rPr>
          <w:lang w:val="fr-CH"/>
        </w:rPr>
      </w:pPr>
      <w:r w:rsidRPr="00AB180B">
        <w:rPr>
          <w:lang w:val="fr-CH"/>
        </w:rPr>
        <w:tab/>
        <w:t>c)</w:t>
      </w:r>
      <w:r w:rsidRPr="00AB180B">
        <w:rPr>
          <w:lang w:val="fr-CH"/>
        </w:rPr>
        <w:tab/>
        <w:t>Placés en famille d’accueil;</w:t>
      </w:r>
    </w:p>
    <w:p w:rsidR="00AB180B" w:rsidRPr="00AB180B" w:rsidRDefault="00AB180B" w:rsidP="00AB180B">
      <w:pPr>
        <w:pStyle w:val="SingleTxt"/>
        <w:rPr>
          <w:lang w:val="fr-CH"/>
        </w:rPr>
      </w:pPr>
      <w:r w:rsidRPr="00AB180B">
        <w:rPr>
          <w:lang w:val="fr-CH"/>
        </w:rPr>
        <w:tab/>
        <w:t>d)</w:t>
      </w:r>
      <w:r w:rsidRPr="00AB180B">
        <w:rPr>
          <w:lang w:val="fr-CH"/>
        </w:rPr>
        <w:tab/>
        <w:t>Adoptés dans le pays ou à l’étranger.</w:t>
      </w:r>
    </w:p>
    <w:p w:rsidR="00AB180B" w:rsidRPr="00AB180B" w:rsidRDefault="00AB180B" w:rsidP="00AB180B">
      <w:pPr>
        <w:pStyle w:val="SingleTxt"/>
        <w:rPr>
          <w:lang w:val="fr-CH"/>
        </w:rPr>
      </w:pPr>
      <w:r w:rsidRPr="00AB180B">
        <w:rPr>
          <w:lang w:val="fr-CH"/>
        </w:rPr>
        <w:t>4.</w:t>
      </w:r>
      <w:r w:rsidRPr="00AB180B">
        <w:rPr>
          <w:lang w:val="fr-CH"/>
        </w:rPr>
        <w:tab/>
        <w:t>Fournir, pour les trois dernières années, des données ventilées par âge, sexe, type de handicap, origine ethnique et nationale et zone géographique concernant le nombre d’enfants handicapés qui</w:t>
      </w:r>
      <w:r w:rsidR="00924C51">
        <w:rPr>
          <w:lang w:val="fr-CH"/>
        </w:rPr>
        <w:t> </w:t>
      </w:r>
      <w:r w:rsidRPr="00AB180B">
        <w:rPr>
          <w:lang w:val="fr-CH"/>
        </w:rPr>
        <w:t>:</w:t>
      </w:r>
    </w:p>
    <w:p w:rsidR="00AB180B" w:rsidRPr="00AB180B" w:rsidRDefault="00AB180B" w:rsidP="00AB180B">
      <w:pPr>
        <w:pStyle w:val="SingleTxt"/>
        <w:rPr>
          <w:lang w:val="fr-CH"/>
        </w:rPr>
      </w:pPr>
      <w:r w:rsidRPr="00AB180B">
        <w:rPr>
          <w:lang w:val="fr-CH"/>
        </w:rPr>
        <w:tab/>
        <w:t>a)</w:t>
      </w:r>
      <w:r w:rsidRPr="00AB180B">
        <w:rPr>
          <w:lang w:val="fr-CH"/>
        </w:rPr>
        <w:tab/>
        <w:t>Vivent dans leur famille;</w:t>
      </w:r>
    </w:p>
    <w:p w:rsidR="00AB180B" w:rsidRPr="00AB180B" w:rsidRDefault="00AB180B" w:rsidP="00AB180B">
      <w:pPr>
        <w:pStyle w:val="SingleTxt"/>
        <w:rPr>
          <w:lang w:val="fr-CH"/>
        </w:rPr>
      </w:pPr>
      <w:r w:rsidRPr="00AB180B">
        <w:rPr>
          <w:lang w:val="fr-CH"/>
        </w:rPr>
        <w:tab/>
        <w:t>b)</w:t>
      </w:r>
      <w:r w:rsidRPr="00AB180B">
        <w:rPr>
          <w:lang w:val="fr-CH"/>
        </w:rPr>
        <w:tab/>
        <w:t>Vivent e</w:t>
      </w:r>
      <w:r w:rsidR="00924C51">
        <w:rPr>
          <w:lang w:val="fr-CH"/>
        </w:rPr>
        <w:t>n</w:t>
      </w:r>
      <w:r w:rsidRPr="00AB180B">
        <w:rPr>
          <w:lang w:val="fr-CH"/>
        </w:rPr>
        <w:t xml:space="preserve"> institution;</w:t>
      </w:r>
    </w:p>
    <w:p w:rsidR="00AB180B" w:rsidRPr="00AB180B" w:rsidRDefault="00AB180B" w:rsidP="00AB180B">
      <w:pPr>
        <w:pStyle w:val="SingleTxt"/>
        <w:rPr>
          <w:lang w:val="fr-CH"/>
        </w:rPr>
      </w:pPr>
      <w:r w:rsidRPr="00AB180B">
        <w:rPr>
          <w:lang w:val="fr-CH"/>
        </w:rPr>
        <w:tab/>
        <w:t>c)</w:t>
      </w:r>
      <w:r w:rsidRPr="00AB180B">
        <w:rPr>
          <w:lang w:val="fr-CH"/>
        </w:rPr>
        <w:tab/>
        <w:t>Fréquentent une école primaire ordinaire;</w:t>
      </w:r>
    </w:p>
    <w:p w:rsidR="00AB180B" w:rsidRPr="00AB180B" w:rsidRDefault="00AB180B" w:rsidP="00AB180B">
      <w:pPr>
        <w:pStyle w:val="SingleTxt"/>
        <w:rPr>
          <w:lang w:val="fr-CH"/>
        </w:rPr>
      </w:pPr>
      <w:r w:rsidRPr="00AB180B">
        <w:rPr>
          <w:lang w:val="fr-CH"/>
        </w:rPr>
        <w:tab/>
        <w:t>d)</w:t>
      </w:r>
      <w:r w:rsidRPr="00AB180B">
        <w:rPr>
          <w:lang w:val="fr-CH"/>
        </w:rPr>
        <w:tab/>
        <w:t>Fréquentent une école secondaire ordinaire;</w:t>
      </w:r>
    </w:p>
    <w:p w:rsidR="00AB180B" w:rsidRPr="00AB180B" w:rsidRDefault="00AB180B" w:rsidP="00AB180B">
      <w:pPr>
        <w:pStyle w:val="SingleTxt"/>
        <w:rPr>
          <w:lang w:val="fr-CH"/>
        </w:rPr>
      </w:pPr>
      <w:r w:rsidRPr="00AB180B">
        <w:rPr>
          <w:lang w:val="fr-CH"/>
        </w:rPr>
        <w:tab/>
        <w:t>e)</w:t>
      </w:r>
      <w:r w:rsidRPr="00AB180B">
        <w:rPr>
          <w:lang w:val="fr-CH"/>
        </w:rPr>
        <w:tab/>
        <w:t>Fréquentent une école spécialisée;</w:t>
      </w:r>
    </w:p>
    <w:p w:rsidR="00AB180B" w:rsidRPr="00AB180B" w:rsidRDefault="00AB180B" w:rsidP="002D0FC3">
      <w:pPr>
        <w:pStyle w:val="SingleTxt"/>
        <w:keepNext/>
        <w:keepLines/>
        <w:rPr>
          <w:lang w:val="fr-CH"/>
        </w:rPr>
      </w:pPr>
      <w:r w:rsidRPr="00AB180B">
        <w:rPr>
          <w:lang w:val="fr-CH"/>
        </w:rPr>
        <w:tab/>
        <w:t>f)</w:t>
      </w:r>
      <w:r w:rsidRPr="00AB180B">
        <w:rPr>
          <w:lang w:val="fr-CH"/>
        </w:rPr>
        <w:tab/>
        <w:t>Ne sont pas scolarisés;</w:t>
      </w:r>
    </w:p>
    <w:p w:rsidR="00AB180B" w:rsidRPr="00AB180B" w:rsidRDefault="00AB180B" w:rsidP="002D0FC3">
      <w:pPr>
        <w:pStyle w:val="SingleTxt"/>
        <w:keepNext/>
        <w:keepLines/>
        <w:rPr>
          <w:lang w:val="fr-CH"/>
        </w:rPr>
      </w:pPr>
      <w:r w:rsidRPr="00AB180B">
        <w:rPr>
          <w:lang w:val="fr-CH"/>
        </w:rPr>
        <w:lastRenderedPageBreak/>
        <w:tab/>
        <w:t>g)</w:t>
      </w:r>
      <w:r w:rsidRPr="00AB180B">
        <w:rPr>
          <w:lang w:val="fr-CH"/>
        </w:rPr>
        <w:tab/>
        <w:t>Ont été abandonnés par leur famille.</w:t>
      </w:r>
    </w:p>
    <w:p w:rsidR="00AB180B" w:rsidRPr="00AB180B" w:rsidRDefault="00AB180B" w:rsidP="00AB180B">
      <w:pPr>
        <w:pStyle w:val="SingleTxt"/>
        <w:rPr>
          <w:lang w:val="fr-CH"/>
        </w:rPr>
      </w:pPr>
      <w:r w:rsidRPr="00AB180B">
        <w:rPr>
          <w:lang w:val="fr-CH"/>
        </w:rPr>
        <w:t>5.</w:t>
      </w:r>
      <w:r w:rsidRPr="00AB180B">
        <w:rPr>
          <w:lang w:val="fr-CH"/>
        </w:rPr>
        <w:tab/>
        <w:t>Fournir, pour les trois dernières années, des données ventilées, notamment</w:t>
      </w:r>
      <w:r w:rsidR="002D0FC3">
        <w:rPr>
          <w:lang w:val="fr-CH"/>
        </w:rPr>
        <w:t xml:space="preserve"> par âge, sexe, situation socio</w:t>
      </w:r>
      <w:r w:rsidRPr="00AB180B">
        <w:rPr>
          <w:lang w:val="fr-CH"/>
        </w:rPr>
        <w:t>économique, zone géographique, origine ethnique et origine nationale concernant</w:t>
      </w:r>
      <w:r w:rsidR="00924C51">
        <w:rPr>
          <w:lang w:val="fr-CH"/>
        </w:rPr>
        <w:t> </w:t>
      </w:r>
      <w:r w:rsidRPr="00AB180B">
        <w:rPr>
          <w:lang w:val="fr-CH"/>
        </w:rPr>
        <w:t>:</w:t>
      </w:r>
    </w:p>
    <w:p w:rsidR="00AB180B" w:rsidRPr="00AB180B" w:rsidRDefault="00AB180B" w:rsidP="00AB180B">
      <w:pPr>
        <w:pStyle w:val="SingleTxt"/>
        <w:rPr>
          <w:lang w:val="fr-CH"/>
        </w:rPr>
      </w:pPr>
      <w:r w:rsidRPr="00AB180B">
        <w:rPr>
          <w:lang w:val="fr-CH"/>
        </w:rPr>
        <w:tab/>
        <w:t>a)</w:t>
      </w:r>
      <w:r w:rsidRPr="00AB180B">
        <w:rPr>
          <w:lang w:val="fr-CH"/>
        </w:rPr>
        <w:tab/>
        <w:t>Le taux de scolarisation et le taux de réussite, en pourcentage des groupes d’âge concernés, aux niveaux préscolaire, primaire et secondaire;</w:t>
      </w:r>
    </w:p>
    <w:p w:rsidR="00AB180B" w:rsidRPr="00AB180B" w:rsidRDefault="00AB180B" w:rsidP="00AB180B">
      <w:pPr>
        <w:pStyle w:val="SingleTxt"/>
        <w:rPr>
          <w:lang w:val="fr-CH"/>
        </w:rPr>
      </w:pPr>
      <w:r w:rsidRPr="00AB180B">
        <w:rPr>
          <w:lang w:val="fr-CH"/>
        </w:rPr>
        <w:tab/>
        <w:t>b)</w:t>
      </w:r>
      <w:r w:rsidRPr="00AB180B">
        <w:rPr>
          <w:lang w:val="fr-CH"/>
        </w:rPr>
        <w:tab/>
        <w:t>Le nombre et le pourcentage d’abandons et de redoublements;</w:t>
      </w:r>
    </w:p>
    <w:p w:rsidR="00AB180B" w:rsidRPr="00AB180B" w:rsidRDefault="00AB180B" w:rsidP="00AB180B">
      <w:pPr>
        <w:pStyle w:val="SingleTxt"/>
        <w:rPr>
          <w:lang w:val="fr-CH"/>
        </w:rPr>
      </w:pPr>
      <w:r w:rsidRPr="00AB180B">
        <w:rPr>
          <w:lang w:val="fr-CH"/>
        </w:rPr>
        <w:tab/>
        <w:t>c)</w:t>
      </w:r>
      <w:r w:rsidRPr="00AB180B">
        <w:rPr>
          <w:lang w:val="fr-CH"/>
        </w:rPr>
        <w:tab/>
        <w:t>Le nombre d’élèves par enseignant.</w:t>
      </w:r>
    </w:p>
    <w:p w:rsidR="00AB180B" w:rsidRPr="00AB180B" w:rsidRDefault="00AB180B" w:rsidP="00AB180B">
      <w:pPr>
        <w:pStyle w:val="SingleTxt"/>
        <w:rPr>
          <w:lang w:val="fr-CH"/>
        </w:rPr>
      </w:pPr>
      <w:r w:rsidRPr="00AB180B">
        <w:rPr>
          <w:lang w:val="fr-CH"/>
        </w:rPr>
        <w:t>6.</w:t>
      </w:r>
      <w:r w:rsidRPr="00AB180B">
        <w:rPr>
          <w:lang w:val="fr-CH"/>
        </w:rPr>
        <w:tab/>
        <w:t>Mettre à jour toutes les données figurant dans le rapport qui pourraient être obsolètes et fournir des informations sur les faits nouveaux ayant trait aux droits de l’enfant.</w:t>
      </w:r>
    </w:p>
    <w:p w:rsidR="00B7524F" w:rsidRDefault="00AB180B" w:rsidP="00AB180B">
      <w:pPr>
        <w:pStyle w:val="SingleTxt"/>
        <w:rPr>
          <w:lang w:val="fr-CH"/>
        </w:rPr>
      </w:pPr>
      <w:r w:rsidRPr="00AB180B">
        <w:rPr>
          <w:lang w:val="fr-CH"/>
        </w:rPr>
        <w:t>7.</w:t>
      </w:r>
      <w:r w:rsidRPr="00AB180B">
        <w:rPr>
          <w:lang w:val="fr-CH"/>
        </w:rPr>
        <w:tab/>
        <w:t>En outre, l’État partie voudra peut-être dresser la liste des questions touchant les enfants qu’il estime prioritaires au regard de la mise en œuvre de la Convention.</w:t>
      </w:r>
    </w:p>
    <w:p w:rsidR="00924C51" w:rsidRPr="00924C51" w:rsidRDefault="00924C51" w:rsidP="00924C5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24C51" w:rsidRPr="00924C51" w:rsidSect="00B7524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18:00:00Z" w:initials="Start">
    <w:p w:rsidR="00B7524F" w:rsidRDefault="00B7524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NO&gt;&gt;N1526025F&lt;&lt;ODS JOB NO&gt;&gt;</w:t>
      </w:r>
    </w:p>
    <w:p w:rsidR="00B7524F" w:rsidRDefault="00B7524F">
      <w:pPr>
        <w:pStyle w:val="CommentText"/>
      </w:pPr>
      <w:r>
        <w:t>&lt;&lt;ODS DOC SYMBOL1&gt;&gt;CRC/C/SVK/Q/3-5&lt;&lt;ODS DOC SYMBOL1&gt;&gt;</w:t>
      </w:r>
    </w:p>
    <w:p w:rsidR="00B7524F" w:rsidRDefault="00B752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330" w:rsidRDefault="00B15330" w:rsidP="00F3330B">
      <w:pPr>
        <w:spacing w:line="240" w:lineRule="auto"/>
      </w:pPr>
      <w:r>
        <w:separator/>
      </w:r>
    </w:p>
  </w:endnote>
  <w:endnote w:type="continuationSeparator" w:id="0">
    <w:p w:rsidR="00B15330" w:rsidRDefault="00B1533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7524F" w:rsidTr="00B7524F">
      <w:trPr>
        <w:jc w:val="center"/>
      </w:trPr>
      <w:tc>
        <w:tcPr>
          <w:tcW w:w="5126" w:type="dxa"/>
          <w:shd w:val="clear" w:color="auto" w:fill="auto"/>
        </w:tcPr>
        <w:p w:rsidR="00B7524F" w:rsidRPr="00B7524F" w:rsidRDefault="00B7524F" w:rsidP="00B752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54B1">
            <w:rPr>
              <w:b w:val="0"/>
              <w:w w:val="103"/>
              <w:sz w:val="14"/>
            </w:rPr>
            <w:t>GE.15-19831</w:t>
          </w:r>
          <w:r>
            <w:rPr>
              <w:b w:val="0"/>
              <w:w w:val="103"/>
              <w:sz w:val="14"/>
            </w:rPr>
            <w:fldChar w:fldCharType="end"/>
          </w:r>
        </w:p>
      </w:tc>
      <w:tc>
        <w:tcPr>
          <w:tcW w:w="5127" w:type="dxa"/>
          <w:shd w:val="clear" w:color="auto" w:fill="auto"/>
        </w:tcPr>
        <w:p w:rsidR="00B7524F" w:rsidRPr="00B7524F" w:rsidRDefault="00B7524F" w:rsidP="00B7524F">
          <w:pPr>
            <w:pStyle w:val="Footer"/>
            <w:rPr>
              <w:w w:val="103"/>
            </w:rPr>
          </w:pPr>
          <w:r>
            <w:rPr>
              <w:w w:val="103"/>
            </w:rPr>
            <w:fldChar w:fldCharType="begin"/>
          </w:r>
          <w:r>
            <w:rPr>
              <w:w w:val="103"/>
            </w:rPr>
            <w:instrText xml:space="preserve"> PAGE  \* Arabic  \* MERGEFORMAT </w:instrText>
          </w:r>
          <w:r>
            <w:rPr>
              <w:w w:val="103"/>
            </w:rPr>
            <w:fldChar w:fldCharType="separate"/>
          </w:r>
          <w:r w:rsidR="00AF54B1">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F54B1">
            <w:rPr>
              <w:noProof/>
              <w:w w:val="103"/>
            </w:rPr>
            <w:t>5</w:t>
          </w:r>
          <w:r>
            <w:rPr>
              <w:w w:val="103"/>
            </w:rPr>
            <w:fldChar w:fldCharType="end"/>
          </w:r>
        </w:p>
      </w:tc>
    </w:tr>
  </w:tbl>
  <w:p w:rsidR="00B7524F" w:rsidRPr="00B7524F" w:rsidRDefault="00B7524F" w:rsidP="00B752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7524F" w:rsidTr="00B7524F">
      <w:trPr>
        <w:jc w:val="center"/>
      </w:trPr>
      <w:tc>
        <w:tcPr>
          <w:tcW w:w="5126" w:type="dxa"/>
          <w:shd w:val="clear" w:color="auto" w:fill="auto"/>
        </w:tcPr>
        <w:p w:rsidR="00B7524F" w:rsidRPr="00B7524F" w:rsidRDefault="00B7524F" w:rsidP="00B7524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F54B1">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F54B1">
            <w:rPr>
              <w:noProof/>
              <w:w w:val="103"/>
            </w:rPr>
            <w:t>5</w:t>
          </w:r>
          <w:r>
            <w:rPr>
              <w:w w:val="103"/>
            </w:rPr>
            <w:fldChar w:fldCharType="end"/>
          </w:r>
        </w:p>
      </w:tc>
      <w:tc>
        <w:tcPr>
          <w:tcW w:w="5127" w:type="dxa"/>
          <w:shd w:val="clear" w:color="auto" w:fill="auto"/>
        </w:tcPr>
        <w:p w:rsidR="00B7524F" w:rsidRPr="00B7524F" w:rsidRDefault="00B7524F" w:rsidP="00B752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54B1">
            <w:rPr>
              <w:b w:val="0"/>
              <w:w w:val="103"/>
              <w:sz w:val="14"/>
            </w:rPr>
            <w:t>GE.15-19831</w:t>
          </w:r>
          <w:r>
            <w:rPr>
              <w:b w:val="0"/>
              <w:w w:val="103"/>
              <w:sz w:val="14"/>
            </w:rPr>
            <w:fldChar w:fldCharType="end"/>
          </w:r>
        </w:p>
      </w:tc>
    </w:tr>
  </w:tbl>
  <w:p w:rsidR="00B7524F" w:rsidRPr="00B7524F" w:rsidRDefault="00B7524F" w:rsidP="00B752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4F" w:rsidRDefault="00B7524F">
    <w:pPr>
      <w:pStyle w:val="Footer"/>
    </w:pPr>
    <w:r>
      <w:rPr>
        <w:noProof/>
      </w:rPr>
      <w:drawing>
        <wp:anchor distT="0" distB="0" distL="114300" distR="114300" simplePos="0" relativeHeight="251658240" behindDoc="0" locked="0" layoutInCell="1" allowOverlap="1" wp14:anchorId="77BF5DC6" wp14:editId="037D748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SVK/Q/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VK/Q/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7524F" w:rsidTr="00B7524F">
      <w:tc>
        <w:tcPr>
          <w:tcW w:w="3859" w:type="dxa"/>
        </w:tcPr>
        <w:p w:rsidR="00B7524F" w:rsidRDefault="00B7524F" w:rsidP="00B752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F54B1">
            <w:rPr>
              <w:b w:val="0"/>
              <w:sz w:val="20"/>
            </w:rPr>
            <w:t>GE.15-19831 (F)</w:t>
          </w:r>
          <w:r>
            <w:rPr>
              <w:b w:val="0"/>
              <w:sz w:val="20"/>
            </w:rPr>
            <w:fldChar w:fldCharType="end"/>
          </w:r>
          <w:r>
            <w:rPr>
              <w:b w:val="0"/>
              <w:sz w:val="20"/>
            </w:rPr>
            <w:t xml:space="preserve">    0</w:t>
          </w:r>
          <w:r w:rsidR="00A06C77">
            <w:rPr>
              <w:b w:val="0"/>
              <w:sz w:val="20"/>
            </w:rPr>
            <w:t>7</w:t>
          </w:r>
          <w:r>
            <w:rPr>
              <w:b w:val="0"/>
              <w:sz w:val="20"/>
            </w:rPr>
            <w:t xml:space="preserve">1215    </w:t>
          </w:r>
          <w:r w:rsidR="00A06C77">
            <w:rPr>
              <w:b w:val="0"/>
              <w:sz w:val="20"/>
            </w:rPr>
            <w:t>11</w:t>
          </w:r>
          <w:r>
            <w:rPr>
              <w:b w:val="0"/>
              <w:sz w:val="20"/>
            </w:rPr>
            <w:t>1215</w:t>
          </w:r>
        </w:p>
        <w:p w:rsidR="00B7524F" w:rsidRPr="00B7524F" w:rsidRDefault="00B7524F" w:rsidP="00B7524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F54B1">
            <w:rPr>
              <w:rFonts w:ascii="Barcode 3 of 9 by request" w:hAnsi="Barcode 3 of 9 by request"/>
              <w:b w:val="0"/>
              <w:spacing w:val="0"/>
              <w:w w:val="100"/>
              <w:sz w:val="24"/>
            </w:rPr>
            <w:t>*1519831*</w:t>
          </w:r>
          <w:r>
            <w:rPr>
              <w:rFonts w:ascii="Barcode 3 of 9 by request" w:hAnsi="Barcode 3 of 9 by request"/>
              <w:b w:val="0"/>
              <w:spacing w:val="0"/>
              <w:w w:val="100"/>
              <w:sz w:val="24"/>
            </w:rPr>
            <w:fldChar w:fldCharType="end"/>
          </w:r>
        </w:p>
      </w:tc>
      <w:tc>
        <w:tcPr>
          <w:tcW w:w="5127" w:type="dxa"/>
        </w:tcPr>
        <w:p w:rsidR="00B7524F" w:rsidRDefault="00B7524F" w:rsidP="00B7524F">
          <w:pPr>
            <w:pStyle w:val="Footer"/>
            <w:spacing w:line="240" w:lineRule="atLeast"/>
            <w:jc w:val="right"/>
            <w:rPr>
              <w:b w:val="0"/>
              <w:sz w:val="20"/>
            </w:rPr>
          </w:pPr>
          <w:r>
            <w:rPr>
              <w:b w:val="0"/>
              <w:noProof/>
              <w:sz w:val="20"/>
            </w:rPr>
            <w:drawing>
              <wp:inline distT="0" distB="0" distL="0" distR="0" wp14:anchorId="7EEC6C21" wp14:editId="4EFD2F5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7524F" w:rsidRPr="00B7524F" w:rsidRDefault="00B7524F" w:rsidP="00B7524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330" w:rsidRPr="003E47D8" w:rsidRDefault="00B15330" w:rsidP="003E47D8">
      <w:pPr>
        <w:pStyle w:val="Footer"/>
        <w:spacing w:after="80"/>
        <w:rPr>
          <w:sz w:val="16"/>
        </w:rPr>
      </w:pPr>
      <w:r w:rsidRPr="003E47D8">
        <w:rPr>
          <w:sz w:val="16"/>
        </w:rPr>
        <w:t>__________________</w:t>
      </w:r>
    </w:p>
  </w:footnote>
  <w:footnote w:type="continuationSeparator" w:id="0">
    <w:p w:rsidR="00B15330" w:rsidRPr="003E47D8" w:rsidRDefault="00B15330"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7524F" w:rsidTr="00B7524F">
      <w:trPr>
        <w:trHeight w:hRule="exact" w:val="864"/>
        <w:jc w:val="center"/>
      </w:trPr>
      <w:tc>
        <w:tcPr>
          <w:tcW w:w="4882" w:type="dxa"/>
          <w:shd w:val="clear" w:color="auto" w:fill="auto"/>
          <w:vAlign w:val="bottom"/>
        </w:tcPr>
        <w:p w:rsidR="00B7524F" w:rsidRPr="00B7524F" w:rsidRDefault="00B7524F" w:rsidP="00B7524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F54B1">
            <w:rPr>
              <w:b/>
              <w:color w:val="000000"/>
            </w:rPr>
            <w:t>CRC/C/SVK/Q/3-5</w:t>
          </w:r>
          <w:r>
            <w:rPr>
              <w:b/>
              <w:color w:val="000000"/>
            </w:rPr>
            <w:fldChar w:fldCharType="end"/>
          </w:r>
        </w:p>
      </w:tc>
      <w:tc>
        <w:tcPr>
          <w:tcW w:w="5127" w:type="dxa"/>
          <w:shd w:val="clear" w:color="auto" w:fill="auto"/>
          <w:vAlign w:val="bottom"/>
        </w:tcPr>
        <w:p w:rsidR="00B7524F" w:rsidRDefault="00B7524F" w:rsidP="00B7524F">
          <w:pPr>
            <w:pStyle w:val="Header"/>
          </w:pPr>
        </w:p>
      </w:tc>
    </w:tr>
  </w:tbl>
  <w:p w:rsidR="00B7524F" w:rsidRPr="00B7524F" w:rsidRDefault="00B7524F" w:rsidP="00B7524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7524F" w:rsidTr="00B7524F">
      <w:trPr>
        <w:trHeight w:hRule="exact" w:val="864"/>
        <w:jc w:val="center"/>
      </w:trPr>
      <w:tc>
        <w:tcPr>
          <w:tcW w:w="4882" w:type="dxa"/>
          <w:shd w:val="clear" w:color="auto" w:fill="auto"/>
          <w:vAlign w:val="bottom"/>
        </w:tcPr>
        <w:p w:rsidR="00B7524F" w:rsidRDefault="00B7524F" w:rsidP="00B7524F">
          <w:pPr>
            <w:pStyle w:val="Header"/>
          </w:pPr>
        </w:p>
      </w:tc>
      <w:tc>
        <w:tcPr>
          <w:tcW w:w="5127" w:type="dxa"/>
          <w:shd w:val="clear" w:color="auto" w:fill="auto"/>
          <w:vAlign w:val="bottom"/>
        </w:tcPr>
        <w:p w:rsidR="00B7524F" w:rsidRPr="00B7524F" w:rsidRDefault="00B7524F" w:rsidP="00B7524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F54B1">
            <w:rPr>
              <w:b/>
              <w:color w:val="000000"/>
            </w:rPr>
            <w:t>CRC/C/SVK/Q/3-5</w:t>
          </w:r>
          <w:r>
            <w:rPr>
              <w:b/>
              <w:color w:val="000000"/>
            </w:rPr>
            <w:fldChar w:fldCharType="end"/>
          </w:r>
        </w:p>
      </w:tc>
    </w:tr>
  </w:tbl>
  <w:p w:rsidR="00B7524F" w:rsidRPr="00B7524F" w:rsidRDefault="00B7524F" w:rsidP="00B7524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7524F" w:rsidTr="00B7524F">
      <w:trPr>
        <w:trHeight w:hRule="exact" w:val="864"/>
      </w:trPr>
      <w:tc>
        <w:tcPr>
          <w:tcW w:w="1267" w:type="dxa"/>
          <w:tcBorders>
            <w:bottom w:val="single" w:sz="4" w:space="0" w:color="auto"/>
          </w:tcBorders>
          <w:shd w:val="clear" w:color="auto" w:fill="auto"/>
          <w:vAlign w:val="bottom"/>
        </w:tcPr>
        <w:p w:rsidR="00B7524F" w:rsidRDefault="00B7524F" w:rsidP="00B7524F">
          <w:pPr>
            <w:pStyle w:val="Header"/>
            <w:spacing w:after="120"/>
          </w:pPr>
        </w:p>
      </w:tc>
      <w:tc>
        <w:tcPr>
          <w:tcW w:w="2059" w:type="dxa"/>
          <w:tcBorders>
            <w:bottom w:val="single" w:sz="4" w:space="0" w:color="auto"/>
          </w:tcBorders>
          <w:shd w:val="clear" w:color="auto" w:fill="auto"/>
          <w:vAlign w:val="bottom"/>
        </w:tcPr>
        <w:p w:rsidR="00B7524F" w:rsidRPr="00B7524F" w:rsidRDefault="00B7524F" w:rsidP="00B7524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7524F" w:rsidRDefault="00B7524F" w:rsidP="00B7524F">
          <w:pPr>
            <w:pStyle w:val="Header"/>
            <w:spacing w:after="120"/>
          </w:pPr>
        </w:p>
      </w:tc>
      <w:tc>
        <w:tcPr>
          <w:tcW w:w="6653" w:type="dxa"/>
          <w:gridSpan w:val="4"/>
          <w:tcBorders>
            <w:bottom w:val="single" w:sz="4" w:space="0" w:color="auto"/>
          </w:tcBorders>
          <w:shd w:val="clear" w:color="auto" w:fill="auto"/>
          <w:vAlign w:val="bottom"/>
        </w:tcPr>
        <w:p w:rsidR="00B7524F" w:rsidRPr="00B7524F" w:rsidRDefault="00B7524F" w:rsidP="00B7524F">
          <w:pPr>
            <w:spacing w:after="80" w:line="240" w:lineRule="auto"/>
            <w:jc w:val="right"/>
            <w:rPr>
              <w:position w:val="-4"/>
            </w:rPr>
          </w:pPr>
          <w:r>
            <w:rPr>
              <w:position w:val="-4"/>
              <w:sz w:val="40"/>
            </w:rPr>
            <w:t>CRC</w:t>
          </w:r>
          <w:r>
            <w:rPr>
              <w:position w:val="-4"/>
            </w:rPr>
            <w:t>/C/SVK/Q/3-5</w:t>
          </w:r>
        </w:p>
      </w:tc>
    </w:tr>
    <w:tr w:rsidR="00B7524F" w:rsidRPr="00B7524F" w:rsidTr="00B7524F">
      <w:trPr>
        <w:gridAfter w:val="1"/>
        <w:wAfter w:w="18" w:type="dxa"/>
        <w:trHeight w:hRule="exact" w:val="2880"/>
      </w:trPr>
      <w:tc>
        <w:tcPr>
          <w:tcW w:w="1267" w:type="dxa"/>
          <w:tcBorders>
            <w:top w:val="single" w:sz="4" w:space="0" w:color="auto"/>
            <w:bottom w:val="single" w:sz="12" w:space="0" w:color="auto"/>
          </w:tcBorders>
          <w:shd w:val="clear" w:color="auto" w:fill="auto"/>
        </w:tcPr>
        <w:p w:rsidR="00B7524F" w:rsidRPr="00B7524F" w:rsidRDefault="00B7524F" w:rsidP="00B7524F">
          <w:pPr>
            <w:pStyle w:val="Header"/>
            <w:spacing w:before="120" w:line="240" w:lineRule="auto"/>
            <w:ind w:left="-72"/>
            <w:jc w:val="center"/>
          </w:pPr>
          <w:r>
            <w:t xml:space="preserve">  </w:t>
          </w:r>
          <w:r>
            <w:rPr>
              <w:noProof/>
            </w:rPr>
            <w:drawing>
              <wp:inline distT="0" distB="0" distL="0" distR="0" wp14:anchorId="4A31EC13" wp14:editId="783A82F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7524F" w:rsidRPr="00B7524F" w:rsidRDefault="00B7524F" w:rsidP="00B7524F">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B7524F" w:rsidRPr="00B7524F" w:rsidRDefault="00B7524F" w:rsidP="00B7524F">
          <w:pPr>
            <w:pStyle w:val="Header"/>
            <w:spacing w:before="109"/>
          </w:pPr>
        </w:p>
      </w:tc>
      <w:tc>
        <w:tcPr>
          <w:tcW w:w="3280" w:type="dxa"/>
          <w:tcBorders>
            <w:top w:val="single" w:sz="4" w:space="0" w:color="auto"/>
            <w:bottom w:val="single" w:sz="12" w:space="0" w:color="auto"/>
          </w:tcBorders>
          <w:shd w:val="clear" w:color="auto" w:fill="auto"/>
        </w:tcPr>
        <w:p w:rsidR="00B7524F" w:rsidRDefault="00B7524F" w:rsidP="00B7524F">
          <w:pPr>
            <w:pStyle w:val="Distribution"/>
            <w:rPr>
              <w:color w:val="000000"/>
            </w:rPr>
          </w:pPr>
          <w:r>
            <w:rPr>
              <w:color w:val="000000"/>
            </w:rPr>
            <w:t>Distr. générale</w:t>
          </w:r>
        </w:p>
        <w:p w:rsidR="00B7524F" w:rsidRDefault="00B7524F" w:rsidP="00B7524F">
          <w:pPr>
            <w:pStyle w:val="Publication"/>
            <w:rPr>
              <w:color w:val="000000"/>
            </w:rPr>
          </w:pPr>
          <w:r>
            <w:rPr>
              <w:color w:val="000000"/>
            </w:rPr>
            <w:t>12 novembre 2015</w:t>
          </w:r>
        </w:p>
        <w:p w:rsidR="00B7524F" w:rsidRDefault="00B7524F" w:rsidP="00B7524F">
          <w:pPr>
            <w:rPr>
              <w:lang w:val="en-US"/>
            </w:rPr>
          </w:pPr>
          <w:r>
            <w:rPr>
              <w:lang w:val="en-US"/>
            </w:rPr>
            <w:t>Français</w:t>
          </w:r>
        </w:p>
        <w:p w:rsidR="00B7524F" w:rsidRDefault="00B7524F" w:rsidP="00B7524F">
          <w:pPr>
            <w:pStyle w:val="Original"/>
            <w:rPr>
              <w:color w:val="000000"/>
            </w:rPr>
          </w:pPr>
          <w:r>
            <w:rPr>
              <w:color w:val="000000"/>
            </w:rPr>
            <w:t>Original : anglais</w:t>
          </w:r>
        </w:p>
        <w:p w:rsidR="00A06C77" w:rsidRPr="00A06C77" w:rsidRDefault="00A06C77" w:rsidP="00A06C77">
          <w:pPr>
            <w:rPr>
              <w:lang w:val="en-US"/>
            </w:rPr>
          </w:pPr>
          <w:r>
            <w:rPr>
              <w:lang w:val="en-US"/>
            </w:rPr>
            <w:t>Anglais, espagnol et français seulement</w:t>
          </w:r>
        </w:p>
      </w:tc>
    </w:tr>
  </w:tbl>
  <w:p w:rsidR="00B7524F" w:rsidRPr="00B7524F" w:rsidRDefault="00B7524F" w:rsidP="00B7524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831*"/>
    <w:docVar w:name="CreationDt" w:val="12/8/2015 6:00: PM"/>
    <w:docVar w:name="DocCategory" w:val="Doc"/>
    <w:docVar w:name="DocType" w:val="Final"/>
    <w:docVar w:name="DutyStation" w:val="Geneva"/>
    <w:docVar w:name="FooterJN" w:val="GE.15-19831"/>
    <w:docVar w:name="jobn" w:val="GE.15-19831 (F)"/>
    <w:docVar w:name="jobnDT" w:val="GE.15-19831 (F)   081215"/>
    <w:docVar w:name="jobnDTDT" w:val="GE.15-19831 (F)   081215   081215"/>
    <w:docVar w:name="JobNo" w:val="GE.1519831F"/>
    <w:docVar w:name="JobNo2" w:val="GE.1526025F"/>
    <w:docVar w:name="LocalDrive" w:val="0"/>
    <w:docVar w:name="OandT" w:val="Crelier"/>
    <w:docVar w:name="PaperSize" w:val="A4"/>
    <w:docVar w:name="sss1" w:val="CRC/C/SVK/Q/3-5"/>
    <w:docVar w:name="sss2" w:val="-"/>
    <w:docVar w:name="Symbol1" w:val="CRC/C/SVK/Q/3-5"/>
    <w:docVar w:name="Symbol2" w:val="-"/>
  </w:docVars>
  <w:rsids>
    <w:rsidRoot w:val="00B1533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0E67"/>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3E1"/>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0FC3"/>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57652"/>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571"/>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A62"/>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62C6"/>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1C4C"/>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24C51"/>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77"/>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180B"/>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54B1"/>
    <w:rsid w:val="00AF6B78"/>
    <w:rsid w:val="00B01631"/>
    <w:rsid w:val="00B01D80"/>
    <w:rsid w:val="00B05198"/>
    <w:rsid w:val="00B0544B"/>
    <w:rsid w:val="00B06C4C"/>
    <w:rsid w:val="00B078C6"/>
    <w:rsid w:val="00B10BF5"/>
    <w:rsid w:val="00B145B5"/>
    <w:rsid w:val="00B152AC"/>
    <w:rsid w:val="00B15330"/>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524F"/>
    <w:rsid w:val="00B76414"/>
    <w:rsid w:val="00B77EB8"/>
    <w:rsid w:val="00B81A2A"/>
    <w:rsid w:val="00B82E95"/>
    <w:rsid w:val="00B84109"/>
    <w:rsid w:val="00B85BDA"/>
    <w:rsid w:val="00B870D6"/>
    <w:rsid w:val="00B874A9"/>
    <w:rsid w:val="00B932C8"/>
    <w:rsid w:val="00B93B31"/>
    <w:rsid w:val="00B93D0E"/>
    <w:rsid w:val="00B9457F"/>
    <w:rsid w:val="00B965BF"/>
    <w:rsid w:val="00BA06B1"/>
    <w:rsid w:val="00BA3125"/>
    <w:rsid w:val="00BA332B"/>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7524F"/>
    <w:rPr>
      <w:sz w:val="16"/>
      <w:szCs w:val="16"/>
    </w:rPr>
  </w:style>
  <w:style w:type="paragraph" w:styleId="CommentText">
    <w:name w:val="annotation text"/>
    <w:basedOn w:val="Normal"/>
    <w:link w:val="CommentTextChar"/>
    <w:uiPriority w:val="99"/>
    <w:semiHidden/>
    <w:unhideWhenUsed/>
    <w:rsid w:val="00B7524F"/>
    <w:pPr>
      <w:spacing w:line="240" w:lineRule="auto"/>
    </w:pPr>
    <w:rPr>
      <w:szCs w:val="20"/>
    </w:rPr>
  </w:style>
  <w:style w:type="character" w:customStyle="1" w:styleId="CommentTextChar">
    <w:name w:val="Comment Text Char"/>
    <w:basedOn w:val="DefaultParagraphFont"/>
    <w:link w:val="CommentText"/>
    <w:uiPriority w:val="99"/>
    <w:semiHidden/>
    <w:rsid w:val="00B7524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7524F"/>
    <w:rPr>
      <w:b/>
      <w:bCs/>
    </w:rPr>
  </w:style>
  <w:style w:type="character" w:customStyle="1" w:styleId="CommentSubjectChar">
    <w:name w:val="Comment Subject Char"/>
    <w:basedOn w:val="CommentTextChar"/>
    <w:link w:val="CommentSubject"/>
    <w:uiPriority w:val="99"/>
    <w:semiHidden/>
    <w:rsid w:val="00B7524F"/>
    <w:rPr>
      <w:rFonts w:ascii="Times New Roman" w:hAnsi="Times New Roman"/>
      <w:b/>
      <w:bCs/>
      <w:spacing w:val="4"/>
      <w:w w:val="103"/>
      <w:kern w:val="14"/>
      <w:lang w:val="fr-CA"/>
    </w:rPr>
  </w:style>
  <w:style w:type="character" w:styleId="Hyperlink">
    <w:name w:val="Hyperlink"/>
    <w:basedOn w:val="DefaultParagraphFont"/>
    <w:uiPriority w:val="99"/>
    <w:unhideWhenUsed/>
    <w:rsid w:val="00AB180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7524F"/>
    <w:rPr>
      <w:sz w:val="16"/>
      <w:szCs w:val="16"/>
    </w:rPr>
  </w:style>
  <w:style w:type="paragraph" w:styleId="CommentText">
    <w:name w:val="annotation text"/>
    <w:basedOn w:val="Normal"/>
    <w:link w:val="CommentTextChar"/>
    <w:uiPriority w:val="99"/>
    <w:semiHidden/>
    <w:unhideWhenUsed/>
    <w:rsid w:val="00B7524F"/>
    <w:pPr>
      <w:spacing w:line="240" w:lineRule="auto"/>
    </w:pPr>
    <w:rPr>
      <w:szCs w:val="20"/>
    </w:rPr>
  </w:style>
  <w:style w:type="character" w:customStyle="1" w:styleId="CommentTextChar">
    <w:name w:val="Comment Text Char"/>
    <w:basedOn w:val="DefaultParagraphFont"/>
    <w:link w:val="CommentText"/>
    <w:uiPriority w:val="99"/>
    <w:semiHidden/>
    <w:rsid w:val="00B7524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7524F"/>
    <w:rPr>
      <w:b/>
      <w:bCs/>
    </w:rPr>
  </w:style>
  <w:style w:type="character" w:customStyle="1" w:styleId="CommentSubjectChar">
    <w:name w:val="Comment Subject Char"/>
    <w:basedOn w:val="CommentTextChar"/>
    <w:link w:val="CommentSubject"/>
    <w:uiPriority w:val="99"/>
    <w:semiHidden/>
    <w:rsid w:val="00B7524F"/>
    <w:rPr>
      <w:rFonts w:ascii="Times New Roman" w:hAnsi="Times New Roman"/>
      <w:b/>
      <w:bCs/>
      <w:spacing w:val="4"/>
      <w:w w:val="103"/>
      <w:kern w:val="14"/>
      <w:lang w:val="fr-CA"/>
    </w:rPr>
  </w:style>
  <w:style w:type="character" w:styleId="Hyperlink">
    <w:name w:val="Hyperlink"/>
    <w:basedOn w:val="DefaultParagraphFont"/>
    <w:uiPriority w:val="99"/>
    <w:unhideWhenUsed/>
    <w:rsid w:val="00AB18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B99E8-CAEB-4947-85A7-6E0EE9D0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crelier</cp:lastModifiedBy>
  <cp:revision>3</cp:revision>
  <cp:lastPrinted>2015-12-09T10:35:00Z</cp:lastPrinted>
  <dcterms:created xsi:type="dcterms:W3CDTF">2015-12-09T10:35:00Z</dcterms:created>
  <dcterms:modified xsi:type="dcterms:W3CDTF">2015-12-09T10:35:00Z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1519831F</vt:lpwstr>
  </property>
  <property fmtid="{D5CDD505-2E9C-101B-9397-08002B2CF9AE}" pid="3" name="ODSRefJobNo">
    <vt:lpwstr>1526025F</vt:lpwstr>
  </property>
  <property fmtid="{D5CDD505-2E9C-101B-9397-08002B2CF9AE}" pid="4" name="Symbol1">
    <vt:lpwstr>CRC/C/SVK/Q/3-5</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novembre 2015</vt:lpwstr>
  </property>
  <property fmtid="{D5CDD505-2E9C-101B-9397-08002B2CF9AE}" pid="12" name="Original">
    <vt:lpwstr>anglais</vt:lpwstr>
  </property>
  <property fmtid="{D5CDD505-2E9C-101B-9397-08002B2CF9AE}" pid="13" name="Release Date">
    <vt:lpwstr>081215</vt:lpwstr>
  </property>
</Properties>
</file>