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0883CBE9" w14:textId="77777777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3DFE718" w14:textId="77777777" w:rsidR="002D5AAC" w:rsidRDefault="002D5AAC" w:rsidP="00D121D2"/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2FB149DA" w14:textId="77777777"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3F6B0AA2" w14:textId="5FAF7575" w:rsidR="002D5AAC" w:rsidRDefault="000830B1" w:rsidP="000830B1">
            <w:pPr>
              <w:jc w:val="right"/>
            </w:pPr>
            <w:r w:rsidRPr="000830B1">
              <w:rPr>
                <w:sz w:val="40"/>
              </w:rPr>
              <w:t>CRC</w:t>
            </w:r>
            <w:r>
              <w:t>/C/FRA/CO/6-7</w:t>
            </w:r>
          </w:p>
        </w:tc>
      </w:tr>
      <w:tr w:rsidR="002D5AAC" w:rsidRPr="003171A3" w14:paraId="0D22F2AB" w14:textId="77777777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43326211" w14:textId="77777777"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214986B" wp14:editId="7B282AA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EE8F765" w14:textId="77777777"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CE16938" w14:textId="77777777" w:rsidR="002D5AAC" w:rsidRDefault="000830B1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7873A73" w14:textId="77777777" w:rsidR="000830B1" w:rsidRDefault="000830B1" w:rsidP="000830B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4 December 2023</w:t>
            </w:r>
          </w:p>
          <w:p w14:paraId="3F648F63" w14:textId="77777777" w:rsidR="000830B1" w:rsidRDefault="000830B1" w:rsidP="000830B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4A67D9FF" w14:textId="44095287" w:rsidR="000830B1" w:rsidRPr="00B937DF" w:rsidRDefault="000830B1" w:rsidP="000830B1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7B062C40" w14:textId="77777777" w:rsidR="000830B1" w:rsidRPr="00DE0A1E" w:rsidRDefault="000830B1" w:rsidP="000830B1">
      <w:pPr>
        <w:spacing w:before="120"/>
        <w:rPr>
          <w:b/>
          <w:bCs/>
          <w:color w:val="000000" w:themeColor="text1"/>
          <w:sz w:val="24"/>
          <w:szCs w:val="24"/>
        </w:rPr>
      </w:pPr>
      <w:r w:rsidRPr="00DE0A1E">
        <w:rPr>
          <w:b/>
          <w:bCs/>
          <w:sz w:val="24"/>
          <w:szCs w:val="24"/>
        </w:rPr>
        <w:t>Комитет по правам ребенка</w:t>
      </w:r>
    </w:p>
    <w:p w14:paraId="36DC8238" w14:textId="77777777" w:rsidR="000830B1" w:rsidRPr="00E56B4A" w:rsidRDefault="000830B1" w:rsidP="000830B1">
      <w:pPr>
        <w:pStyle w:val="HChG"/>
      </w:pPr>
      <w:r>
        <w:tab/>
      </w:r>
      <w:r>
        <w:tab/>
      </w:r>
      <w:r>
        <w:rPr>
          <w:bCs/>
        </w:rPr>
        <w:t>Заключительные замечания по объединенным шестому и седьмому периодическим докладам Франции</w:t>
      </w:r>
      <w:r w:rsidRPr="00A02FBD">
        <w:rPr>
          <w:b w:val="0"/>
          <w:bCs/>
          <w:sz w:val="20"/>
          <w:szCs w:val="14"/>
        </w:rPr>
        <w:footnoteReference w:customMarkFollows="1" w:id="1"/>
        <w:t>*</w:t>
      </w:r>
    </w:p>
    <w:p w14:paraId="447C78A2" w14:textId="77777777" w:rsidR="000830B1" w:rsidRPr="00E56B4A" w:rsidRDefault="000830B1" w:rsidP="000830B1">
      <w:pPr>
        <w:pStyle w:val="HChG"/>
        <w:rPr>
          <w:rFonts w:eastAsia="Malgun Gothic"/>
        </w:rPr>
      </w:pPr>
      <w:r>
        <w:rPr>
          <w:bCs/>
        </w:rPr>
        <w:tab/>
        <w:t>I.</w:t>
      </w:r>
      <w:r>
        <w:tab/>
      </w:r>
      <w:r>
        <w:rPr>
          <w:bCs/>
        </w:rPr>
        <w:t>Введение</w:t>
      </w:r>
    </w:p>
    <w:p w14:paraId="762CB3F8" w14:textId="168D66B7" w:rsidR="000830B1" w:rsidRPr="00E56B4A" w:rsidRDefault="000830B1" w:rsidP="000830B1">
      <w:pPr>
        <w:pStyle w:val="SingleTxtG"/>
      </w:pPr>
      <w:r>
        <w:t>1.</w:t>
      </w:r>
      <w:r>
        <w:tab/>
        <w:t>Комитет рассмотрел объединенные шестой и седьмой периодические доклады Франции</w:t>
      </w:r>
      <w:r w:rsidRPr="00A02FBD">
        <w:rPr>
          <w:rStyle w:val="aa"/>
        </w:rPr>
        <w:footnoteReference w:id="2"/>
      </w:r>
      <w:r>
        <w:t xml:space="preserve"> на своих 2702-м и 2703-м заседаниях</w:t>
      </w:r>
      <w:r w:rsidRPr="00A02FBD">
        <w:rPr>
          <w:rStyle w:val="aa"/>
        </w:rPr>
        <w:footnoteReference w:id="3"/>
      </w:r>
      <w:r>
        <w:t>, состоявшихся 9 и 10 мая 2023 года, и</w:t>
      </w:r>
      <w:r>
        <w:rPr>
          <w:lang w:val="en-US"/>
        </w:rPr>
        <w:t> </w:t>
      </w:r>
      <w:r>
        <w:t>принял настоящие заключительные замечания на своем 2728-м заседании, состоявшемся 26 мая 2023 года.</w:t>
      </w:r>
    </w:p>
    <w:p w14:paraId="2C01181F" w14:textId="77777777" w:rsidR="000830B1" w:rsidRPr="00E56B4A" w:rsidRDefault="000830B1" w:rsidP="000830B1">
      <w:pPr>
        <w:pStyle w:val="SingleTxtG"/>
      </w:pPr>
      <w:r>
        <w:t>2.</w:t>
      </w:r>
      <w:r>
        <w:tab/>
        <w:t>Комитет приветствует представление объединенных шестого и седьмого периодических докладов государства-участника в соответствии с упрощенной процедурой представления докладов, что позволило лучше понять положение в области прав детей в государстве-участнике. Комитет выражает признательность за конструктивный диалог, проведенный с высокопоставленной и многопрофильной делегацией государства-участника.</w:t>
      </w:r>
    </w:p>
    <w:p w14:paraId="41072DCF" w14:textId="77777777" w:rsidR="000830B1" w:rsidRPr="00E56B4A" w:rsidRDefault="000830B1" w:rsidP="000830B1">
      <w:pPr>
        <w:pStyle w:val="HChG"/>
        <w:rPr>
          <w:rFonts w:eastAsia="Malgun Gothic"/>
        </w:rPr>
      </w:pPr>
      <w:r>
        <w:rPr>
          <w:bCs/>
        </w:rPr>
        <w:tab/>
        <w:t>II.</w:t>
      </w:r>
      <w:r>
        <w:tab/>
      </w:r>
      <w:r>
        <w:rPr>
          <w:bCs/>
        </w:rPr>
        <w:t>Последующие меры, принятые государством-участником, и достигнутый им прогресс</w:t>
      </w:r>
    </w:p>
    <w:p w14:paraId="4B754227" w14:textId="77777777" w:rsidR="000830B1" w:rsidRPr="00E56B4A" w:rsidRDefault="000830B1" w:rsidP="000830B1">
      <w:pPr>
        <w:pStyle w:val="SingleTxtG"/>
      </w:pPr>
      <w:r>
        <w:t>3.</w:t>
      </w:r>
      <w:r>
        <w:tab/>
        <w:t>Комитет приветствует прогресс, достигнутый государством-участником в различных областях, включая законодательные, институциональные и политические меры, принятые для осуществления Конвенции и Факультативных протоколов к ней, в частности создание должности государственного секретаря по делам детей, принятие нового Пакта о детстве в 2019 году и принятие ряда стратегий и планов действий, касающихся прав детей в различных областях.</w:t>
      </w:r>
    </w:p>
    <w:p w14:paraId="6C77B7D8" w14:textId="77777777" w:rsidR="000830B1" w:rsidRPr="00E56B4A" w:rsidRDefault="000830B1" w:rsidP="000830B1">
      <w:pPr>
        <w:pStyle w:val="HChG"/>
        <w:rPr>
          <w:rFonts w:eastAsia="Malgun Gothic"/>
        </w:rPr>
      </w:pPr>
      <w:r>
        <w:rPr>
          <w:bCs/>
        </w:rPr>
        <w:tab/>
        <w:t>III.</w:t>
      </w:r>
      <w:r>
        <w:tab/>
      </w:r>
      <w:r>
        <w:rPr>
          <w:bCs/>
        </w:rPr>
        <w:t>Основные проблемные области и рекомендации</w:t>
      </w:r>
    </w:p>
    <w:p w14:paraId="47D4C5F7" w14:textId="77777777" w:rsidR="000830B1" w:rsidRPr="00E56B4A" w:rsidRDefault="000830B1" w:rsidP="000830B1">
      <w:pPr>
        <w:pStyle w:val="SingleTxtG"/>
      </w:pPr>
      <w:r>
        <w:t>4.</w:t>
      </w:r>
      <w:r>
        <w:tab/>
        <w:t>Комитет напоминает государству-участнику о неделимости и взаимозависимости всех прав, закрепленных в Конвенции, и подчеркивает важность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проблем, для решения которых необходимо принять срочные меры: злоупотребления и отсутствие заботы (пункт 26); сексуальная эксплуатация и сексуальные надругательства (пункт 28); дети, лишенные семейного окружения (пункт 33); дети</w:t>
      </w:r>
      <w:r w:rsidRPr="00BE549F">
        <w:t xml:space="preserve"> </w:t>
      </w:r>
      <w:r>
        <w:rPr>
          <w:lang w:val="en-US"/>
        </w:rPr>
        <w:t>c</w:t>
      </w:r>
      <w:r w:rsidRPr="00BE549F">
        <w:t xml:space="preserve"> </w:t>
      </w:r>
      <w:r>
        <w:t>инвалидностью (пункт 36); уровень жизни (пункт 42); дети, ищущие убежища, и дети-мигранты (пункт 45).</w:t>
      </w:r>
    </w:p>
    <w:p w14:paraId="48BB6F2B" w14:textId="12EE22EF" w:rsidR="000830B1" w:rsidRPr="00E56B4A" w:rsidRDefault="000830B1" w:rsidP="000830B1">
      <w:pPr>
        <w:pStyle w:val="SingleTxtG"/>
        <w:rPr>
          <w:b/>
          <w:bCs/>
        </w:rPr>
      </w:pPr>
      <w:r>
        <w:lastRenderedPageBreak/>
        <w:t>5.</w:t>
      </w:r>
      <w:r>
        <w:tab/>
      </w:r>
      <w:r>
        <w:rPr>
          <w:b/>
          <w:bCs/>
        </w:rPr>
        <w:t>Комитет рекомендует государству-участнику обеспечить реализацию прав детей в соответствии с Конвенцией, Факультативным протоколом, касающимся участия детей в вооруженных конфликтах, и Факультативным протоколом, касающимся торговли детьми, детской проституции и детской порнографии, на протяжении всего процесса осуществления Повестки дня в области устойчивого развития на период до 2030 года.</w:t>
      </w:r>
      <w:r>
        <w:t xml:space="preserve"> </w:t>
      </w:r>
      <w:r>
        <w:rPr>
          <w:b/>
          <w:bCs/>
        </w:rPr>
        <w:t>Он настоятельно призывает государство-участник обеспечить конструктивное участие детей в разработке и осуществлении политики и программ, направленных на достижение всех 17 </w:t>
      </w:r>
      <w:r w:rsidR="00C00470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 в той мере, в какой они касаются детей.</w:t>
      </w:r>
    </w:p>
    <w:p w14:paraId="59A4A7AD" w14:textId="77777777" w:rsidR="000830B1" w:rsidRPr="00E56B4A" w:rsidRDefault="000830B1" w:rsidP="000830B1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Общие меры по осуществлению (статьи 4, 42 и 44 (пункт 6))</w:t>
      </w:r>
    </w:p>
    <w:p w14:paraId="1CC176A2" w14:textId="77777777" w:rsidR="000830B1" w:rsidRPr="00E56B4A" w:rsidRDefault="000830B1" w:rsidP="000830B1">
      <w:pPr>
        <w:pStyle w:val="H23G"/>
      </w:pPr>
      <w:r>
        <w:tab/>
      </w:r>
      <w:r>
        <w:tab/>
      </w:r>
      <w:r>
        <w:tab/>
      </w:r>
      <w:r>
        <w:rPr>
          <w:bCs/>
        </w:rPr>
        <w:t>Оговорки</w:t>
      </w:r>
    </w:p>
    <w:p w14:paraId="44F0F613" w14:textId="77777777" w:rsidR="000830B1" w:rsidRPr="00E56B4A" w:rsidRDefault="000830B1" w:rsidP="000830B1">
      <w:pPr>
        <w:pStyle w:val="SingleTxtG"/>
        <w:rPr>
          <w:b/>
          <w:bCs/>
        </w:rPr>
      </w:pPr>
      <w:r>
        <w:t>6.</w:t>
      </w:r>
      <w:r>
        <w:tab/>
      </w:r>
      <w:r>
        <w:rPr>
          <w:b/>
          <w:bCs/>
        </w:rPr>
        <w:t>В соответствии со своими предыдущими рекомендациями</w:t>
      </w:r>
      <w:r w:rsidRPr="00A02FBD">
        <w:rPr>
          <w:rStyle w:val="aa"/>
        </w:rPr>
        <w:footnoteReference w:id="4"/>
      </w:r>
      <w:r>
        <w:rPr>
          <w:b/>
          <w:bCs/>
        </w:rPr>
        <w:t xml:space="preserve"> Комитет призывает государство-участник рассмотреть возможность снятия его оговорки к статье 30 Конвенции и заявления в отношении статьи 40.</w:t>
      </w:r>
    </w:p>
    <w:p w14:paraId="6B1D0CD8" w14:textId="77777777" w:rsidR="000830B1" w:rsidRPr="00E56B4A" w:rsidRDefault="000830B1" w:rsidP="000830B1">
      <w:pPr>
        <w:pStyle w:val="H23G"/>
        <w:rPr>
          <w:bCs/>
        </w:rPr>
      </w:pPr>
      <w:r>
        <w:tab/>
      </w:r>
      <w:r>
        <w:tab/>
      </w:r>
      <w:r>
        <w:rPr>
          <w:bCs/>
        </w:rPr>
        <w:t>Законодательство</w:t>
      </w:r>
    </w:p>
    <w:p w14:paraId="5482A16B" w14:textId="77777777" w:rsidR="000830B1" w:rsidRPr="000830B1" w:rsidRDefault="000830B1" w:rsidP="000830B1">
      <w:pPr>
        <w:pStyle w:val="SingleTxtG"/>
        <w:rPr>
          <w:b/>
          <w:bCs/>
        </w:rPr>
      </w:pPr>
      <w:r>
        <w:t>7.</w:t>
      </w:r>
      <w:r>
        <w:tab/>
      </w:r>
      <w:r w:rsidRPr="000830B1">
        <w:rPr>
          <w:b/>
          <w:bCs/>
        </w:rPr>
        <w:t>Приветствуя решение государства-участника оценивать воздействие законопроектов и нормативных актов на молодежь и создание в Национальном собрании комитета (</w:t>
      </w:r>
      <w:proofErr w:type="spellStart"/>
      <w:r w:rsidRPr="000830B1">
        <w:rPr>
          <w:b/>
          <w:bCs/>
        </w:rPr>
        <w:t>délégation</w:t>
      </w:r>
      <w:proofErr w:type="spellEnd"/>
      <w:r w:rsidRPr="000830B1">
        <w:rPr>
          <w:b/>
          <w:bCs/>
        </w:rPr>
        <w:t>) по правам ребенка, Комитет рекомендует государству-участнику систематически проводить анализ воздействия на молодежь и оценку воздействия его законопроектов на детей. Он также рекомендует государству-участнику поддержать законодательное предложение о создании в Сенате комитета по правам ребенка.</w:t>
      </w:r>
    </w:p>
    <w:p w14:paraId="327775E4" w14:textId="77777777" w:rsidR="000830B1" w:rsidRPr="00E56B4A" w:rsidRDefault="000830B1" w:rsidP="000830B1">
      <w:pPr>
        <w:pStyle w:val="H23G"/>
        <w:rPr>
          <w:bCs/>
        </w:rPr>
      </w:pPr>
      <w:r>
        <w:tab/>
      </w:r>
      <w:r>
        <w:tab/>
      </w:r>
      <w:r>
        <w:rPr>
          <w:bCs/>
        </w:rPr>
        <w:t>Комплексная политика и стратегия</w:t>
      </w:r>
    </w:p>
    <w:p w14:paraId="2BF27483" w14:textId="77777777" w:rsidR="000830B1" w:rsidRPr="00E56B4A" w:rsidRDefault="000830B1" w:rsidP="000830B1">
      <w:pPr>
        <w:pStyle w:val="SingleTxtG"/>
        <w:rPr>
          <w:b/>
          <w:bCs/>
        </w:rPr>
      </w:pPr>
      <w:r>
        <w:t>8.</w:t>
      </w:r>
      <w:r>
        <w:tab/>
      </w:r>
      <w:r>
        <w:rPr>
          <w:b/>
          <w:bCs/>
        </w:rPr>
        <w:t>Комитет отмечает, что государство-участник приняло ряд политических мер, стратегий и планов действий в различных областях, включая Национальную стратегию защиты детей (2020</w:t>
      </w:r>
      <w:r w:rsidRPr="00E12EC2">
        <w:rPr>
          <w:b/>
          <w:bCs/>
        </w:rPr>
        <w:t>−</w:t>
      </w:r>
      <w:r>
        <w:rPr>
          <w:b/>
          <w:bCs/>
        </w:rPr>
        <w:t>2022 годы), стратегию «Первые 1000 дней» и межведомственный Мобилизационный план по борьбе с насилием в отношении детей (2020</w:t>
      </w:r>
      <w:r w:rsidRPr="00E12EC2">
        <w:rPr>
          <w:b/>
          <w:bCs/>
        </w:rPr>
        <w:t>−</w:t>
      </w:r>
      <w:r>
        <w:rPr>
          <w:b/>
          <w:bCs/>
        </w:rPr>
        <w:t>2022 годы) в рамках своего Пакта о детстве.</w:t>
      </w:r>
      <w:r>
        <w:t xml:space="preserve"> </w:t>
      </w:r>
      <w:r>
        <w:rPr>
          <w:b/>
          <w:bCs/>
        </w:rPr>
        <w:t>В связи с этим Комитет рекомендует государству-участнику:</w:t>
      </w:r>
    </w:p>
    <w:p w14:paraId="0F6C8069" w14:textId="77777777" w:rsidR="000830B1" w:rsidRPr="000830B1" w:rsidRDefault="000830B1" w:rsidP="000830B1">
      <w:pPr>
        <w:pStyle w:val="SingleTxtG"/>
        <w:rPr>
          <w:b/>
          <w:bCs/>
        </w:rPr>
      </w:pPr>
      <w:r w:rsidRPr="000830B1">
        <w:rPr>
          <w:b/>
          <w:bCs/>
        </w:rPr>
        <w:tab/>
        <w:t>a)</w:t>
      </w:r>
      <w:r w:rsidRPr="000830B1">
        <w:rPr>
          <w:b/>
          <w:bCs/>
        </w:rPr>
        <w:tab/>
        <w:t>провести оценку реализации его стратегий и планов;</w:t>
      </w:r>
    </w:p>
    <w:p w14:paraId="5087062C" w14:textId="77777777" w:rsidR="000830B1" w:rsidRPr="000830B1" w:rsidRDefault="000830B1" w:rsidP="000830B1">
      <w:pPr>
        <w:pStyle w:val="SingleTxtG"/>
        <w:rPr>
          <w:b/>
          <w:bCs/>
        </w:rPr>
      </w:pPr>
      <w:r w:rsidRPr="000830B1">
        <w:rPr>
          <w:b/>
          <w:bCs/>
        </w:rPr>
        <w:tab/>
        <w:t>b)</w:t>
      </w:r>
      <w:r w:rsidRPr="000830B1">
        <w:rPr>
          <w:b/>
          <w:bCs/>
        </w:rPr>
        <w:tab/>
        <w:t>принять на основе проведенной оценки комплексную, междисциплинарную и всеобъемлющую политику в области прав детей, которая охватывала бы все сферы, предусмотренные Конвенцией;</w:t>
      </w:r>
    </w:p>
    <w:p w14:paraId="6704B181" w14:textId="77777777" w:rsidR="000830B1" w:rsidRPr="00E56B4A" w:rsidRDefault="000830B1" w:rsidP="000830B1">
      <w:pPr>
        <w:pStyle w:val="SingleTxtG"/>
        <w:rPr>
          <w:b/>
          <w:bCs/>
        </w:rPr>
      </w:pPr>
      <w:r w:rsidRPr="000830B1">
        <w:rPr>
          <w:b/>
          <w:bCs/>
        </w:rPr>
        <w:tab/>
        <w:t>c)</w:t>
      </w:r>
      <w:r>
        <w:tab/>
      </w:r>
      <w:r>
        <w:rPr>
          <w:b/>
          <w:bCs/>
        </w:rPr>
        <w:t>разработать на основе этой политики стратегию ее реализации, подкрепленную достаточными кадровыми, техническими и финансовыми ресурсами.</w:t>
      </w:r>
    </w:p>
    <w:p w14:paraId="3A1A94CE" w14:textId="77777777" w:rsidR="000830B1" w:rsidRPr="00E56B4A" w:rsidRDefault="000830B1" w:rsidP="000830B1">
      <w:pPr>
        <w:pStyle w:val="H23G"/>
        <w:rPr>
          <w:rFonts w:eastAsia="Malgun Gothic"/>
          <w:bCs/>
        </w:rPr>
      </w:pPr>
      <w:r>
        <w:tab/>
      </w:r>
      <w:r>
        <w:tab/>
      </w:r>
      <w:r>
        <w:rPr>
          <w:bCs/>
        </w:rPr>
        <w:t>Координация</w:t>
      </w:r>
    </w:p>
    <w:p w14:paraId="28CB6EBD" w14:textId="77777777" w:rsidR="000830B1" w:rsidRPr="00E56B4A" w:rsidRDefault="000830B1" w:rsidP="000830B1">
      <w:pPr>
        <w:pStyle w:val="SingleTxtG"/>
        <w:rPr>
          <w:b/>
          <w:bCs/>
        </w:rPr>
      </w:pPr>
      <w:r>
        <w:t>9.</w:t>
      </w:r>
      <w:r>
        <w:tab/>
      </w:r>
      <w:r>
        <w:rPr>
          <w:b/>
          <w:bCs/>
        </w:rPr>
        <w:t>Приветствуя учреждение должности государственного секретаря по делам детей, Комитет рекомендует государству-участнику обеспечить действенную координацию его деятельности в области прав детей, в частности путем эффективной межведомственной координации осуществления его политики и планов на всей территории метрополии Франции и во всех заморских территориях, на общенациональном и местном уровнях.</w:t>
      </w:r>
    </w:p>
    <w:p w14:paraId="1F642294" w14:textId="77777777" w:rsidR="000830B1" w:rsidRPr="00E56B4A" w:rsidRDefault="000830B1" w:rsidP="000830B1">
      <w:pPr>
        <w:pStyle w:val="H23G"/>
        <w:rPr>
          <w:rFonts w:eastAsia="Malgun Gothic"/>
          <w:bCs/>
        </w:rPr>
      </w:pPr>
      <w:r>
        <w:lastRenderedPageBreak/>
        <w:tab/>
      </w:r>
      <w:r>
        <w:tab/>
      </w:r>
      <w:r>
        <w:rPr>
          <w:bCs/>
        </w:rPr>
        <w:t>Распределение ресурсов</w:t>
      </w:r>
    </w:p>
    <w:p w14:paraId="5F8F3A0A" w14:textId="77777777" w:rsidR="000830B1" w:rsidRPr="00E56B4A" w:rsidRDefault="000830B1" w:rsidP="003803B6">
      <w:pPr>
        <w:pStyle w:val="SingleTxtG"/>
        <w:keepLines/>
        <w:rPr>
          <w:b/>
          <w:bCs/>
        </w:rPr>
      </w:pPr>
      <w:r>
        <w:t>10.</w:t>
      </w:r>
      <w:r>
        <w:tab/>
      </w:r>
      <w:r>
        <w:rPr>
          <w:b/>
          <w:bCs/>
        </w:rPr>
        <w:t>Отмечая крупные государственные инвестиции государства-участника в защиту детей и ссылаясь на свое замечание общего порядка № 19 (2016) о государственных бюджетных ассигнованиях для осуществления прав детей, Комитет рекомендует государству-участнику:</w:t>
      </w:r>
    </w:p>
    <w:p w14:paraId="14B28D44" w14:textId="77777777" w:rsidR="000830B1" w:rsidRPr="000830B1" w:rsidRDefault="000830B1" w:rsidP="000830B1">
      <w:pPr>
        <w:pStyle w:val="SingleTxtG"/>
        <w:rPr>
          <w:b/>
          <w:bCs/>
        </w:rPr>
      </w:pPr>
      <w:r w:rsidRPr="000830B1">
        <w:rPr>
          <w:b/>
          <w:bCs/>
        </w:rPr>
        <w:tab/>
        <w:t>a)</w:t>
      </w:r>
      <w:r w:rsidRPr="000830B1">
        <w:rPr>
          <w:b/>
          <w:bCs/>
        </w:rPr>
        <w:tab/>
        <w:t>увеличить объем бюджетных средств, выделяемых для социальных секторов, в том числе на профилактику, и для детей, находящихся в неблагоприятном положении, таких как дети рома, дети-мигранты, включая детей, ищущих убежища, и дети-беженцы, а также для детей во Французской Гвиане, Майотте и других заморских территориях. В связи с этим государству-участнику следует рассмотреть вопрос о создании национального фонда для выравнивания расходов на благосостояние детей, с тем чтобы обеспечить соответствие между потребностями и ресурсами в контексте благосостояния детей;</w:t>
      </w:r>
    </w:p>
    <w:p w14:paraId="20E2384E" w14:textId="77777777" w:rsidR="000830B1" w:rsidRPr="000830B1" w:rsidRDefault="000830B1" w:rsidP="000830B1">
      <w:pPr>
        <w:pStyle w:val="SingleTxtG"/>
        <w:rPr>
          <w:b/>
          <w:bCs/>
        </w:rPr>
      </w:pPr>
      <w:r w:rsidRPr="000830B1">
        <w:rPr>
          <w:b/>
          <w:bCs/>
        </w:rPr>
        <w:tab/>
        <w:t>b)</w:t>
      </w:r>
      <w:r w:rsidRPr="000830B1">
        <w:rPr>
          <w:b/>
          <w:bCs/>
        </w:rPr>
        <w:tab/>
        <w:t>внедрить процесс составления бюджета, который адекватно учитывает потребности детей, с четким распределением связанных с детьми средств между соответствующими секторами и ведомствами, конкретными показателями и системой отслеживания;</w:t>
      </w:r>
    </w:p>
    <w:p w14:paraId="2196D092" w14:textId="77777777" w:rsidR="000830B1" w:rsidRPr="00E56B4A" w:rsidRDefault="000830B1" w:rsidP="000830B1">
      <w:pPr>
        <w:pStyle w:val="SingleTxtG"/>
        <w:rPr>
          <w:b/>
          <w:bCs/>
        </w:rPr>
      </w:pPr>
      <w:r w:rsidRPr="000830B1">
        <w:rPr>
          <w:b/>
          <w:bCs/>
        </w:rPr>
        <w:tab/>
        <w:t>c)</w:t>
      </w:r>
      <w:r w:rsidRPr="000830B1">
        <w:rPr>
          <w:b/>
          <w:bCs/>
        </w:rPr>
        <w:tab/>
      </w:r>
      <w:r>
        <w:rPr>
          <w:b/>
          <w:bCs/>
        </w:rPr>
        <w:t>обеспечить действенный мониторинг и оценку эффективности, адекватности и справедливости распределения ресурсов для осуществления Конвенции.</w:t>
      </w:r>
    </w:p>
    <w:p w14:paraId="31CC286A" w14:textId="77777777" w:rsidR="000830B1" w:rsidRPr="00E56B4A" w:rsidRDefault="000830B1" w:rsidP="000830B1">
      <w:pPr>
        <w:pStyle w:val="H23G"/>
        <w:rPr>
          <w:bCs/>
        </w:rPr>
      </w:pPr>
      <w:r>
        <w:tab/>
      </w:r>
      <w:r>
        <w:tab/>
      </w:r>
      <w:r>
        <w:rPr>
          <w:bCs/>
        </w:rPr>
        <w:t>Сбор данных</w:t>
      </w:r>
    </w:p>
    <w:p w14:paraId="003726E7" w14:textId="77777777" w:rsidR="000830B1" w:rsidRPr="00E56B4A" w:rsidRDefault="000830B1" w:rsidP="000830B1">
      <w:pPr>
        <w:pStyle w:val="SingleTxtG"/>
        <w:rPr>
          <w:b/>
          <w:bCs/>
        </w:rPr>
      </w:pPr>
      <w:r>
        <w:t>11.</w:t>
      </w:r>
      <w:r>
        <w:tab/>
      </w:r>
      <w:r>
        <w:rPr>
          <w:b/>
          <w:bCs/>
        </w:rPr>
        <w:t>Отмечая, что, согласно представленной государством-участником информации, Национальный институт статистики и экономических исследований и статистические службы министерств являются основными источниками данных для оценки демографических показателей и государственной политики в отношении детей, Комитет рекомендует государству-участнику:</w:t>
      </w:r>
    </w:p>
    <w:p w14:paraId="5EDC2ED4" w14:textId="77777777" w:rsidR="000830B1" w:rsidRPr="000830B1" w:rsidRDefault="000830B1" w:rsidP="000830B1">
      <w:pPr>
        <w:pStyle w:val="SingleTxtG"/>
        <w:rPr>
          <w:b/>
          <w:bCs/>
        </w:rPr>
      </w:pPr>
      <w:r w:rsidRPr="000830B1">
        <w:rPr>
          <w:b/>
          <w:bCs/>
        </w:rPr>
        <w:tab/>
        <w:t>a)</w:t>
      </w:r>
      <w:r w:rsidRPr="000830B1">
        <w:rPr>
          <w:b/>
          <w:bCs/>
        </w:rPr>
        <w:tab/>
        <w:t>укрепить систему сбора данных, обеспечив, чтобы собираемые данные охватывали все области Конвенции и Факультативных протоколов к ней и были дезагрегированы по возрасту, полу, инвалидности, географическому положению, этническому или национальному происхождению и социально-экономическому положению, с тем чтобы облегчить анализ положения всех детей, в особенности тех, кто находится в уязвимом положении;</w:t>
      </w:r>
    </w:p>
    <w:p w14:paraId="3FFD5CB9" w14:textId="77777777" w:rsidR="000830B1" w:rsidRPr="00E56B4A" w:rsidRDefault="000830B1" w:rsidP="000830B1">
      <w:pPr>
        <w:pStyle w:val="SingleTxtG"/>
        <w:rPr>
          <w:b/>
          <w:bCs/>
        </w:rPr>
      </w:pPr>
      <w:r w:rsidRPr="000830B1">
        <w:rPr>
          <w:b/>
          <w:bCs/>
        </w:rPr>
        <w:tab/>
        <w:t>b)</w:t>
      </w:r>
      <w:r w:rsidRPr="000830B1">
        <w:rPr>
          <w:b/>
          <w:bCs/>
        </w:rPr>
        <w:tab/>
      </w:r>
      <w:r>
        <w:rPr>
          <w:b/>
          <w:bCs/>
        </w:rPr>
        <w:t>обеспечить систематический сбор данных и показателей, обмен ими между заинтересованными министерствами и соответствующими региональными и местными органами власти и их использование для разработки, мониторинга и оценки политики, программ и проектов в целях эффективного осуществления Конвенции.</w:t>
      </w:r>
    </w:p>
    <w:p w14:paraId="75DB0809" w14:textId="77777777" w:rsidR="000830B1" w:rsidRPr="00E56B4A" w:rsidRDefault="000830B1" w:rsidP="000830B1">
      <w:pPr>
        <w:pStyle w:val="H23G"/>
        <w:rPr>
          <w:bCs/>
        </w:rPr>
      </w:pPr>
      <w:r>
        <w:tab/>
      </w:r>
      <w:r>
        <w:tab/>
      </w:r>
      <w:r>
        <w:rPr>
          <w:bCs/>
        </w:rPr>
        <w:t>Независимый мониторинг</w:t>
      </w:r>
    </w:p>
    <w:p w14:paraId="6ED03182" w14:textId="77777777" w:rsidR="000830B1" w:rsidRPr="00E56B4A" w:rsidRDefault="000830B1" w:rsidP="000830B1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Комитет рекомендует государству-участнику продолжать усилия по увеличению объема людских, технических и финансовых ресурсов, выделяемых Управлению защитника прав, в частности на его деятельность по защите и поощрению прав детей, а также по повышению наглядности работы Управления на всей территории государства-участника.</w:t>
      </w:r>
      <w:r>
        <w:t xml:space="preserve"> </w:t>
      </w:r>
      <w:r>
        <w:rPr>
          <w:b/>
          <w:bCs/>
        </w:rPr>
        <w:t>Комитет также рекомендует государству-участнику продолжать консультироваться как с Управлением защитника прав, так и с Национальной консультативной комиссией по правам человека в его работе, касающейся детей, и должным образом учитывать их мнения.</w:t>
      </w:r>
    </w:p>
    <w:p w14:paraId="44084C53" w14:textId="77777777" w:rsidR="000830B1" w:rsidRPr="00E56B4A" w:rsidRDefault="000830B1" w:rsidP="000830B1">
      <w:pPr>
        <w:pStyle w:val="H23G"/>
        <w:rPr>
          <w:rFonts w:eastAsia="Malgun Gothic"/>
          <w:bCs/>
        </w:rPr>
      </w:pPr>
      <w:r>
        <w:lastRenderedPageBreak/>
        <w:tab/>
      </w:r>
      <w:r>
        <w:tab/>
      </w:r>
      <w:r>
        <w:rPr>
          <w:bCs/>
        </w:rPr>
        <w:t>Распространение информации, повышение осведомленности и подготовка кадров</w:t>
      </w:r>
    </w:p>
    <w:p w14:paraId="0D64EEFC" w14:textId="77777777" w:rsidR="000830B1" w:rsidRPr="00E56B4A" w:rsidRDefault="000830B1" w:rsidP="000830B1">
      <w:pPr>
        <w:pStyle w:val="SingleTxtG"/>
        <w:rPr>
          <w:b/>
          <w:bCs/>
        </w:rPr>
      </w:pPr>
      <w:r>
        <w:t>13.</w:t>
      </w:r>
      <w:r>
        <w:tab/>
      </w:r>
      <w:r>
        <w:rPr>
          <w:b/>
          <w:bCs/>
        </w:rPr>
        <w:t>Отмечая недавнее создание программы послов по правам молодежи, Комитет повторяет свои предыдущие рекомендации</w:t>
      </w:r>
      <w:r w:rsidRPr="00A02FBD">
        <w:rPr>
          <w:rStyle w:val="aa"/>
        </w:rPr>
        <w:footnoteReference w:id="5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Кроме того, Комитет рекомендует государству-участнику:</w:t>
      </w:r>
    </w:p>
    <w:p w14:paraId="7431036C" w14:textId="77777777" w:rsidR="000830B1" w:rsidRPr="000830B1" w:rsidRDefault="000830B1" w:rsidP="000830B1">
      <w:pPr>
        <w:pStyle w:val="SingleTxtG"/>
        <w:rPr>
          <w:b/>
          <w:bCs/>
        </w:rPr>
      </w:pPr>
      <w:r w:rsidRPr="000830B1">
        <w:rPr>
          <w:b/>
          <w:bCs/>
        </w:rPr>
        <w:tab/>
        <w:t>a)</w:t>
      </w:r>
      <w:r w:rsidRPr="000830B1">
        <w:rPr>
          <w:b/>
          <w:bCs/>
        </w:rPr>
        <w:tab/>
        <w:t xml:space="preserve">повышать уровень осведомленности населения, </w:t>
      </w:r>
      <w:proofErr w:type="gramStart"/>
      <w:r w:rsidRPr="000830B1">
        <w:rPr>
          <w:b/>
          <w:bCs/>
        </w:rPr>
        <w:t>и в частности</w:t>
      </w:r>
      <w:proofErr w:type="gramEnd"/>
      <w:r w:rsidRPr="000830B1">
        <w:rPr>
          <w:b/>
          <w:bCs/>
        </w:rPr>
        <w:t xml:space="preserve"> детей, о Конвенции и Факультативных протоколах к ней относительно процедуры направления сообщений, включая ее механизмы, на всей территории метрополии Франции и во всех заморских территориях;</w:t>
      </w:r>
    </w:p>
    <w:p w14:paraId="175D4A30" w14:textId="77777777" w:rsidR="000830B1" w:rsidRPr="00E56B4A" w:rsidRDefault="000830B1" w:rsidP="000830B1">
      <w:pPr>
        <w:pStyle w:val="SingleTxtG"/>
        <w:rPr>
          <w:b/>
          <w:bCs/>
        </w:rPr>
      </w:pPr>
      <w:r w:rsidRPr="000830B1">
        <w:rPr>
          <w:b/>
          <w:bCs/>
        </w:rPr>
        <w:tab/>
        <w:t>b)</w:t>
      </w:r>
      <w:r>
        <w:tab/>
      </w:r>
      <w:r>
        <w:rPr>
          <w:b/>
          <w:bCs/>
        </w:rPr>
        <w:t>усилить подготовку специалистов, работающих с детьми или в их интересах, в отношении положений Конвенции и Факультативных протоколов к ней, включая подготовку всех специалистов по защите детей в связи с торговлей детьми.</w:t>
      </w:r>
    </w:p>
    <w:p w14:paraId="70F3C1F7" w14:textId="77777777" w:rsidR="000830B1" w:rsidRPr="00E56B4A" w:rsidRDefault="000830B1" w:rsidP="000830B1">
      <w:pPr>
        <w:pStyle w:val="H23G"/>
        <w:rPr>
          <w:bCs/>
        </w:rPr>
      </w:pPr>
      <w:r>
        <w:tab/>
      </w:r>
      <w:r>
        <w:tab/>
      </w:r>
      <w:r w:rsidRPr="00263FAC">
        <w:rPr>
          <w:bCs/>
        </w:rPr>
        <w:t>Международное</w:t>
      </w:r>
      <w:r>
        <w:rPr>
          <w:bCs/>
        </w:rPr>
        <w:t xml:space="preserve"> сотрудничество</w:t>
      </w:r>
    </w:p>
    <w:p w14:paraId="52651937" w14:textId="77777777" w:rsidR="000830B1" w:rsidRPr="00E56B4A" w:rsidRDefault="000830B1" w:rsidP="000830B1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Комитет приветствует принятие Закона № 2021-1031 от 4 августа 2021 года о солидарности в развитии и сокращении глобального неравенства, который способствует работе по обеспечению прав детей в рамках деятельности государства-участника в других странах, и рекомендует государству-участнику принять надлежащие меры для его осуществления.</w:t>
      </w:r>
      <w:r>
        <w:t xml:space="preserve"> </w:t>
      </w:r>
      <w:r>
        <w:rPr>
          <w:b/>
          <w:bCs/>
        </w:rPr>
        <w:t>В связи с этим Комитет принимает во внимание политическое руководство и финансовую поддержку, которые государство-участник оказывает в контексте международных инициатив, и рекомендует государству-участнику:</w:t>
      </w:r>
    </w:p>
    <w:p w14:paraId="0B852FD2" w14:textId="77777777" w:rsidR="000830B1" w:rsidRPr="000830B1" w:rsidRDefault="000830B1" w:rsidP="000830B1">
      <w:pPr>
        <w:pStyle w:val="SingleTxtG"/>
        <w:rPr>
          <w:b/>
          <w:bCs/>
        </w:rPr>
      </w:pPr>
      <w:r w:rsidRPr="000830B1">
        <w:rPr>
          <w:b/>
          <w:bCs/>
        </w:rPr>
        <w:tab/>
        <w:t>a)</w:t>
      </w:r>
      <w:r w:rsidRPr="000830B1">
        <w:rPr>
          <w:b/>
          <w:bCs/>
        </w:rPr>
        <w:tab/>
        <w:t>по-прежнему уделять первоочередное внимание правам детей и реализовывать их на международном уровне как в рамках своей деятельности в области развития и гуманитарной деятельности, так и в рамках двусторонних и многосторонних дипломатических соглашений;</w:t>
      </w:r>
    </w:p>
    <w:p w14:paraId="0F8840CB" w14:textId="77777777" w:rsidR="000830B1" w:rsidRPr="000830B1" w:rsidRDefault="000830B1" w:rsidP="000830B1">
      <w:pPr>
        <w:pStyle w:val="SingleTxtG"/>
        <w:rPr>
          <w:b/>
          <w:bCs/>
        </w:rPr>
      </w:pPr>
      <w:r w:rsidRPr="000830B1">
        <w:rPr>
          <w:b/>
          <w:bCs/>
        </w:rPr>
        <w:tab/>
        <w:t>b)</w:t>
      </w:r>
      <w:r w:rsidRPr="000830B1">
        <w:rPr>
          <w:b/>
          <w:bCs/>
        </w:rPr>
        <w:tab/>
        <w:t>увеличить бюджетные ассигнования на развитие по меньшей мере до 0,7 процента валового национального дохода;</w:t>
      </w:r>
    </w:p>
    <w:p w14:paraId="792A5361" w14:textId="77777777" w:rsidR="000830B1" w:rsidRPr="00E56B4A" w:rsidRDefault="000830B1" w:rsidP="000830B1">
      <w:pPr>
        <w:pStyle w:val="SingleTxtG"/>
        <w:rPr>
          <w:b/>
          <w:bCs/>
        </w:rPr>
      </w:pPr>
      <w:r w:rsidRPr="000830B1">
        <w:rPr>
          <w:b/>
          <w:bCs/>
        </w:rPr>
        <w:tab/>
        <w:t>c)</w:t>
      </w:r>
      <w:r w:rsidRPr="000830B1">
        <w:rPr>
          <w:b/>
          <w:bCs/>
        </w:rPr>
        <w:tab/>
      </w:r>
      <w:r>
        <w:rPr>
          <w:b/>
          <w:bCs/>
        </w:rPr>
        <w:t>проводить оценку воздействия его политики в области международного развития на права детей.</w:t>
      </w:r>
    </w:p>
    <w:p w14:paraId="67CDB3CF" w14:textId="77777777" w:rsidR="000830B1" w:rsidRPr="00E56B4A" w:rsidRDefault="000830B1" w:rsidP="000830B1">
      <w:pPr>
        <w:pStyle w:val="H23G"/>
        <w:rPr>
          <w:rFonts w:eastAsia="Malgun Gothic"/>
          <w:bCs/>
        </w:rPr>
      </w:pPr>
      <w:r>
        <w:tab/>
      </w:r>
      <w:r>
        <w:tab/>
      </w:r>
      <w:r>
        <w:rPr>
          <w:bCs/>
        </w:rPr>
        <w:t>Права детей и предпринимательский сектор</w:t>
      </w:r>
    </w:p>
    <w:p w14:paraId="59780AE7" w14:textId="77777777" w:rsidR="000830B1" w:rsidRPr="00E56B4A" w:rsidRDefault="000830B1" w:rsidP="000830B1">
      <w:pPr>
        <w:pStyle w:val="SingleTxtG"/>
        <w:rPr>
          <w:b/>
          <w:bCs/>
        </w:rPr>
      </w:pPr>
      <w:r>
        <w:t>15.</w:t>
      </w:r>
      <w:r>
        <w:tab/>
      </w:r>
      <w:r>
        <w:rPr>
          <w:b/>
          <w:bCs/>
        </w:rPr>
        <w:t>Приветствуя Закон № 2017-399 от 27 марта 2017 года об обязанности материнских компаний и компаний-подрядчиков проявлять бдительность и принятый 26 апреля 2017 года национальный план действий по осуществлению Руководящих принципов предпринимательской деятельности в аспекте прав человека и ссылаясь на свое замечание общего порядка № 16 (2013) об обязательствах государств, касающихся воздействия предпринимательской деятельности на права детей, Комитет рекомендует государству-участнику усилить меры по осуществлению этого Закона и национального плана действий и обеспечить соблюдение предприятиями, функционирующими в государстве-участнике и с его территории, международных и национальных норм в области прав человека, трудовых, экологических и других норм, особенно в отношении прав детей.</w:t>
      </w:r>
      <w:r>
        <w:t xml:space="preserve"> </w:t>
      </w:r>
    </w:p>
    <w:p w14:paraId="6D471FAD" w14:textId="77777777" w:rsidR="000830B1" w:rsidRPr="00E56B4A" w:rsidRDefault="000830B1" w:rsidP="000830B1">
      <w:pPr>
        <w:pStyle w:val="H1G"/>
        <w:rPr>
          <w:bCs/>
        </w:rPr>
      </w:pPr>
      <w:r>
        <w:rPr>
          <w:bCs/>
        </w:rPr>
        <w:tab/>
        <w:t>B.</w:t>
      </w:r>
      <w:r>
        <w:tab/>
      </w:r>
      <w:r>
        <w:rPr>
          <w:bCs/>
        </w:rPr>
        <w:t>Общие принципы (статьи 2, 3, 6 и 12)</w:t>
      </w:r>
    </w:p>
    <w:p w14:paraId="5C970EEE" w14:textId="77777777" w:rsidR="000830B1" w:rsidRPr="00E56B4A" w:rsidRDefault="000830B1" w:rsidP="000830B1">
      <w:pPr>
        <w:pStyle w:val="H23G"/>
        <w:rPr>
          <w:bCs/>
        </w:rPr>
      </w:pPr>
      <w:r>
        <w:tab/>
      </w:r>
      <w:r>
        <w:tab/>
      </w:r>
      <w:r>
        <w:rPr>
          <w:bCs/>
        </w:rPr>
        <w:t>Недискриминация</w:t>
      </w:r>
    </w:p>
    <w:p w14:paraId="2A24ADA2" w14:textId="3FDC5628" w:rsidR="000830B1" w:rsidRPr="00E56B4A" w:rsidRDefault="000830B1" w:rsidP="000830B1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>Комитет напоминает о своих предыдущих рекомендациях</w:t>
      </w:r>
      <w:r w:rsidRPr="00A02FBD">
        <w:rPr>
          <w:rStyle w:val="aa"/>
        </w:rPr>
        <w:footnoteReference w:id="6"/>
      </w:r>
      <w:r>
        <w:rPr>
          <w:b/>
          <w:bCs/>
        </w:rPr>
        <w:t xml:space="preserve"> и настоятельно призывает государство-участник наращивать усилия по поощрению культуры </w:t>
      </w:r>
      <w:r>
        <w:rPr>
          <w:b/>
          <w:bCs/>
        </w:rPr>
        <w:lastRenderedPageBreak/>
        <w:t>равенства, терпимости и взаимного уважения, предотвращать и пресекать сохраняющуюся практику дискриминации, а также обеспечивать эффективное расследование всех случаев дискриминации в отношении детей во всех слоях общества.</w:t>
      </w:r>
      <w:r>
        <w:t xml:space="preserve"> </w:t>
      </w:r>
      <w:r>
        <w:rPr>
          <w:b/>
          <w:bCs/>
        </w:rPr>
        <w:t>Комитет рекомендует государству-участнику принять конкретные меры по борьбе с дискриминацией в отношении детей, находящихся в маргинальном и неблагоприятном положении, в частности детей, живущих в заброшенных помещениях и других неформальных жилищах, детей рома, детей с инвалидностью, детей из числа лесбиянкам, геев, бисексуалов, трансгендеров и интерсексов, детей, ищущих убежища, детей-беженцев и детей-мигрантов, а также детей, принадлежащих к расовым, этническим и религиозным меньшинствам.</w:t>
      </w:r>
    </w:p>
    <w:p w14:paraId="5C25EC47" w14:textId="77777777" w:rsidR="000830B1" w:rsidRPr="00E56B4A" w:rsidRDefault="000830B1" w:rsidP="000830B1">
      <w:pPr>
        <w:pStyle w:val="H23G"/>
        <w:rPr>
          <w:bCs/>
        </w:rPr>
      </w:pPr>
      <w:r>
        <w:tab/>
      </w:r>
      <w:r>
        <w:tab/>
      </w:r>
      <w:r>
        <w:rPr>
          <w:bCs/>
        </w:rPr>
        <w:t>Наилучшее обеспечение интересов ребенка</w:t>
      </w:r>
    </w:p>
    <w:p w14:paraId="35E6441F" w14:textId="358137B2" w:rsidR="000830B1" w:rsidRPr="00E56B4A" w:rsidRDefault="000830B1" w:rsidP="000830B1">
      <w:pPr>
        <w:pStyle w:val="SingleTxtG"/>
        <w:rPr>
          <w:b/>
          <w:bCs/>
        </w:rPr>
      </w:pPr>
      <w:r>
        <w:t>17.</w:t>
      </w:r>
      <w:r>
        <w:tab/>
      </w:r>
      <w:r>
        <w:rPr>
          <w:b/>
          <w:bCs/>
        </w:rPr>
        <w:t>Приветствуя признание Кассационным судом пункта 1 статьи 3 Конвенции в качестве положения прямого действия и ссылаясь на свое замечание общего порядка № 14 (2013) о праве ребенка на уделение первоочередного внимания наилучшему обеспечению его интересов, Комитет повторяет свою рекомендацию государству-участнику относительно наращивания усилий для обеспечения надлежащего учета и последовательного толкования и применения этого права ребенка во всех законодательных, административных и судебных процедурах и решениях, а также во всех стратегиях, программах и проектах, которые имеют отношение к детям и оказывают на них влияние</w:t>
      </w:r>
      <w:r w:rsidRPr="00A02FBD">
        <w:rPr>
          <w:rStyle w:val="aa"/>
        </w:rPr>
        <w:footnoteReference w:id="7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В связи с этим государству-участнику рекомендуется разработать процедуры и критерии, которые послужат руководством для всех соответствующих лиц, наделенных властью, в определении наилучших интересов ребенка в каждой области и в уделении этим интересам должного первоочередного внимания.</w:t>
      </w:r>
    </w:p>
    <w:p w14:paraId="5DD03B6B" w14:textId="77777777" w:rsidR="000830B1" w:rsidRPr="00E56B4A" w:rsidRDefault="000830B1" w:rsidP="000830B1">
      <w:pPr>
        <w:pStyle w:val="H23G"/>
        <w:rPr>
          <w:rFonts w:eastAsia="Malgun Gothic"/>
          <w:bCs/>
        </w:rPr>
      </w:pPr>
      <w:r>
        <w:tab/>
      </w:r>
      <w:r>
        <w:tab/>
      </w:r>
      <w:r>
        <w:rPr>
          <w:bCs/>
        </w:rPr>
        <w:t>Право на жизнь, выживание и развитие</w:t>
      </w:r>
    </w:p>
    <w:p w14:paraId="18844FC4" w14:textId="77777777" w:rsidR="000830B1" w:rsidRPr="00E56B4A" w:rsidRDefault="000830B1" w:rsidP="000830B1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Комитет рекомендует государству-участнику продолжать принимать меры по осуществлению его Мобилизационного плана по борьбе с насилием в отношении детей (2020</w:t>
      </w:r>
      <w:r w:rsidRPr="007D480D">
        <w:rPr>
          <w:b/>
          <w:bCs/>
        </w:rPr>
        <w:t>−</w:t>
      </w:r>
      <w:r>
        <w:rPr>
          <w:b/>
          <w:bCs/>
        </w:rPr>
        <w:t>2022 годы) и Закона № 2019-1480 от 28 декабря 2019 года о борьбе с домашним насилием в целях предотвращения гибели детей в результате жестокого обращения.</w:t>
      </w:r>
    </w:p>
    <w:p w14:paraId="26F4C827" w14:textId="77777777" w:rsidR="000830B1" w:rsidRPr="00E56B4A" w:rsidRDefault="000830B1" w:rsidP="000830B1">
      <w:pPr>
        <w:pStyle w:val="H23G"/>
        <w:rPr>
          <w:bCs/>
        </w:rPr>
      </w:pPr>
      <w:r>
        <w:tab/>
      </w:r>
      <w:r>
        <w:tab/>
      </w:r>
      <w:r w:rsidRPr="004D1C59">
        <w:rPr>
          <w:bCs/>
        </w:rPr>
        <w:t>Уважение</w:t>
      </w:r>
      <w:r>
        <w:rPr>
          <w:bCs/>
        </w:rPr>
        <w:t xml:space="preserve"> взглядов ребенка</w:t>
      </w:r>
    </w:p>
    <w:p w14:paraId="17AF519E" w14:textId="77777777" w:rsidR="000830B1" w:rsidRPr="00E56B4A" w:rsidRDefault="000830B1" w:rsidP="000830B1">
      <w:pPr>
        <w:pStyle w:val="SingleTxtG"/>
        <w:rPr>
          <w:b/>
          <w:bCs/>
        </w:rPr>
      </w:pPr>
      <w:r>
        <w:t>19.</w:t>
      </w:r>
      <w:r>
        <w:tab/>
      </w:r>
      <w:r>
        <w:rPr>
          <w:b/>
          <w:bCs/>
        </w:rPr>
        <w:t>Ссылаясь на свое замечание общего порядка № 12 (2009) о праве ребенка быть заслушанным и отмечая положительную практику, такую как регулярный обмен мнениями между делегациями детей и премьер-министром, Комитет рекомендует государству-участнику:</w:t>
      </w:r>
    </w:p>
    <w:p w14:paraId="3BDADEE2" w14:textId="77777777" w:rsidR="000830B1" w:rsidRPr="000830B1" w:rsidRDefault="000830B1" w:rsidP="000830B1">
      <w:pPr>
        <w:pStyle w:val="SingleTxtG"/>
        <w:rPr>
          <w:b/>
          <w:bCs/>
        </w:rPr>
      </w:pPr>
      <w:r w:rsidRPr="000830B1">
        <w:rPr>
          <w:b/>
          <w:bCs/>
        </w:rPr>
        <w:tab/>
        <w:t>a)</w:t>
      </w:r>
      <w:r w:rsidRPr="000830B1">
        <w:rPr>
          <w:b/>
          <w:bCs/>
        </w:rPr>
        <w:tab/>
        <w:t>принять меры для обеспечения эффективного применения его законодательства и политики в отношении права ребенка быть заслушанным в ходе соответствующих судебных разбирательств, в частности Национальной стратегии защиты детей (2020−2022 годы), циркуляра от 19 апреля 2017 года о судебной защите ребенка и Закона о защите детей № 2022-140 от 7 февраля 2022 года, в том числе путем создания систем и/или процедур для обеспечения соблюдения этого права со стороны социальных работников и судов;</w:t>
      </w:r>
    </w:p>
    <w:p w14:paraId="56A55EB0" w14:textId="77777777" w:rsidR="000830B1" w:rsidRPr="000830B1" w:rsidRDefault="000830B1" w:rsidP="000830B1">
      <w:pPr>
        <w:pStyle w:val="SingleTxtG"/>
        <w:rPr>
          <w:b/>
          <w:bCs/>
        </w:rPr>
      </w:pPr>
      <w:r w:rsidRPr="000830B1">
        <w:rPr>
          <w:b/>
          <w:bCs/>
        </w:rPr>
        <w:tab/>
        <w:t>b)</w:t>
      </w:r>
      <w:r w:rsidRPr="000830B1">
        <w:rPr>
          <w:b/>
          <w:bCs/>
        </w:rPr>
        <w:tab/>
        <w:t>обеспечить постоянное использование «комнат Мелани», продолжать расширять сеть педиатрических приемных для детей из групп риска, которые обеспечивают комплексные системы получения показаний от детей, ставших жертвами, и заботы о них, а также увеличить государственное финансирование этих инициатив;</w:t>
      </w:r>
    </w:p>
    <w:p w14:paraId="212E76EE" w14:textId="77777777" w:rsidR="000830B1" w:rsidRPr="00E56B4A" w:rsidRDefault="000830B1" w:rsidP="003803B6">
      <w:pPr>
        <w:pStyle w:val="SingleTxtG"/>
        <w:keepLines/>
        <w:rPr>
          <w:b/>
          <w:bCs/>
        </w:rPr>
      </w:pPr>
      <w:r w:rsidRPr="000830B1">
        <w:rPr>
          <w:b/>
          <w:bCs/>
        </w:rPr>
        <w:lastRenderedPageBreak/>
        <w:tab/>
        <w:t>c)</w:t>
      </w:r>
      <w:r>
        <w:tab/>
      </w:r>
      <w:r>
        <w:rPr>
          <w:b/>
          <w:bCs/>
        </w:rPr>
        <w:t>обеспечить регулярное, углубленное непрерывное обучение специалистов, работающих с детьми и в их интересах, в том числе в системе правосудия, по вопросам права ребенка быть заслушанным, а также программы повышения осведомленности для широкой общественности;</w:t>
      </w:r>
    </w:p>
    <w:p w14:paraId="0E955F02" w14:textId="77777777" w:rsidR="000830B1" w:rsidRPr="000830B1" w:rsidRDefault="000830B1" w:rsidP="000830B1">
      <w:pPr>
        <w:pStyle w:val="SingleTxtG"/>
        <w:rPr>
          <w:b/>
          <w:bCs/>
        </w:rPr>
      </w:pPr>
      <w:r w:rsidRPr="000830B1">
        <w:rPr>
          <w:b/>
          <w:bCs/>
        </w:rPr>
        <w:tab/>
        <w:t>d)</w:t>
      </w:r>
      <w:r w:rsidRPr="000830B1">
        <w:rPr>
          <w:b/>
          <w:bCs/>
        </w:rPr>
        <w:tab/>
        <w:t>способствовать значимому и более активному участию всех детей в жизни семьи, общины и школы и расширять участие детей в мониторинге, реализации и оценке государственных решений, стратегий и планов, которые затрагивают их интересы;</w:t>
      </w:r>
    </w:p>
    <w:p w14:paraId="136A7B56" w14:textId="77777777" w:rsidR="000830B1" w:rsidRPr="00E56B4A" w:rsidRDefault="000830B1" w:rsidP="000830B1">
      <w:pPr>
        <w:pStyle w:val="SingleTxtG"/>
        <w:rPr>
          <w:b/>
          <w:bCs/>
        </w:rPr>
      </w:pPr>
      <w:r w:rsidRPr="000830B1">
        <w:rPr>
          <w:b/>
          <w:bCs/>
        </w:rPr>
        <w:tab/>
        <w:t>e)</w:t>
      </w:r>
      <w:r w:rsidRPr="000830B1">
        <w:rPr>
          <w:b/>
          <w:bCs/>
        </w:rPr>
        <w:tab/>
      </w:r>
      <w:r>
        <w:rPr>
          <w:b/>
          <w:bCs/>
        </w:rPr>
        <w:t>укрепить детские органы, такие как детские советы, Детский парламент, Совет по ориентации молодежной политики и детская группа при Высшем совете по вопросам семьи, детства и возраста, и обеспечить их значимым мандатом и достаточными кадровыми, техническими и финансовыми ресурсами, чтобы способствовать эффективному участию детей в национальных законодательных процессах по вопросам, затрагивающим их интересы.</w:t>
      </w:r>
    </w:p>
    <w:p w14:paraId="770A6123" w14:textId="77777777" w:rsidR="000830B1" w:rsidRPr="00E56B4A" w:rsidRDefault="000830B1" w:rsidP="000830B1">
      <w:pPr>
        <w:pStyle w:val="H1G"/>
        <w:rPr>
          <w:bCs/>
        </w:rPr>
      </w:pPr>
      <w:r>
        <w:rPr>
          <w:bCs/>
        </w:rPr>
        <w:tab/>
        <w:t>C.</w:t>
      </w:r>
      <w:r>
        <w:tab/>
      </w:r>
      <w:r w:rsidRPr="00243C8D">
        <w:rPr>
          <w:bCs/>
        </w:rPr>
        <w:t>Гражданск</w:t>
      </w:r>
      <w:r>
        <w:rPr>
          <w:bCs/>
        </w:rPr>
        <w:t>ие права и свободы (статьи 7, 8 и 13</w:t>
      </w:r>
      <w:bookmarkStart w:id="1" w:name="_Hlk154411709"/>
      <w:r>
        <w:t>−</w:t>
      </w:r>
      <w:bookmarkEnd w:id="1"/>
      <w:r>
        <w:rPr>
          <w:bCs/>
        </w:rPr>
        <w:t>17)</w:t>
      </w:r>
    </w:p>
    <w:p w14:paraId="643D862E" w14:textId="77777777" w:rsidR="000830B1" w:rsidRPr="00E56B4A" w:rsidRDefault="000830B1" w:rsidP="000830B1">
      <w:pPr>
        <w:pStyle w:val="H23G"/>
        <w:rPr>
          <w:bCs/>
        </w:rPr>
      </w:pPr>
      <w:r>
        <w:tab/>
      </w:r>
      <w:r>
        <w:tab/>
      </w:r>
      <w:r>
        <w:rPr>
          <w:bCs/>
        </w:rPr>
        <w:t>Регистрация рождения, гражданство и право на индивидуальность</w:t>
      </w:r>
    </w:p>
    <w:p w14:paraId="27518654" w14:textId="29910DCC" w:rsidR="000830B1" w:rsidRPr="00E56B4A" w:rsidRDefault="000830B1" w:rsidP="000830B1">
      <w:pPr>
        <w:pStyle w:val="SingleTxtG"/>
        <w:rPr>
          <w:b/>
          <w:bCs/>
        </w:rPr>
      </w:pPr>
      <w:r>
        <w:t>20.</w:t>
      </w:r>
      <w:r>
        <w:tab/>
      </w:r>
      <w:r w:rsidRPr="00594825">
        <w:rPr>
          <w:b/>
          <w:bCs/>
        </w:rPr>
        <w:t>Напоминая о задаче</w:t>
      </w:r>
      <w:r>
        <w:rPr>
          <w:b/>
          <w:bCs/>
        </w:rPr>
        <w:t> </w:t>
      </w:r>
      <w:r w:rsidRPr="00594825">
        <w:rPr>
          <w:b/>
          <w:bCs/>
        </w:rPr>
        <w:t>16</w:t>
      </w:r>
      <w:r>
        <w:rPr>
          <w:b/>
          <w:bCs/>
        </w:rPr>
        <w:t xml:space="preserve">.9 </w:t>
      </w:r>
      <w:r w:rsidR="00C00470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развития, Комитет рекомендует государству-участнику:</w:t>
      </w:r>
    </w:p>
    <w:p w14:paraId="7D9B0267" w14:textId="77777777" w:rsidR="000830B1" w:rsidRPr="000830B1" w:rsidRDefault="000830B1" w:rsidP="000830B1">
      <w:pPr>
        <w:pStyle w:val="SingleTxtG"/>
        <w:rPr>
          <w:b/>
          <w:bCs/>
        </w:rPr>
      </w:pPr>
      <w:r w:rsidRPr="000830B1">
        <w:rPr>
          <w:b/>
          <w:bCs/>
        </w:rPr>
        <w:tab/>
        <w:t>a)</w:t>
      </w:r>
      <w:r w:rsidRPr="000830B1">
        <w:rPr>
          <w:b/>
          <w:bCs/>
        </w:rPr>
        <w:tab/>
        <w:t>продолжить работу по улучшению регистрации рождений в заморских территориях;</w:t>
      </w:r>
    </w:p>
    <w:p w14:paraId="3EB82AF8" w14:textId="77777777" w:rsidR="000830B1" w:rsidRPr="000830B1" w:rsidRDefault="000830B1" w:rsidP="000830B1">
      <w:pPr>
        <w:pStyle w:val="SingleTxtG"/>
        <w:rPr>
          <w:b/>
          <w:bCs/>
        </w:rPr>
      </w:pPr>
      <w:r w:rsidRPr="000830B1">
        <w:rPr>
          <w:b/>
          <w:bCs/>
        </w:rPr>
        <w:tab/>
        <w:t>b)</w:t>
      </w:r>
      <w:r w:rsidRPr="000830B1">
        <w:rPr>
          <w:b/>
          <w:bCs/>
        </w:rPr>
        <w:tab/>
        <w:t>обеспечить, чтобы дети, рожденные с помощью вспомогательных репродуктивных технологий, имели доступ к информации о своем происхождении до достижения ими 18-летнего возраста, если они обратятся с соответствующей просьбой;</w:t>
      </w:r>
    </w:p>
    <w:p w14:paraId="3A55482E" w14:textId="77777777" w:rsidR="000830B1" w:rsidRPr="0020413D" w:rsidRDefault="000830B1" w:rsidP="000830B1">
      <w:pPr>
        <w:pStyle w:val="SingleTxtG"/>
        <w:rPr>
          <w:b/>
          <w:bCs/>
        </w:rPr>
      </w:pPr>
      <w:r w:rsidRPr="000830B1">
        <w:rPr>
          <w:b/>
          <w:bCs/>
        </w:rPr>
        <w:tab/>
        <w:t>c)</w:t>
      </w:r>
      <w:r>
        <w:tab/>
      </w:r>
      <w:r>
        <w:rPr>
          <w:b/>
          <w:bCs/>
        </w:rPr>
        <w:t xml:space="preserve">пересмотреть особый режим приобретения французского гражданства для детей, проживающих в Майотте, и рассмотреть возможность ратификации Европейской конвенции о гражданстве и Конвенции Совета Европы о недопущении </w:t>
      </w:r>
      <w:proofErr w:type="spellStart"/>
      <w:r>
        <w:rPr>
          <w:b/>
          <w:bCs/>
        </w:rPr>
        <w:t>безгражданства</w:t>
      </w:r>
      <w:proofErr w:type="spellEnd"/>
      <w:r>
        <w:rPr>
          <w:b/>
          <w:bCs/>
        </w:rPr>
        <w:t xml:space="preserve"> в связи с правопреемством государств.</w:t>
      </w:r>
    </w:p>
    <w:p w14:paraId="74BEEF9D" w14:textId="77777777" w:rsidR="000830B1" w:rsidRPr="0020413D" w:rsidRDefault="000830B1" w:rsidP="000830B1">
      <w:pPr>
        <w:pStyle w:val="H23G"/>
        <w:rPr>
          <w:bCs/>
        </w:rPr>
      </w:pPr>
      <w:r>
        <w:tab/>
      </w:r>
      <w:r>
        <w:tab/>
      </w:r>
      <w:r>
        <w:rPr>
          <w:bCs/>
        </w:rPr>
        <w:t>Право на личную жизнь</w:t>
      </w:r>
    </w:p>
    <w:p w14:paraId="5BFB513F" w14:textId="77777777" w:rsidR="000830B1" w:rsidRPr="0020413D" w:rsidRDefault="000830B1" w:rsidP="000830B1">
      <w:pPr>
        <w:pStyle w:val="SingleTxtG"/>
        <w:rPr>
          <w:b/>
          <w:bCs/>
        </w:rPr>
      </w:pPr>
      <w:r>
        <w:t>21.</w:t>
      </w:r>
      <w:r>
        <w:tab/>
      </w:r>
      <w:r w:rsidRPr="00D964BE">
        <w:rPr>
          <w:b/>
          <w:bCs/>
        </w:rPr>
        <w:t>Отмечая,</w:t>
      </w:r>
      <w:r>
        <w:rPr>
          <w:b/>
          <w:bCs/>
        </w:rPr>
        <w:t xml:space="preserve"> что в Законе о цифровой республике № 2016-1321 от 7 октября 2016 года закреплено «право детей на забвение», Комитет рекомендует государству-участнику повысить осведомленность населения, в частности детей, об этом праве в интернете и следить за его соблюдением.</w:t>
      </w:r>
      <w:r>
        <w:t xml:space="preserve"> </w:t>
      </w:r>
      <w:r>
        <w:rPr>
          <w:b/>
          <w:bCs/>
        </w:rPr>
        <w:t>Комитет отмечает принятие Закона № 2020-1266 от 19 октября 2020 года, направленного на регулирование коммерческого использования изображений детей в возрасте до 16 лет на онлайн-платформах, и рекомендует государству-участнику активизировать применение этого Закона и распространение цифрового образования в школах путем включения его положений в учебную программу и подготовки учителей по вопросам использования новых технологий.</w:t>
      </w:r>
      <w:r>
        <w:t xml:space="preserve"> </w:t>
      </w:r>
      <w:r>
        <w:rPr>
          <w:b/>
          <w:bCs/>
        </w:rPr>
        <w:t>Комитет также рекомендует государству-участнику обеспечить, чтобы при осуществлении Закона № 2022-300 от 2 марта 2022 года, направленного на усиление родительского контроля за доступом к интернету, в полной мере соблюдалось право детей на личную жизнь.</w:t>
      </w:r>
    </w:p>
    <w:p w14:paraId="5368B76D" w14:textId="77777777" w:rsidR="000830B1" w:rsidRPr="0020413D" w:rsidRDefault="000830B1" w:rsidP="000830B1">
      <w:pPr>
        <w:pStyle w:val="H23G"/>
        <w:rPr>
          <w:bCs/>
        </w:rPr>
      </w:pPr>
      <w:r>
        <w:tab/>
      </w:r>
      <w:r>
        <w:tab/>
      </w:r>
      <w:r>
        <w:rPr>
          <w:bCs/>
        </w:rPr>
        <w:t>Доступ к соответствующей информации</w:t>
      </w:r>
    </w:p>
    <w:p w14:paraId="7351ACC2" w14:textId="77777777" w:rsidR="000830B1" w:rsidRPr="0020413D" w:rsidRDefault="000830B1" w:rsidP="000830B1">
      <w:pPr>
        <w:pStyle w:val="SingleTxtG"/>
        <w:rPr>
          <w:b/>
          <w:bCs/>
        </w:rPr>
      </w:pPr>
      <w:r>
        <w:t>22.</w:t>
      </w:r>
      <w:r>
        <w:tab/>
      </w:r>
      <w:r>
        <w:rPr>
          <w:b/>
          <w:bCs/>
        </w:rPr>
        <w:t xml:space="preserve">Принимая к сведению представленную государством-участником информацию о подписании правительством и вещательными и коммуникационными компаниями протокола об обязательствах по родительскому контролю, Комитет рекомендует государству-участнику усилить применение статьи 227-24 Уголовного кодекса, наказывать веб-сайты, предоставляющие доступ к порнографическим материалам при условии </w:t>
      </w:r>
      <w:r>
        <w:rPr>
          <w:b/>
          <w:bCs/>
        </w:rPr>
        <w:lastRenderedPageBreak/>
        <w:t>простого указания возраста, и блокировать веб-сайты и сети, предоставляющие доступ к порнографическим материалам без проверки возраста пользователей.</w:t>
      </w:r>
      <w:r>
        <w:t xml:space="preserve"> </w:t>
      </w:r>
      <w:r>
        <w:rPr>
          <w:b/>
          <w:bCs/>
        </w:rPr>
        <w:t>Он также рекомендует государству-участнику обеспечить наличие и доступ к адекватной и соответствующей возрасту информации по вопросам, касающимся прав детей и имеющихся услуг.</w:t>
      </w:r>
    </w:p>
    <w:p w14:paraId="1F5D785A" w14:textId="69402DEA" w:rsidR="000830B1" w:rsidRPr="0020413D" w:rsidRDefault="000830B1" w:rsidP="000830B1">
      <w:pPr>
        <w:pStyle w:val="H1G"/>
        <w:rPr>
          <w:bCs/>
        </w:rPr>
      </w:pPr>
      <w:r>
        <w:rPr>
          <w:bCs/>
        </w:rPr>
        <w:tab/>
        <w:t>D.</w:t>
      </w:r>
      <w:r>
        <w:tab/>
      </w:r>
      <w:r>
        <w:rPr>
          <w:bCs/>
        </w:rPr>
        <w:t>Насилие в отношении детей (статьи 19, 24 (пункт 3), 28 (пункт 2), 34, 37 (пункт a)) и 39)</w:t>
      </w:r>
    </w:p>
    <w:p w14:paraId="5FDEE17F" w14:textId="77777777" w:rsidR="000830B1" w:rsidRPr="0020413D" w:rsidRDefault="000830B1" w:rsidP="000830B1">
      <w:pPr>
        <w:pStyle w:val="H23G"/>
        <w:rPr>
          <w:rFonts w:eastAsia="Malgun Gothic"/>
          <w:bCs/>
        </w:rPr>
      </w:pPr>
      <w:r>
        <w:tab/>
      </w:r>
      <w:r>
        <w:tab/>
      </w:r>
      <w:r>
        <w:rPr>
          <w:bCs/>
        </w:rPr>
        <w:t>Жестокие или унижающие достоинство виды обращения или наказания</w:t>
      </w:r>
    </w:p>
    <w:p w14:paraId="047DA5F3" w14:textId="7D010B7F" w:rsidR="000830B1" w:rsidRPr="00731976" w:rsidRDefault="000830B1" w:rsidP="000830B1">
      <w:pPr>
        <w:pStyle w:val="SingleTxtG"/>
        <w:rPr>
          <w:b/>
          <w:bCs/>
        </w:rPr>
      </w:pPr>
      <w:r>
        <w:t>23.</w:t>
      </w:r>
      <w:r>
        <w:tab/>
      </w:r>
      <w:r>
        <w:rPr>
          <w:b/>
          <w:bCs/>
        </w:rPr>
        <w:t xml:space="preserve">Ссылаясь на свое замечание общего порядка № 13 (2011) о праве ребенка на свободу от всех форм насилия и напоминая о задаче 16.2 </w:t>
      </w:r>
      <w:r w:rsidR="00C00470">
        <w:rPr>
          <w:b/>
          <w:bCs/>
        </w:rPr>
        <w:t xml:space="preserve">Целей </w:t>
      </w:r>
      <w:r>
        <w:rPr>
          <w:b/>
          <w:bCs/>
        </w:rPr>
        <w:t xml:space="preserve">в области </w:t>
      </w:r>
      <w:r w:rsidRPr="00731976">
        <w:rPr>
          <w:b/>
          <w:bCs/>
        </w:rPr>
        <w:t>устойчивого развития, Комитет настоятельно призывает государство-участник:</w:t>
      </w:r>
    </w:p>
    <w:p w14:paraId="63540277" w14:textId="311B7FED" w:rsidR="000830B1" w:rsidRPr="00731976" w:rsidRDefault="000830B1" w:rsidP="000830B1">
      <w:pPr>
        <w:pStyle w:val="SingleTxtG"/>
        <w:rPr>
          <w:b/>
          <w:bCs/>
        </w:rPr>
      </w:pPr>
      <w:r w:rsidRPr="00731976">
        <w:rPr>
          <w:b/>
          <w:bCs/>
        </w:rPr>
        <w:tab/>
        <w:t>a)</w:t>
      </w:r>
      <w:r w:rsidRPr="00731976">
        <w:rPr>
          <w:b/>
          <w:bCs/>
        </w:rPr>
        <w:tab/>
        <w:t>продолжить усилия по искоренению насилия в отношении детей с интеллектуальными и/или психосоциальными нарушениями, создать систему мониторинга психиатрических услуг, предоставляемых детям-инвалидам, и</w:t>
      </w:r>
      <w:r w:rsidR="00731976">
        <w:rPr>
          <w:b/>
          <w:bCs/>
        </w:rPr>
        <w:t> </w:t>
      </w:r>
      <w:r w:rsidRPr="00731976">
        <w:rPr>
          <w:b/>
          <w:bCs/>
        </w:rPr>
        <w:t>включить этот вопрос в следующую национальную стратегию по аутизму, поскольку срок действия предыдущей стратегии истек в 2022 году;</w:t>
      </w:r>
    </w:p>
    <w:p w14:paraId="28EF68FF" w14:textId="77777777" w:rsidR="000830B1" w:rsidRPr="0020413D" w:rsidRDefault="000830B1" w:rsidP="000830B1">
      <w:pPr>
        <w:pStyle w:val="SingleTxtG"/>
        <w:rPr>
          <w:b/>
          <w:bCs/>
        </w:rPr>
      </w:pPr>
      <w:r w:rsidRPr="00731976">
        <w:rPr>
          <w:b/>
          <w:bCs/>
        </w:rPr>
        <w:tab/>
        <w:t>b)</w:t>
      </w:r>
      <w:r>
        <w:tab/>
      </w:r>
      <w:r>
        <w:rPr>
          <w:b/>
          <w:bCs/>
        </w:rPr>
        <w:t>усилить меры по обеспечению того, чтобы дети, перемещающиеся без сопровождения, в частности в департаменте Па-де-Кале, не сталкивались с жестокими или унижающими достоинство условиями жизни, разрушением их убежищ, применением полицией непропорциональной силы или отсутствием мер защиты.</w:t>
      </w:r>
    </w:p>
    <w:p w14:paraId="039BC958" w14:textId="77777777" w:rsidR="000830B1" w:rsidRPr="0020413D" w:rsidRDefault="000830B1" w:rsidP="000830B1">
      <w:pPr>
        <w:pStyle w:val="H23G"/>
        <w:rPr>
          <w:rFonts w:eastAsia="Malgun Gothic"/>
          <w:bCs/>
        </w:rPr>
      </w:pPr>
      <w:r>
        <w:tab/>
      </w:r>
      <w:r>
        <w:tab/>
      </w:r>
      <w:r>
        <w:rPr>
          <w:bCs/>
        </w:rPr>
        <w:t>Телесное наказание</w:t>
      </w:r>
    </w:p>
    <w:p w14:paraId="0A87EC1F" w14:textId="77777777" w:rsidR="000830B1" w:rsidRPr="0020413D" w:rsidRDefault="000830B1" w:rsidP="000830B1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Приветствуя принятие Закона № 2019-721 от 10 июля 2019 года, согласно которому запрещено применение «обычного насилия в воспитательных целях», и внесение поправок в статью 371-1 Гражданского кодекса, предусматривающих, что родительские права должны осуществляться без какого-либо физического или психологического насилия, Комитет рекомендует распространить действие этого запрета на заморские территории государства-участника, в частности на Сен-Пьер и Микелон.</w:t>
      </w:r>
      <w:r>
        <w:t xml:space="preserve"> </w:t>
      </w:r>
      <w:r>
        <w:rPr>
          <w:b/>
          <w:bCs/>
        </w:rPr>
        <w:t>Комитет также рекомендует государству-участнику распространить этот запрет во все места, включая дома и школы, и поощрять позитивные, основанные на участии и ненасилии формы воспитания и дисциплины детей.</w:t>
      </w:r>
    </w:p>
    <w:p w14:paraId="1B7A08C0" w14:textId="77777777" w:rsidR="000830B1" w:rsidRPr="0020413D" w:rsidRDefault="000830B1" w:rsidP="000830B1">
      <w:pPr>
        <w:pStyle w:val="H23G"/>
      </w:pPr>
      <w:r>
        <w:tab/>
      </w:r>
      <w:r>
        <w:tab/>
      </w:r>
      <w:r w:rsidRPr="0034459B">
        <w:rPr>
          <w:bCs/>
        </w:rPr>
        <w:t>Злоупотреблени</w:t>
      </w:r>
      <w:r>
        <w:rPr>
          <w:bCs/>
        </w:rPr>
        <w:t>я и отсутствие заботы</w:t>
      </w:r>
    </w:p>
    <w:p w14:paraId="33AE7D06" w14:textId="443DFC21" w:rsidR="000830B1" w:rsidRPr="0020413D" w:rsidRDefault="000830B1" w:rsidP="000830B1">
      <w:pPr>
        <w:pStyle w:val="SingleTxtG"/>
      </w:pPr>
      <w:r>
        <w:t>25.</w:t>
      </w:r>
      <w:r>
        <w:tab/>
        <w:t>Комитет принимает к сведению План по борьбе с насилием в отношении детей (2020−2022 годы), но сожалеет, что этот и предыдущие планы не были оценены на основе данных и дальнейших исследований по проблеме домашнего насилия в отношении детей. Комитет серьезно обеспокоен сообщениями о росте домашнего насилия в отношении детей, в том числе малолетних, в период действия режима изоляции, введенного в связи с пандемией коронавирусной инфекции (COVID</w:t>
      </w:r>
      <w:r>
        <w:noBreakHyphen/>
        <w:t>19), а</w:t>
      </w:r>
      <w:r w:rsidR="00731976">
        <w:t> </w:t>
      </w:r>
      <w:r>
        <w:t>также тем, что меры, принятые для предотвращения такого насилия, были отложены и оказались неэффективными из-за отсутствия координации и связи между ответственными органами.</w:t>
      </w:r>
    </w:p>
    <w:p w14:paraId="47FF2FC3" w14:textId="59DC2EB0" w:rsidR="000830B1" w:rsidRPr="0020413D" w:rsidRDefault="000830B1" w:rsidP="000830B1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 xml:space="preserve">Ссылаясь на свое замечание общего порядка № 13 (2011 год) о праве ребенка на свободу от всех форм насилия и напоминая о задаче 16.2 </w:t>
      </w:r>
      <w:r w:rsidR="00C00470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развития, Комитет настоятельно призывает государство-участник:</w:t>
      </w:r>
    </w:p>
    <w:p w14:paraId="23D82ADA" w14:textId="70739213" w:rsidR="000830B1" w:rsidRPr="00731976" w:rsidRDefault="000830B1" w:rsidP="000830B1">
      <w:pPr>
        <w:pStyle w:val="SingleTxtG"/>
        <w:rPr>
          <w:b/>
          <w:bCs/>
        </w:rPr>
      </w:pPr>
      <w:r w:rsidRPr="00731976">
        <w:rPr>
          <w:b/>
          <w:bCs/>
        </w:rPr>
        <w:tab/>
        <w:t>a)</w:t>
      </w:r>
      <w:r w:rsidRPr="00731976">
        <w:rPr>
          <w:b/>
          <w:bCs/>
        </w:rPr>
        <w:tab/>
        <w:t>провести оценку планов по борьбе с насилием в отношении детей, в</w:t>
      </w:r>
      <w:r w:rsidR="00731976">
        <w:rPr>
          <w:b/>
          <w:bCs/>
        </w:rPr>
        <w:t> </w:t>
      </w:r>
      <w:r w:rsidRPr="00731976">
        <w:rPr>
          <w:b/>
          <w:bCs/>
        </w:rPr>
        <w:t>том числе путем сбора данных обо всех случаях домашнего насилия в отношении детей, в качестве информационной основы для разработки и принятия нового плана действий, а также провести всестороннюю оценку масштабов, причин и характера такого насилия;</w:t>
      </w:r>
    </w:p>
    <w:p w14:paraId="36F0ACF6" w14:textId="5199A248" w:rsidR="000830B1" w:rsidRPr="00731976" w:rsidRDefault="000830B1" w:rsidP="000830B1">
      <w:pPr>
        <w:pStyle w:val="SingleTxtG"/>
        <w:rPr>
          <w:b/>
          <w:bCs/>
        </w:rPr>
      </w:pPr>
      <w:r w:rsidRPr="00731976">
        <w:rPr>
          <w:b/>
          <w:bCs/>
        </w:rPr>
        <w:lastRenderedPageBreak/>
        <w:tab/>
        <w:t>b)</w:t>
      </w:r>
      <w:r w:rsidRPr="00731976">
        <w:rPr>
          <w:b/>
          <w:bCs/>
        </w:rPr>
        <w:tab/>
        <w:t>продолжать укрепление программ повышения осведомленности и образования, включая просветительские кампании, в том числе по использованию национальной горячей линии 119 для защиты детей, с</w:t>
      </w:r>
      <w:r w:rsidR="00731976">
        <w:rPr>
          <w:b/>
          <w:bCs/>
        </w:rPr>
        <w:t> </w:t>
      </w:r>
      <w:r w:rsidRPr="00731976">
        <w:rPr>
          <w:b/>
          <w:bCs/>
        </w:rPr>
        <w:t>привлечением самих детей, для упрощения порядка направления сообщений о случаях насилия в отношении детей;</w:t>
      </w:r>
    </w:p>
    <w:p w14:paraId="4A2822F2" w14:textId="77777777" w:rsidR="000830B1" w:rsidRPr="0020413D" w:rsidRDefault="000830B1" w:rsidP="000830B1">
      <w:pPr>
        <w:pStyle w:val="SingleTxtG"/>
        <w:rPr>
          <w:b/>
          <w:bCs/>
        </w:rPr>
      </w:pPr>
      <w:r w:rsidRPr="00731976">
        <w:rPr>
          <w:b/>
          <w:bCs/>
        </w:rPr>
        <w:tab/>
        <w:t>c)</w:t>
      </w:r>
      <w:r>
        <w:tab/>
      </w:r>
      <w:r>
        <w:rPr>
          <w:b/>
          <w:bCs/>
        </w:rPr>
        <w:t>увеличить объем людских, технических и финансовых ресурсов для предотвращения насилия, четко определить компетенции различных субъектов, участвующих в защите детей, поскольку их полномочия в той или иной степени дублируются, и обеспечить эффективную координацию и коммуникацию между ними.</w:t>
      </w:r>
    </w:p>
    <w:p w14:paraId="00D185FE" w14:textId="77777777" w:rsidR="000830B1" w:rsidRPr="0020413D" w:rsidRDefault="000830B1" w:rsidP="000830B1">
      <w:pPr>
        <w:pStyle w:val="H23G"/>
      </w:pPr>
      <w:r>
        <w:tab/>
      </w:r>
      <w:r>
        <w:tab/>
      </w:r>
      <w:r>
        <w:rPr>
          <w:bCs/>
        </w:rPr>
        <w:t>Сексуальная эксплуатация и сексуальные надругательства</w:t>
      </w:r>
    </w:p>
    <w:p w14:paraId="010E2038" w14:textId="52C4FF55" w:rsidR="000830B1" w:rsidRPr="0020413D" w:rsidRDefault="000830B1" w:rsidP="000830B1">
      <w:pPr>
        <w:pStyle w:val="SingleTxtG"/>
      </w:pPr>
      <w:r>
        <w:t>27.</w:t>
      </w:r>
      <w:r>
        <w:tab/>
        <w:t>Комитет отмечает принятие Закона № 2021-478 от 21 апреля 2021 года о защите детей от сексуальных преступлений и правонарушений и инцеста, который вводит механизм увеличения сроков давности за преступления, совершенные одним лицом в отношении нескольких жертв, а также создание и работу независимой комиссии по инцесту и сексуальному насилию в отношении детей и независимой комиссии по сексуальным надругательствам в церкви. Однако Комитет по-прежнему серьезно обеспокоен сообщениями</w:t>
      </w:r>
      <w:r w:rsidR="00731976">
        <w:t xml:space="preserve"> о</w:t>
      </w:r>
      <w:r>
        <w:t>:</w:t>
      </w:r>
    </w:p>
    <w:p w14:paraId="15F6A7A4" w14:textId="6DFA75C3" w:rsidR="000830B1" w:rsidRPr="0020413D" w:rsidRDefault="000830B1" w:rsidP="000830B1">
      <w:pPr>
        <w:pStyle w:val="SingleTxtG"/>
      </w:pPr>
      <w:r>
        <w:tab/>
        <w:t>a)</w:t>
      </w:r>
      <w:r>
        <w:tab/>
        <w:t>непропорционально малом числе обвинительных приговоров в делах о сексуальных надругательствах, совершенных членами духовного персонала католической церкви, с учетом сообщений о значительных масштабах надругательств и редких случаев назначения компенсаций потерпевшим;</w:t>
      </w:r>
    </w:p>
    <w:p w14:paraId="3289EC65" w14:textId="77777777" w:rsidR="000830B1" w:rsidRPr="0020413D" w:rsidRDefault="000830B1" w:rsidP="000830B1">
      <w:pPr>
        <w:pStyle w:val="SingleTxtG"/>
      </w:pPr>
      <w:r>
        <w:tab/>
        <w:t>b)</w:t>
      </w:r>
      <w:r>
        <w:tab/>
        <w:t>отсутствии ориентированного на интересы ребенка межведомственного подхода в расследовании дел о сексуальных надругательствах над детьми, в том числе в тех случаях, когда предполагаемый преступник входит в круг доверия, например является членом духовного персонала католической церкви;</w:t>
      </w:r>
    </w:p>
    <w:p w14:paraId="703EB784" w14:textId="77777777" w:rsidR="000830B1" w:rsidRPr="0020413D" w:rsidRDefault="000830B1" w:rsidP="000830B1">
      <w:pPr>
        <w:pStyle w:val="SingleTxtG"/>
      </w:pPr>
      <w:r>
        <w:tab/>
        <w:t>c)</w:t>
      </w:r>
      <w:r>
        <w:tab/>
        <w:t xml:space="preserve">коротких применимых сроках давности, </w:t>
      </w:r>
      <w:proofErr w:type="gramStart"/>
      <w:r>
        <w:t>притом</w:t>
      </w:r>
      <w:proofErr w:type="gramEnd"/>
      <w:r>
        <w:t xml:space="preserve"> что некоторые преступления были совершены несколько десятилетий назад;</w:t>
      </w:r>
    </w:p>
    <w:p w14:paraId="31133CD3" w14:textId="77777777" w:rsidR="000830B1" w:rsidRPr="0020413D" w:rsidRDefault="000830B1" w:rsidP="000830B1">
      <w:pPr>
        <w:pStyle w:val="SingleTxtG"/>
      </w:pPr>
      <w:r>
        <w:tab/>
        <w:t>d)</w:t>
      </w:r>
      <w:r>
        <w:tab/>
        <w:t>ограниченных мерах по борьбе с сексуальной эксплуатацией детей и сексуальными надругательствами над ними в интернете;</w:t>
      </w:r>
    </w:p>
    <w:p w14:paraId="4A11423E" w14:textId="77777777" w:rsidR="000830B1" w:rsidRPr="0020413D" w:rsidRDefault="000830B1" w:rsidP="000830B1">
      <w:pPr>
        <w:pStyle w:val="SingleTxtG"/>
      </w:pPr>
      <w:r>
        <w:tab/>
        <w:t>e)</w:t>
      </w:r>
      <w:r>
        <w:tab/>
        <w:t>общем отсутствии данных о случаях сексуальных надругательств над детьми.</w:t>
      </w:r>
    </w:p>
    <w:p w14:paraId="13272B54" w14:textId="77777777" w:rsidR="000830B1" w:rsidRPr="0020413D" w:rsidRDefault="000830B1" w:rsidP="000830B1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Комитет настоятельно призывает государство-участник:</w:t>
      </w:r>
    </w:p>
    <w:p w14:paraId="60B5F115" w14:textId="77777777" w:rsidR="000830B1" w:rsidRPr="00731976" w:rsidRDefault="000830B1" w:rsidP="000830B1">
      <w:pPr>
        <w:pStyle w:val="SingleTxtG"/>
        <w:rPr>
          <w:b/>
          <w:bCs/>
        </w:rPr>
      </w:pPr>
      <w:r w:rsidRPr="00731976">
        <w:rPr>
          <w:b/>
          <w:bCs/>
        </w:rPr>
        <w:tab/>
        <w:t>a)</w:t>
      </w:r>
      <w:r w:rsidRPr="00731976">
        <w:rPr>
          <w:b/>
          <w:bCs/>
        </w:rPr>
        <w:tab/>
        <w:t>продолжать усилия по обеспечению сообщений обо всех случаях сексуальных надругательств над детьми в возрасте до 18 лет, включая злоупотребления со стороны лиц, входящих в круг доверия, таких как духовный персонал католической церкви, по расследованию таких случаев и привлечению к уголовной ответственности виновных;</w:t>
      </w:r>
    </w:p>
    <w:p w14:paraId="3EEE9BFA" w14:textId="77777777" w:rsidR="000830B1" w:rsidRPr="00731976" w:rsidRDefault="000830B1" w:rsidP="000830B1">
      <w:pPr>
        <w:pStyle w:val="SingleTxtG"/>
        <w:rPr>
          <w:b/>
          <w:bCs/>
        </w:rPr>
      </w:pPr>
      <w:r w:rsidRPr="00731976">
        <w:rPr>
          <w:b/>
          <w:bCs/>
        </w:rPr>
        <w:tab/>
        <w:t>b)</w:t>
      </w:r>
      <w:r w:rsidRPr="00731976">
        <w:rPr>
          <w:b/>
          <w:bCs/>
        </w:rPr>
        <w:tab/>
        <w:t xml:space="preserve">применять ориентированный на интересы ребенка межведомственный подход в расследовании случаев сексуального насилия над детьми, избегая при этом </w:t>
      </w:r>
      <w:proofErr w:type="spellStart"/>
      <w:r w:rsidRPr="00731976">
        <w:rPr>
          <w:b/>
          <w:bCs/>
        </w:rPr>
        <w:t>ретравматизации</w:t>
      </w:r>
      <w:proofErr w:type="spellEnd"/>
      <w:r w:rsidRPr="00731976">
        <w:rPr>
          <w:b/>
          <w:bCs/>
        </w:rPr>
        <w:t xml:space="preserve"> потерпевших путем применения научно обоснованных судебно-экспертных методов опроса и соответствующей терапии, учитывающей травму;</w:t>
      </w:r>
    </w:p>
    <w:p w14:paraId="62E2AE7E" w14:textId="77777777" w:rsidR="000830B1" w:rsidRPr="00731976" w:rsidRDefault="000830B1" w:rsidP="000830B1">
      <w:pPr>
        <w:pStyle w:val="SingleTxtG"/>
        <w:rPr>
          <w:b/>
          <w:bCs/>
        </w:rPr>
      </w:pPr>
      <w:r w:rsidRPr="00731976">
        <w:rPr>
          <w:b/>
          <w:bCs/>
        </w:rPr>
        <w:tab/>
        <w:t>c)</w:t>
      </w:r>
      <w:r w:rsidRPr="00731976">
        <w:rPr>
          <w:b/>
          <w:bCs/>
        </w:rPr>
        <w:tab/>
        <w:t xml:space="preserve">продолжать обеспечивать последовательное принятие аудиовизуальных записей в качестве доказательств в суде и рассмотреть возможность введения механизма, позволяющего проводить перекрестный допрос без задержек на досудебной стадии, чтобы детям-потерпевшим не приходилось давать свои показания в суде; </w:t>
      </w:r>
    </w:p>
    <w:p w14:paraId="2D4D0E76" w14:textId="77777777" w:rsidR="000830B1" w:rsidRPr="00730AE3" w:rsidRDefault="000830B1" w:rsidP="000830B1">
      <w:pPr>
        <w:pStyle w:val="SingleTxtG"/>
        <w:rPr>
          <w:b/>
          <w:bCs/>
        </w:rPr>
      </w:pPr>
      <w:r w:rsidRPr="00731976">
        <w:rPr>
          <w:b/>
          <w:bCs/>
        </w:rPr>
        <w:tab/>
        <w:t>d)</w:t>
      </w:r>
      <w:r>
        <w:tab/>
      </w:r>
      <w:r>
        <w:rPr>
          <w:b/>
          <w:bCs/>
        </w:rPr>
        <w:t>обеспечить, чтобы детям, ставшим жертвами сексуальных надругательств, предоставлялись соответствующие средства правовой защиты и поддержки, а также адекватная компенсация;</w:t>
      </w:r>
    </w:p>
    <w:p w14:paraId="003093EC" w14:textId="77777777" w:rsidR="000830B1" w:rsidRPr="00731976" w:rsidRDefault="000830B1" w:rsidP="000830B1">
      <w:pPr>
        <w:pStyle w:val="SingleTxtG"/>
        <w:rPr>
          <w:b/>
          <w:bCs/>
        </w:rPr>
      </w:pPr>
      <w:r w:rsidRPr="00731976">
        <w:rPr>
          <w:b/>
          <w:bCs/>
        </w:rPr>
        <w:lastRenderedPageBreak/>
        <w:tab/>
        <w:t>e)</w:t>
      </w:r>
      <w:r w:rsidRPr="00731976">
        <w:rPr>
          <w:b/>
          <w:bCs/>
        </w:rPr>
        <w:tab/>
        <w:t>усилить меры по защите детей старше 15 лет, которые являются или рискуют стать жертвами сексуальной эксплуатации;</w:t>
      </w:r>
    </w:p>
    <w:p w14:paraId="62A76A0C" w14:textId="77777777" w:rsidR="000830B1" w:rsidRPr="00731976" w:rsidRDefault="000830B1" w:rsidP="000830B1">
      <w:pPr>
        <w:pStyle w:val="SingleTxtG"/>
        <w:rPr>
          <w:b/>
          <w:bCs/>
        </w:rPr>
      </w:pPr>
      <w:r w:rsidRPr="00731976">
        <w:rPr>
          <w:b/>
          <w:bCs/>
        </w:rPr>
        <w:tab/>
        <w:t>f)</w:t>
      </w:r>
      <w:r w:rsidRPr="00731976">
        <w:rPr>
          <w:b/>
          <w:bCs/>
        </w:rPr>
        <w:tab/>
        <w:t>принять меры в свете выводов Независимой комиссии по сексуальным надругательствам в церкви и Независимого национального органа по признанию и возмещению ущерба, созданного религиозными учреждениями, и при необходимости провести независимое расследование нарушений под руководством государства;</w:t>
      </w:r>
    </w:p>
    <w:p w14:paraId="4B9C39BC" w14:textId="77777777" w:rsidR="000830B1" w:rsidRPr="00731976" w:rsidRDefault="000830B1" w:rsidP="000830B1">
      <w:pPr>
        <w:pStyle w:val="SingleTxtG"/>
        <w:rPr>
          <w:b/>
          <w:bCs/>
        </w:rPr>
      </w:pPr>
      <w:r w:rsidRPr="00731976">
        <w:rPr>
          <w:b/>
          <w:bCs/>
        </w:rPr>
        <w:tab/>
        <w:t>g)</w:t>
      </w:r>
      <w:r w:rsidRPr="00731976">
        <w:rPr>
          <w:b/>
          <w:bCs/>
        </w:rPr>
        <w:tab/>
        <w:t>отменить сроки давности, применяемые к преступлениям, связанным с сексуальными надругательствами над детьми;</w:t>
      </w:r>
    </w:p>
    <w:p w14:paraId="435FAE53" w14:textId="77777777" w:rsidR="000830B1" w:rsidRPr="00731976" w:rsidRDefault="000830B1" w:rsidP="000830B1">
      <w:pPr>
        <w:pStyle w:val="SingleTxtG"/>
        <w:rPr>
          <w:b/>
          <w:bCs/>
        </w:rPr>
      </w:pPr>
      <w:r w:rsidRPr="00731976">
        <w:rPr>
          <w:b/>
          <w:bCs/>
        </w:rPr>
        <w:tab/>
        <w:t>h)</w:t>
      </w:r>
      <w:r w:rsidRPr="00731976">
        <w:rPr>
          <w:b/>
          <w:bCs/>
        </w:rPr>
        <w:tab/>
        <w:t>усилить работу по выявлению и расследованию случаев сексуальной эксплуатации детей и сексуальных надругательств над ними в интернете;</w:t>
      </w:r>
    </w:p>
    <w:p w14:paraId="48AF7580" w14:textId="77777777" w:rsidR="000830B1" w:rsidRPr="00730AE3" w:rsidRDefault="000830B1" w:rsidP="000830B1">
      <w:pPr>
        <w:pStyle w:val="SingleTxtG"/>
        <w:rPr>
          <w:b/>
          <w:bCs/>
        </w:rPr>
      </w:pPr>
      <w:r w:rsidRPr="00731976">
        <w:rPr>
          <w:b/>
          <w:bCs/>
        </w:rPr>
        <w:tab/>
        <w:t>i)</w:t>
      </w:r>
      <w:r>
        <w:tab/>
      </w:r>
      <w:r>
        <w:rPr>
          <w:b/>
          <w:bCs/>
        </w:rPr>
        <w:t>обеспечить сбор данных обо всех случаях сексуальных надругательств над детьми и их сексуальной эксплуатации.</w:t>
      </w:r>
    </w:p>
    <w:p w14:paraId="0E3B970E" w14:textId="77777777" w:rsidR="000830B1" w:rsidRPr="00730AE3" w:rsidRDefault="000830B1" w:rsidP="000830B1">
      <w:pPr>
        <w:pStyle w:val="H23G"/>
        <w:rPr>
          <w:bCs/>
        </w:rPr>
      </w:pPr>
      <w:r>
        <w:tab/>
      </w:r>
      <w:r>
        <w:tab/>
      </w:r>
      <w:r w:rsidRPr="00BE42F1">
        <w:rPr>
          <w:bCs/>
        </w:rPr>
        <w:t>Сексуальные</w:t>
      </w:r>
      <w:r>
        <w:rPr>
          <w:bCs/>
        </w:rPr>
        <w:t xml:space="preserve"> надругательства со стороны французских военнослужащих</w:t>
      </w:r>
    </w:p>
    <w:p w14:paraId="1F1EA89D" w14:textId="77777777" w:rsidR="000830B1" w:rsidRPr="00730AE3" w:rsidRDefault="000830B1" w:rsidP="000830B1">
      <w:pPr>
        <w:pStyle w:val="SingleTxtG"/>
        <w:rPr>
          <w:b/>
          <w:bCs/>
        </w:rPr>
      </w:pPr>
      <w:r>
        <w:t>29.</w:t>
      </w:r>
      <w:r>
        <w:tab/>
      </w:r>
      <w:r>
        <w:rPr>
          <w:b/>
          <w:bCs/>
        </w:rPr>
        <w:t>Комитет обеспокоен медленными темпами расследования и отсутствием последующих мер в связи с обвинениями в сексуальных надругательствах и сексуальной эксплуатации со стороны французских военнослужащих, действующих за рубежом, и сожалеет о недостаточности информации о результатах процедур, инициированных в ответ на выдвинутые в Центральноафриканской Республике обвинения, которые были отклонены.</w:t>
      </w:r>
      <w:r>
        <w:t xml:space="preserve"> </w:t>
      </w:r>
      <w:r>
        <w:rPr>
          <w:b/>
          <w:bCs/>
        </w:rPr>
        <w:t>Комитет рекомендует государству-участнику обеспечить, чтобы расследование, начатое в 2016 году, было завершено без дальнейших задержек.</w:t>
      </w:r>
      <w:r>
        <w:t xml:space="preserve"> </w:t>
      </w:r>
      <w:r>
        <w:rPr>
          <w:b/>
          <w:bCs/>
        </w:rPr>
        <w:t>Комитет также рекомендует государству-участнику оказывать пострадавшим детям постоянную поддержку, включая психосоциальную поддержку, денежную компенсацию и другие виды возмещения ущерба, и усилить превентивные меры для обеспечения соблюдения и защиты прав детей.</w:t>
      </w:r>
    </w:p>
    <w:p w14:paraId="76374F2C" w14:textId="77777777" w:rsidR="000830B1" w:rsidRPr="00730AE3" w:rsidRDefault="000830B1" w:rsidP="000830B1">
      <w:pPr>
        <w:pStyle w:val="H23G"/>
        <w:rPr>
          <w:rFonts w:eastAsia="Malgun Gothic"/>
          <w:bCs/>
        </w:rPr>
      </w:pPr>
      <w:r>
        <w:tab/>
      </w:r>
      <w:r>
        <w:tab/>
      </w:r>
      <w:r>
        <w:rPr>
          <w:bCs/>
        </w:rPr>
        <w:t>Вредные практики</w:t>
      </w:r>
    </w:p>
    <w:p w14:paraId="42E53768" w14:textId="641DAE19" w:rsidR="000830B1" w:rsidRPr="00730AE3" w:rsidRDefault="000830B1" w:rsidP="000830B1">
      <w:pPr>
        <w:pStyle w:val="SingleTxtG"/>
        <w:rPr>
          <w:b/>
          <w:bCs/>
        </w:rPr>
      </w:pPr>
      <w:r>
        <w:t>30.</w:t>
      </w:r>
      <w:r>
        <w:tab/>
      </w:r>
      <w:r w:rsidRPr="0000607E">
        <w:rPr>
          <w:b/>
          <w:bCs/>
        </w:rPr>
        <w:t>Принимая</w:t>
      </w:r>
      <w:r>
        <w:rPr>
          <w:b/>
          <w:bCs/>
        </w:rPr>
        <w:t xml:space="preserve"> к сведению Первый национальный план действий по искоренению калечащих операций на женских половых органах (2019</w:t>
      </w:r>
      <w:r w:rsidR="00731976">
        <w:rPr>
          <w:b/>
          <w:bCs/>
        </w:rPr>
        <w:t>–</w:t>
      </w:r>
      <w:r>
        <w:rPr>
          <w:b/>
          <w:bCs/>
        </w:rPr>
        <w:t>2022 годы), Комитет ссылается на совместную общую рекомендацию № 31 Комитета по ликвидации дискриминации в отношении женщин/замечание общего порядка</w:t>
      </w:r>
      <w:r w:rsidR="00731976">
        <w:rPr>
          <w:b/>
          <w:bCs/>
        </w:rPr>
        <w:t xml:space="preserve"> </w:t>
      </w:r>
      <w:r>
        <w:rPr>
          <w:b/>
          <w:bCs/>
        </w:rPr>
        <w:t xml:space="preserve">№ 18 Комитета по правам ребенка (2019) по вредной практике, напоминает о задаче 5.3 </w:t>
      </w:r>
      <w:r w:rsidR="00C00470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 и рекомендует государству-участнику:</w:t>
      </w:r>
    </w:p>
    <w:p w14:paraId="6E8B6453" w14:textId="77777777" w:rsidR="000830B1" w:rsidRPr="00731976" w:rsidRDefault="000830B1" w:rsidP="000830B1">
      <w:pPr>
        <w:pStyle w:val="SingleTxtG"/>
        <w:rPr>
          <w:b/>
          <w:bCs/>
        </w:rPr>
      </w:pPr>
      <w:r w:rsidRPr="00731976">
        <w:rPr>
          <w:b/>
          <w:bCs/>
        </w:rPr>
        <w:tab/>
        <w:t>a)</w:t>
      </w:r>
      <w:r w:rsidRPr="00731976">
        <w:rPr>
          <w:b/>
          <w:bCs/>
        </w:rPr>
        <w:tab/>
        <w:t>продолжить усилия по искоренению калечащих операций на женских половых органах, оценивая выполнение Первого национального плана действий и продолжая повышать осведомленность девочек из групп риска, общин, медицинских специалистов, социальных работников, сотрудников полиции, жандармов, судей и прокуроров;</w:t>
      </w:r>
    </w:p>
    <w:p w14:paraId="7494B24B" w14:textId="77777777" w:rsidR="000830B1" w:rsidRPr="00731976" w:rsidRDefault="000830B1" w:rsidP="000830B1">
      <w:pPr>
        <w:pStyle w:val="SingleTxtG"/>
        <w:rPr>
          <w:b/>
          <w:bCs/>
        </w:rPr>
      </w:pPr>
      <w:r w:rsidRPr="00731976">
        <w:rPr>
          <w:b/>
          <w:bCs/>
        </w:rPr>
        <w:tab/>
        <w:t>b)</w:t>
      </w:r>
      <w:r w:rsidRPr="00731976">
        <w:rPr>
          <w:b/>
          <w:bCs/>
        </w:rPr>
        <w:tab/>
        <w:t xml:space="preserve">предоставлять адекватные социальные, медицинские и психологические услуги, консультации и поддержку детям-интерсексуалам и их семьям и обеспечить, чтобы при принятии решений относительно лечения и ухода в максимально возможной степени учитывалось согласие </w:t>
      </w:r>
      <w:proofErr w:type="gramStart"/>
      <w:r w:rsidRPr="00731976">
        <w:rPr>
          <w:b/>
          <w:bCs/>
        </w:rPr>
        <w:t>детей</w:t>
      </w:r>
      <w:proofErr w:type="gramEnd"/>
      <w:r w:rsidRPr="00731976">
        <w:rPr>
          <w:b/>
          <w:bCs/>
        </w:rPr>
        <w:t xml:space="preserve"> и чтобы ни один ребенок не подвергался ненужным операциям или лечению;</w:t>
      </w:r>
    </w:p>
    <w:p w14:paraId="0788E80D" w14:textId="77777777" w:rsidR="000830B1" w:rsidRPr="00730AE3" w:rsidRDefault="000830B1" w:rsidP="000830B1">
      <w:pPr>
        <w:pStyle w:val="SingleTxtG"/>
        <w:rPr>
          <w:b/>
          <w:bCs/>
        </w:rPr>
      </w:pPr>
      <w:r w:rsidRPr="00731976">
        <w:rPr>
          <w:b/>
          <w:bCs/>
        </w:rPr>
        <w:tab/>
        <w:t>c)</w:t>
      </w:r>
      <w:r>
        <w:tab/>
      </w:r>
      <w:r>
        <w:rPr>
          <w:b/>
          <w:bCs/>
        </w:rPr>
        <w:t>проводить обучение и подготовку медицинских и психологических работников по вопросам сексуального и связанного с ним биологического и физического разнообразия, а также последствий ненужного хирургического и иного медицинского вмешательства в отношении детей-интерсексуалов.</w:t>
      </w:r>
    </w:p>
    <w:p w14:paraId="2A3AF77E" w14:textId="77777777" w:rsidR="000830B1" w:rsidRPr="00730AE3" w:rsidRDefault="000830B1" w:rsidP="000830B1">
      <w:pPr>
        <w:pStyle w:val="H1G"/>
        <w:rPr>
          <w:bCs/>
        </w:rPr>
      </w:pPr>
      <w:r>
        <w:rPr>
          <w:bCs/>
        </w:rPr>
        <w:lastRenderedPageBreak/>
        <w:tab/>
        <w:t>E.</w:t>
      </w:r>
      <w:r>
        <w:tab/>
      </w:r>
      <w:r>
        <w:rPr>
          <w:bCs/>
        </w:rPr>
        <w:t>Семейное окружение и альтернативный способ ухода (статьи 5, 9</w:t>
      </w:r>
      <w:r>
        <w:t>−</w:t>
      </w:r>
      <w:r>
        <w:rPr>
          <w:bCs/>
        </w:rPr>
        <w:t>11, 18 (пункты 1 и 2), 20, 21, 25 и 27 (пункт 4))</w:t>
      </w:r>
    </w:p>
    <w:p w14:paraId="33355C2A" w14:textId="77777777" w:rsidR="000830B1" w:rsidRPr="00730AE3" w:rsidRDefault="000830B1" w:rsidP="000830B1">
      <w:pPr>
        <w:pStyle w:val="H23G"/>
        <w:rPr>
          <w:bCs/>
        </w:rPr>
      </w:pPr>
      <w:r>
        <w:tab/>
      </w:r>
      <w:r>
        <w:tab/>
      </w:r>
      <w:r>
        <w:rPr>
          <w:bCs/>
        </w:rPr>
        <w:t>Семейное окружение</w:t>
      </w:r>
    </w:p>
    <w:p w14:paraId="211D845C" w14:textId="77777777" w:rsidR="000830B1" w:rsidRPr="00730AE3" w:rsidRDefault="000830B1" w:rsidP="000830B1">
      <w:pPr>
        <w:pStyle w:val="SingleTxtG"/>
        <w:rPr>
          <w:b/>
          <w:bCs/>
        </w:rPr>
      </w:pPr>
      <w:r>
        <w:t>31.</w:t>
      </w:r>
      <w:r>
        <w:tab/>
      </w:r>
      <w:r>
        <w:rPr>
          <w:b/>
          <w:bCs/>
        </w:rPr>
        <w:t>Комитет отмечает принятие Национальной стратегии поддержки родительского ухода (2018</w:t>
      </w:r>
      <w:r w:rsidRPr="00792DA7">
        <w:rPr>
          <w:b/>
          <w:bCs/>
        </w:rPr>
        <w:t>−</w:t>
      </w:r>
      <w:r>
        <w:rPr>
          <w:b/>
          <w:bCs/>
        </w:rPr>
        <w:t>2022 годы) и рекомендует государству-участнику:</w:t>
      </w:r>
    </w:p>
    <w:p w14:paraId="046B93BE" w14:textId="77777777" w:rsidR="000830B1" w:rsidRPr="00731976" w:rsidRDefault="000830B1" w:rsidP="000830B1">
      <w:pPr>
        <w:pStyle w:val="SingleTxtG"/>
        <w:rPr>
          <w:b/>
          <w:bCs/>
        </w:rPr>
      </w:pPr>
      <w:r w:rsidRPr="00731976">
        <w:rPr>
          <w:b/>
          <w:bCs/>
        </w:rPr>
        <w:tab/>
        <w:t>a)</w:t>
      </w:r>
      <w:r w:rsidRPr="00731976">
        <w:rPr>
          <w:b/>
          <w:bCs/>
        </w:rPr>
        <w:tab/>
        <w:t>принять меры по оценке реализации этой Стратегии и усилить координацию и наглядность систем поддержки родителей на всей территории страны;</w:t>
      </w:r>
    </w:p>
    <w:p w14:paraId="2E0F9D17" w14:textId="2E871A4F" w:rsidR="000830B1" w:rsidRPr="00731976" w:rsidRDefault="000830B1" w:rsidP="000830B1">
      <w:pPr>
        <w:pStyle w:val="SingleTxtG"/>
        <w:rPr>
          <w:b/>
          <w:bCs/>
        </w:rPr>
      </w:pPr>
      <w:r w:rsidRPr="00731976">
        <w:rPr>
          <w:b/>
          <w:bCs/>
        </w:rPr>
        <w:tab/>
        <w:t>b)</w:t>
      </w:r>
      <w:r w:rsidRPr="00731976">
        <w:rPr>
          <w:b/>
          <w:bCs/>
        </w:rPr>
        <w:tab/>
        <w:t>продолжать увеличивать финансирование раннего вмешательства и поддержки семей, оказавшихся в трудной жизненной ситуации, в частности неполных семей, изолированных семей и семей, живущих в тяжелых условиях, в</w:t>
      </w:r>
      <w:r w:rsidR="00731976">
        <w:rPr>
          <w:b/>
          <w:bCs/>
        </w:rPr>
        <w:t> </w:t>
      </w:r>
      <w:r w:rsidRPr="00731976">
        <w:rPr>
          <w:b/>
          <w:bCs/>
        </w:rPr>
        <w:t>том числе путем организации соответствующей подготовки для социальных работников, судей и других соответствующих специалистов;</w:t>
      </w:r>
    </w:p>
    <w:p w14:paraId="280A569F" w14:textId="77777777" w:rsidR="000830B1" w:rsidRPr="00730AE3" w:rsidRDefault="000830B1" w:rsidP="000830B1">
      <w:pPr>
        <w:pStyle w:val="SingleTxtG"/>
        <w:rPr>
          <w:b/>
          <w:bCs/>
        </w:rPr>
      </w:pPr>
      <w:r w:rsidRPr="00731976">
        <w:rPr>
          <w:b/>
          <w:bCs/>
        </w:rPr>
        <w:tab/>
        <w:t>c)</w:t>
      </w:r>
      <w:r w:rsidRPr="00731976">
        <w:rPr>
          <w:b/>
          <w:bCs/>
        </w:rPr>
        <w:tab/>
      </w:r>
      <w:r>
        <w:rPr>
          <w:b/>
          <w:bCs/>
        </w:rPr>
        <w:t>заменить в законодательстве и политике термин «родительские права» на термин «родительские обязанности» или аналогичный термин в соответствии с подходом, основанным на правах ребенка.</w:t>
      </w:r>
    </w:p>
    <w:p w14:paraId="2FA9CE61" w14:textId="77777777" w:rsidR="000830B1" w:rsidRPr="00730AE3" w:rsidRDefault="000830B1" w:rsidP="000830B1">
      <w:pPr>
        <w:pStyle w:val="H23G"/>
      </w:pPr>
      <w:r>
        <w:tab/>
      </w:r>
      <w:r>
        <w:tab/>
      </w:r>
      <w:r w:rsidRPr="0024594B">
        <w:rPr>
          <w:bCs/>
        </w:rPr>
        <w:t>Дети, лишенные</w:t>
      </w:r>
      <w:r>
        <w:rPr>
          <w:bCs/>
        </w:rPr>
        <w:t xml:space="preserve"> семейного окружения</w:t>
      </w:r>
    </w:p>
    <w:p w14:paraId="205F370E" w14:textId="77777777" w:rsidR="000830B1" w:rsidRPr="00730AE3" w:rsidRDefault="000830B1" w:rsidP="000830B1">
      <w:pPr>
        <w:pStyle w:val="SingleTxtG"/>
      </w:pPr>
      <w:r>
        <w:t>32.</w:t>
      </w:r>
      <w:r>
        <w:tab/>
        <w:t xml:space="preserve">Комитет сожалеет о недостаточности мер, принятых для </w:t>
      </w:r>
      <w:proofErr w:type="spellStart"/>
      <w:r>
        <w:t>деинституционализации</w:t>
      </w:r>
      <w:proofErr w:type="spellEnd"/>
      <w:r>
        <w:t xml:space="preserve"> и обеспечения безопасности детей и соблюдения их прав в специализированных учреждениях. Кроме того, Комитет серьезно обеспокоен тем, что:</w:t>
      </w:r>
    </w:p>
    <w:p w14:paraId="7FCFE96D" w14:textId="77777777" w:rsidR="000830B1" w:rsidRPr="00730AE3" w:rsidRDefault="000830B1" w:rsidP="000830B1">
      <w:pPr>
        <w:pStyle w:val="SingleTxtG"/>
      </w:pPr>
      <w:r>
        <w:tab/>
        <w:t>a)</w:t>
      </w:r>
      <w:r>
        <w:tab/>
        <w:t>решения о помещении детей в такие учреждения принимаются без предварительного участия семей;</w:t>
      </w:r>
    </w:p>
    <w:p w14:paraId="663AF687" w14:textId="498A5949" w:rsidR="000830B1" w:rsidRPr="00730AE3" w:rsidRDefault="000830B1" w:rsidP="000830B1">
      <w:pPr>
        <w:pStyle w:val="SingleTxtG"/>
      </w:pPr>
      <w:r>
        <w:tab/>
        <w:t>b)</w:t>
      </w:r>
      <w:r>
        <w:tab/>
        <w:t>помещение детей в приемные семьи носит разрушительный характер, а</w:t>
      </w:r>
      <w:r w:rsidR="00731976">
        <w:t> </w:t>
      </w:r>
      <w:r>
        <w:t>приемные семьи часто меняются без учета привязанности детей к приемным родителям;</w:t>
      </w:r>
    </w:p>
    <w:p w14:paraId="7F1083AA" w14:textId="77777777" w:rsidR="000830B1" w:rsidRPr="00730AE3" w:rsidRDefault="000830B1" w:rsidP="000830B1">
      <w:pPr>
        <w:pStyle w:val="SingleTxtG"/>
      </w:pPr>
      <w:r>
        <w:tab/>
        <w:t>c)</w:t>
      </w:r>
      <w:r>
        <w:tab/>
        <w:t>исполнение судебных решений по защите детей, находящихся в тяжелых условиях, чрезмерно затягивается;</w:t>
      </w:r>
    </w:p>
    <w:p w14:paraId="3797FCCE" w14:textId="77777777" w:rsidR="000830B1" w:rsidRPr="00730AE3" w:rsidRDefault="000830B1" w:rsidP="000830B1">
      <w:pPr>
        <w:pStyle w:val="SingleTxtG"/>
      </w:pPr>
      <w:r>
        <w:tab/>
        <w:t>d)</w:t>
      </w:r>
      <w:r>
        <w:tab/>
        <w:t xml:space="preserve">поступают сообщения о случаях насилия и жестокого обращения в отношении детей, а также отсутствия заботы о них в специализированных учреждениях, особенно о детях младшего возраста; </w:t>
      </w:r>
    </w:p>
    <w:p w14:paraId="5CCA41FA" w14:textId="77777777" w:rsidR="000830B1" w:rsidRDefault="000830B1" w:rsidP="000830B1">
      <w:pPr>
        <w:pStyle w:val="SingleTxtG"/>
      </w:pPr>
      <w:r>
        <w:tab/>
        <w:t>e)</w:t>
      </w:r>
      <w:r>
        <w:tab/>
        <w:t>в некоторых районах государства-участника не используются «планы в интересах ребенка», предусмотренные Законом от 14 марта 2016 года.</w:t>
      </w:r>
    </w:p>
    <w:p w14:paraId="5651F72D" w14:textId="77777777" w:rsidR="000830B1" w:rsidRPr="00730AE3" w:rsidRDefault="000830B1" w:rsidP="000830B1">
      <w:pPr>
        <w:pStyle w:val="SingleTxtG"/>
        <w:rPr>
          <w:b/>
          <w:bCs/>
        </w:rPr>
      </w:pPr>
      <w:r>
        <w:t>33.</w:t>
      </w:r>
      <w:r>
        <w:tab/>
      </w:r>
      <w:r>
        <w:rPr>
          <w:b/>
          <w:bCs/>
        </w:rPr>
        <w:t>Обращая внимание государства-участника на Руководящие указания по альтернативному уходу за детьми</w:t>
      </w:r>
      <w:r w:rsidRPr="00A02FBD">
        <w:rPr>
          <w:rStyle w:val="aa"/>
        </w:rPr>
        <w:footnoteReference w:id="8"/>
      </w:r>
      <w:r>
        <w:rPr>
          <w:b/>
          <w:bCs/>
        </w:rPr>
        <w:t>, Комитет настоятельно призывает государство-участник:</w:t>
      </w:r>
    </w:p>
    <w:p w14:paraId="21844DA5" w14:textId="4645F91B" w:rsidR="000830B1" w:rsidRPr="00731976" w:rsidRDefault="000830B1" w:rsidP="000830B1">
      <w:pPr>
        <w:pStyle w:val="SingleTxtG"/>
        <w:rPr>
          <w:b/>
          <w:bCs/>
        </w:rPr>
      </w:pPr>
      <w:r w:rsidRPr="00731976">
        <w:rPr>
          <w:b/>
          <w:bCs/>
        </w:rPr>
        <w:tab/>
        <w:t>a)</w:t>
      </w:r>
      <w:r w:rsidRPr="00731976">
        <w:rPr>
          <w:b/>
          <w:bCs/>
        </w:rPr>
        <w:tab/>
        <w:t>обеспечить незамедлительное исполнение судебных решений, касающихся защиты детей, которые находятся в тяжелых и опасных условиях, в</w:t>
      </w:r>
      <w:r w:rsidR="00731976">
        <w:rPr>
          <w:b/>
          <w:bCs/>
        </w:rPr>
        <w:t> </w:t>
      </w:r>
      <w:r w:rsidRPr="00731976">
        <w:rPr>
          <w:b/>
          <w:bCs/>
        </w:rPr>
        <w:t>целях предотвращения необратимых последствий для физического и психического здоровья детей;</w:t>
      </w:r>
    </w:p>
    <w:p w14:paraId="6BA373AD" w14:textId="77777777" w:rsidR="000830B1" w:rsidRPr="00731976" w:rsidRDefault="000830B1" w:rsidP="000830B1">
      <w:pPr>
        <w:pStyle w:val="SingleTxtG"/>
        <w:rPr>
          <w:b/>
          <w:bCs/>
        </w:rPr>
      </w:pPr>
      <w:r w:rsidRPr="00731976">
        <w:rPr>
          <w:b/>
          <w:bCs/>
        </w:rPr>
        <w:tab/>
        <w:t>b)</w:t>
      </w:r>
      <w:r w:rsidRPr="00731976">
        <w:rPr>
          <w:b/>
          <w:bCs/>
        </w:rPr>
        <w:tab/>
        <w:t>разработать, исходя из потребностей и наилучших интересов детей, адекватные гарантии и четкие критерии для определения того, следует ли помещать их в учреждения альтернативного ухода, принимая во внимание их эмоциональную привязанность;</w:t>
      </w:r>
    </w:p>
    <w:p w14:paraId="7899B1A6" w14:textId="10935264" w:rsidR="000830B1" w:rsidRPr="00103EB4" w:rsidRDefault="000830B1" w:rsidP="000830B1">
      <w:pPr>
        <w:pStyle w:val="SingleTxtG"/>
        <w:rPr>
          <w:b/>
          <w:bCs/>
        </w:rPr>
      </w:pPr>
      <w:r w:rsidRPr="00731976">
        <w:rPr>
          <w:b/>
          <w:bCs/>
        </w:rPr>
        <w:tab/>
        <w:t>c)</w:t>
      </w:r>
      <w:r>
        <w:tab/>
      </w:r>
      <w:r>
        <w:rPr>
          <w:b/>
          <w:bCs/>
        </w:rPr>
        <w:t>содействовать семейному уходу за детьми, где это возможно, и</w:t>
      </w:r>
      <w:r w:rsidR="00731976">
        <w:rPr>
          <w:b/>
          <w:bCs/>
        </w:rPr>
        <w:t> </w:t>
      </w:r>
      <w:r>
        <w:rPr>
          <w:b/>
          <w:bCs/>
        </w:rPr>
        <w:t>укреплять систему передачи на воспитание в приемные семьи детей, которые не могут оставаться в своих семьях;</w:t>
      </w:r>
    </w:p>
    <w:p w14:paraId="3B412C9C" w14:textId="77777777" w:rsidR="000830B1" w:rsidRPr="00C00470" w:rsidRDefault="000830B1" w:rsidP="000830B1">
      <w:pPr>
        <w:pStyle w:val="SingleTxtG"/>
        <w:rPr>
          <w:b/>
          <w:bCs/>
        </w:rPr>
      </w:pPr>
      <w:r w:rsidRPr="00C00470">
        <w:rPr>
          <w:b/>
          <w:bCs/>
        </w:rPr>
        <w:lastRenderedPageBreak/>
        <w:tab/>
        <w:t>d)</w:t>
      </w:r>
      <w:r w:rsidRPr="00C00470">
        <w:rPr>
          <w:b/>
          <w:bCs/>
        </w:rPr>
        <w:tab/>
        <w:t>обеспечить сбор обновленных данных Национальной службой по защите детей и ведомственными службами по защите детей и на постоянной основе публиковать сроки исполнения судебных решений ведомствами;</w:t>
      </w:r>
    </w:p>
    <w:p w14:paraId="4E592786" w14:textId="77777777" w:rsidR="000830B1" w:rsidRPr="00C00470" w:rsidRDefault="000830B1" w:rsidP="000830B1">
      <w:pPr>
        <w:pStyle w:val="SingleTxtG"/>
        <w:rPr>
          <w:b/>
          <w:bCs/>
        </w:rPr>
      </w:pPr>
      <w:r w:rsidRPr="00C00470">
        <w:rPr>
          <w:b/>
          <w:bCs/>
        </w:rPr>
        <w:tab/>
        <w:t>e)</w:t>
      </w:r>
      <w:r w:rsidRPr="00C00470">
        <w:rPr>
          <w:b/>
          <w:bCs/>
        </w:rPr>
        <w:tab/>
        <w:t>обеспечить периодический пересмотр решений о помещении детей в приемные семьи и специализированные учреждения, а также осуществлять мониторинг качества предоставляемого в них ухода, в том числе путем обеспечения доступности ориентированных на интересы ребенка каналов для направления сообщений, мониторинга и устранения случаев жестокого обращения с детьми;</w:t>
      </w:r>
    </w:p>
    <w:p w14:paraId="4D4E2B20" w14:textId="77777777" w:rsidR="000830B1" w:rsidRPr="00C00470" w:rsidRDefault="000830B1" w:rsidP="000830B1">
      <w:pPr>
        <w:pStyle w:val="SingleTxtG"/>
        <w:rPr>
          <w:b/>
          <w:bCs/>
        </w:rPr>
      </w:pPr>
      <w:r w:rsidRPr="00C00470">
        <w:rPr>
          <w:b/>
          <w:bCs/>
        </w:rPr>
        <w:tab/>
        <w:t>f)</w:t>
      </w:r>
      <w:r w:rsidRPr="00C00470">
        <w:rPr>
          <w:b/>
          <w:bCs/>
        </w:rPr>
        <w:tab/>
        <w:t>проводить оперативные и эффективные расследования всех заявлений о насилии в отношении детей, жестоком обращении с ними и отсутствии заботы о них в специализированных учреждениях, уделяя особое внимание детям младшего возраста, и привлекать виновных к судебной ответственности;</w:t>
      </w:r>
    </w:p>
    <w:p w14:paraId="4AD95699" w14:textId="77777777" w:rsidR="000830B1" w:rsidRPr="00103EB4" w:rsidRDefault="000830B1" w:rsidP="000830B1">
      <w:pPr>
        <w:pStyle w:val="SingleTxtG"/>
        <w:rPr>
          <w:b/>
          <w:bCs/>
        </w:rPr>
      </w:pPr>
      <w:r w:rsidRPr="00C00470">
        <w:rPr>
          <w:b/>
          <w:bCs/>
        </w:rPr>
        <w:tab/>
        <w:t>g)</w:t>
      </w:r>
      <w:r>
        <w:tab/>
      </w:r>
      <w:r>
        <w:rPr>
          <w:b/>
          <w:bCs/>
        </w:rPr>
        <w:t>расширить использование «планов в интересах ребенка», предусмотренных Законом от 14 марта 2016 года, на всей территории государства-участника.</w:t>
      </w:r>
    </w:p>
    <w:p w14:paraId="0EDBFB9C" w14:textId="77777777" w:rsidR="000830B1" w:rsidRPr="00103EB4" w:rsidRDefault="000830B1" w:rsidP="000830B1">
      <w:pPr>
        <w:pStyle w:val="H23G"/>
        <w:rPr>
          <w:bCs/>
        </w:rPr>
      </w:pPr>
      <w:r>
        <w:tab/>
      </w:r>
      <w:r>
        <w:tab/>
      </w:r>
      <w:r>
        <w:rPr>
          <w:bCs/>
        </w:rPr>
        <w:t>Усыновление в другой стране</w:t>
      </w:r>
    </w:p>
    <w:p w14:paraId="285042DA" w14:textId="77777777" w:rsidR="000830B1" w:rsidRPr="00103EB4" w:rsidRDefault="000830B1" w:rsidP="000830B1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>Принимая во внимание недавние исследования, в частности историческое исследование незаконной практики иностранного усыновления во Франции, Комитет рекомендует государству-участнику:</w:t>
      </w:r>
    </w:p>
    <w:p w14:paraId="2A215AFF" w14:textId="77777777" w:rsidR="000830B1" w:rsidRPr="00C00470" w:rsidRDefault="000830B1" w:rsidP="000830B1">
      <w:pPr>
        <w:pStyle w:val="SingleTxtG"/>
        <w:rPr>
          <w:b/>
          <w:bCs/>
        </w:rPr>
      </w:pPr>
      <w:r w:rsidRPr="00C00470">
        <w:rPr>
          <w:b/>
          <w:bCs/>
        </w:rPr>
        <w:tab/>
        <w:t>a)</w:t>
      </w:r>
      <w:r w:rsidRPr="00C00470">
        <w:rPr>
          <w:b/>
          <w:bCs/>
        </w:rPr>
        <w:tab/>
        <w:t>обеспечить уделение первоочередного внимания принципу наилучшего обеспечения интересов ребенка в контексте иностранного усыновления и предотвращать похищение и продажу детей, а также торговлю ими;</w:t>
      </w:r>
    </w:p>
    <w:p w14:paraId="5CACAC25" w14:textId="77777777" w:rsidR="000830B1" w:rsidRPr="00103EB4" w:rsidRDefault="000830B1" w:rsidP="000830B1">
      <w:pPr>
        <w:pStyle w:val="SingleTxtG"/>
        <w:rPr>
          <w:b/>
          <w:bCs/>
        </w:rPr>
      </w:pPr>
      <w:r w:rsidRPr="00C00470">
        <w:rPr>
          <w:b/>
          <w:bCs/>
        </w:rPr>
        <w:tab/>
        <w:t>b)</w:t>
      </w:r>
      <w:r>
        <w:tab/>
      </w:r>
      <w:r>
        <w:rPr>
          <w:b/>
          <w:bCs/>
        </w:rPr>
        <w:t>обеспечить всем детям, включая тех, кто был давно усыновлен, помощь в получении информации об их происхождении.</w:t>
      </w:r>
    </w:p>
    <w:p w14:paraId="6754FA87" w14:textId="77777777" w:rsidR="000830B1" w:rsidRPr="00103EB4" w:rsidRDefault="000830B1" w:rsidP="000830B1">
      <w:pPr>
        <w:pStyle w:val="H1G"/>
      </w:pPr>
      <w:r>
        <w:rPr>
          <w:bCs/>
        </w:rPr>
        <w:tab/>
        <w:t>F.</w:t>
      </w:r>
      <w:r>
        <w:tab/>
      </w:r>
      <w:r>
        <w:rPr>
          <w:bCs/>
        </w:rPr>
        <w:t>Дети с инвалидностью (статья 23)</w:t>
      </w:r>
    </w:p>
    <w:p w14:paraId="421C0D3F" w14:textId="77777777" w:rsidR="000830B1" w:rsidRPr="00103EB4" w:rsidRDefault="000830B1" w:rsidP="000830B1">
      <w:pPr>
        <w:pStyle w:val="SingleTxtG"/>
      </w:pPr>
      <w:r>
        <w:t>35.</w:t>
      </w:r>
      <w:r>
        <w:tab/>
      </w:r>
      <w:r w:rsidRPr="006A5ED0">
        <w:t>Комитет отмечает</w:t>
      </w:r>
      <w:r>
        <w:t xml:space="preserve"> принятие Закона № 2019-791 от 26 июля 2019 года о попечительских школах, предусматривающий укрепление инклюзивного образования для детей с инвалидностью, а также создание онлайн-платформы </w:t>
      </w:r>
      <w:proofErr w:type="spellStart"/>
      <w:r>
        <w:t>Cap</w:t>
      </w:r>
      <w:proofErr w:type="spellEnd"/>
      <w:r>
        <w:t xml:space="preserve"> </w:t>
      </w:r>
      <w:proofErr w:type="spellStart"/>
      <w:r>
        <w:t>école</w:t>
      </w:r>
      <w:proofErr w:type="spellEnd"/>
      <w:r>
        <w:t xml:space="preserve"> </w:t>
      </w:r>
      <w:proofErr w:type="spellStart"/>
      <w:r>
        <w:t>inclusive</w:t>
      </w:r>
      <w:proofErr w:type="spellEnd"/>
      <w:r>
        <w:t xml:space="preserve"> («Курс на инклюзивную школу»), которая работает с начала 2019/20 учебного года. Тем не менее, несмотря на увеличение числа детей с инвалидностью в обычных школах, Комитет по-прежнему серьезно обеспокоен тем, что:</w:t>
      </w:r>
    </w:p>
    <w:p w14:paraId="4934FB8F" w14:textId="77777777" w:rsidR="000830B1" w:rsidRPr="00103EB4" w:rsidRDefault="000830B1" w:rsidP="000830B1">
      <w:pPr>
        <w:pStyle w:val="SingleTxtG"/>
      </w:pPr>
      <w:r>
        <w:tab/>
        <w:t>a)</w:t>
      </w:r>
      <w:r>
        <w:tab/>
        <w:t>число специалистов, занимающихся поддержкой детей с инвалидностью в школах, остается недостаточным;</w:t>
      </w:r>
    </w:p>
    <w:p w14:paraId="10A37658" w14:textId="77777777" w:rsidR="000830B1" w:rsidRPr="00103EB4" w:rsidRDefault="000830B1" w:rsidP="000830B1">
      <w:pPr>
        <w:pStyle w:val="SingleTxtG"/>
      </w:pPr>
      <w:r>
        <w:tab/>
        <w:t>b)</w:t>
      </w:r>
      <w:r>
        <w:tab/>
        <w:t>несмотря на недавний запрет, некоторые дети по-прежнему получают помощь в соседних странах;</w:t>
      </w:r>
    </w:p>
    <w:p w14:paraId="69FFB5D4" w14:textId="77777777" w:rsidR="000830B1" w:rsidRPr="00103EB4" w:rsidRDefault="000830B1" w:rsidP="000830B1">
      <w:pPr>
        <w:pStyle w:val="SingleTxtG"/>
      </w:pPr>
      <w:r>
        <w:tab/>
        <w:t>c)</w:t>
      </w:r>
      <w:r>
        <w:tab/>
        <w:t>дети с инвалидностью по-прежнему страдают от дискриминации, в том числе в сфере образования, из-за недостаточного обеспечения разумного приспособления, особенно в заморских территориях и сельских районах;</w:t>
      </w:r>
    </w:p>
    <w:p w14:paraId="11EF7822" w14:textId="77777777" w:rsidR="000830B1" w:rsidRPr="00103EB4" w:rsidRDefault="000830B1" w:rsidP="000830B1">
      <w:pPr>
        <w:pStyle w:val="SingleTxtG"/>
      </w:pPr>
      <w:r>
        <w:tab/>
        <w:t>d)</w:t>
      </w:r>
      <w:r>
        <w:tab/>
        <w:t>дети с инвалидностью, в частности дети с расстройствами аутистического спектра, по-прежнему помещаются в специализированные учреждения;</w:t>
      </w:r>
    </w:p>
    <w:p w14:paraId="2AE07C55" w14:textId="2B27916A" w:rsidR="000830B1" w:rsidRPr="00103EB4" w:rsidRDefault="000830B1" w:rsidP="000830B1">
      <w:pPr>
        <w:pStyle w:val="SingleTxtG"/>
      </w:pPr>
      <w:r>
        <w:tab/>
        <w:t>e)</w:t>
      </w:r>
      <w:r>
        <w:tab/>
      </w:r>
      <w:r w:rsidRPr="00B65106">
        <w:t>усилия</w:t>
      </w:r>
      <w:r>
        <w:t xml:space="preserve"> по обеспечению ранней диагностики детей с инвалидностью, в</w:t>
      </w:r>
      <w:r w:rsidR="00C00470">
        <w:t> </w:t>
      </w:r>
      <w:r>
        <w:t>частности детей с расстройствами аутистического спектра, остаются недостаточными.</w:t>
      </w:r>
    </w:p>
    <w:p w14:paraId="010E8367" w14:textId="77777777" w:rsidR="000830B1" w:rsidRPr="00103EB4" w:rsidRDefault="000830B1" w:rsidP="00C00470">
      <w:pPr>
        <w:pStyle w:val="SingleTxtG"/>
        <w:keepNext/>
        <w:rPr>
          <w:b/>
          <w:bCs/>
        </w:rPr>
      </w:pPr>
      <w:r>
        <w:lastRenderedPageBreak/>
        <w:t>36.</w:t>
      </w:r>
      <w:r>
        <w:tab/>
      </w:r>
      <w:r>
        <w:rPr>
          <w:b/>
          <w:bCs/>
        </w:rPr>
        <w:t xml:space="preserve">Ссылаясь на свое замечание общего порядка № 9 (2006) о правах </w:t>
      </w:r>
      <w:r w:rsidRPr="00D03BAC">
        <w:rPr>
          <w:b/>
          <w:bCs/>
        </w:rPr>
        <w:t>детей с инвалидностью</w:t>
      </w:r>
      <w:r>
        <w:rPr>
          <w:b/>
          <w:bCs/>
        </w:rPr>
        <w:t>, Комитет настоятельно призывает государство-участник:</w:t>
      </w:r>
    </w:p>
    <w:p w14:paraId="24D3B493" w14:textId="77777777" w:rsidR="000830B1" w:rsidRPr="00C00470" w:rsidRDefault="000830B1" w:rsidP="000830B1">
      <w:pPr>
        <w:pStyle w:val="SingleTxtG"/>
        <w:rPr>
          <w:b/>
          <w:bCs/>
        </w:rPr>
      </w:pPr>
      <w:r w:rsidRPr="00C00470">
        <w:rPr>
          <w:b/>
          <w:bCs/>
        </w:rPr>
        <w:tab/>
        <w:t>a)</w:t>
      </w:r>
      <w:r w:rsidRPr="00C00470">
        <w:rPr>
          <w:b/>
          <w:bCs/>
        </w:rPr>
        <w:tab/>
        <w:t>применять основанный на соблюдении прав человека подход к инвалидности и разработать комплексную стратегию по интеграции детей с инвалидностью;</w:t>
      </w:r>
    </w:p>
    <w:p w14:paraId="68C3410B" w14:textId="77777777" w:rsidR="000830B1" w:rsidRPr="00C00470" w:rsidRDefault="000830B1" w:rsidP="000830B1">
      <w:pPr>
        <w:pStyle w:val="SingleTxtG"/>
        <w:rPr>
          <w:b/>
          <w:bCs/>
        </w:rPr>
      </w:pPr>
      <w:r w:rsidRPr="00C00470">
        <w:rPr>
          <w:b/>
          <w:bCs/>
        </w:rPr>
        <w:tab/>
        <w:t>b)</w:t>
      </w:r>
      <w:r w:rsidRPr="00C00470">
        <w:rPr>
          <w:b/>
          <w:bCs/>
        </w:rPr>
        <w:tab/>
        <w:t xml:space="preserve">усилить подготовку и увеличить число профильных преподавателей и специалистов, работающих в интегрированных классах, для обеспечения индивидуальной поддержки и уделения должного внимания детям, испытывающим трудности в учебе, в том числе путем более широкого использования инклюзивной платформы </w:t>
      </w:r>
      <w:proofErr w:type="spellStart"/>
      <w:r w:rsidRPr="00C00470">
        <w:rPr>
          <w:b/>
          <w:bCs/>
        </w:rPr>
        <w:t>Cap</w:t>
      </w:r>
      <w:proofErr w:type="spellEnd"/>
      <w:r w:rsidRPr="00C00470">
        <w:rPr>
          <w:b/>
          <w:bCs/>
        </w:rPr>
        <w:t xml:space="preserve"> </w:t>
      </w:r>
      <w:proofErr w:type="spellStart"/>
      <w:r w:rsidRPr="00C00470">
        <w:rPr>
          <w:b/>
          <w:bCs/>
        </w:rPr>
        <w:t>école</w:t>
      </w:r>
      <w:proofErr w:type="spellEnd"/>
      <w:r w:rsidRPr="00C00470">
        <w:rPr>
          <w:b/>
          <w:bCs/>
        </w:rPr>
        <w:t xml:space="preserve"> </w:t>
      </w:r>
      <w:proofErr w:type="spellStart"/>
      <w:r w:rsidRPr="00C00470">
        <w:rPr>
          <w:b/>
          <w:bCs/>
        </w:rPr>
        <w:t>inclusive</w:t>
      </w:r>
      <w:proofErr w:type="spellEnd"/>
      <w:r w:rsidRPr="00C00470">
        <w:rPr>
          <w:b/>
          <w:bCs/>
        </w:rPr>
        <w:t xml:space="preserve"> на всей территории государства-участника;</w:t>
      </w:r>
    </w:p>
    <w:p w14:paraId="25A33FF1" w14:textId="77777777" w:rsidR="000830B1" w:rsidRPr="00C00470" w:rsidRDefault="000830B1" w:rsidP="000830B1">
      <w:pPr>
        <w:pStyle w:val="SingleTxtG"/>
        <w:rPr>
          <w:b/>
          <w:bCs/>
        </w:rPr>
      </w:pPr>
      <w:r w:rsidRPr="00C00470">
        <w:rPr>
          <w:b/>
          <w:bCs/>
        </w:rPr>
        <w:tab/>
        <w:t>c)</w:t>
      </w:r>
      <w:r w:rsidRPr="00C00470">
        <w:rPr>
          <w:b/>
          <w:bCs/>
        </w:rPr>
        <w:tab/>
        <w:t>принять меры по поощрению и обеспечению интеграции детей с инвалидностью во все сферы жизни и по расширению доступности инклюзивных школ, особенно в заморских территориях и сельских районах;</w:t>
      </w:r>
    </w:p>
    <w:p w14:paraId="02D8C2CB" w14:textId="77777777" w:rsidR="000830B1" w:rsidRPr="00C00470" w:rsidRDefault="000830B1" w:rsidP="000830B1">
      <w:pPr>
        <w:pStyle w:val="SingleTxtG"/>
        <w:rPr>
          <w:b/>
          <w:bCs/>
        </w:rPr>
      </w:pPr>
      <w:r w:rsidRPr="00C00470">
        <w:rPr>
          <w:b/>
          <w:bCs/>
        </w:rPr>
        <w:tab/>
        <w:t>d)</w:t>
      </w:r>
      <w:r w:rsidRPr="00C00470">
        <w:rPr>
          <w:b/>
          <w:bCs/>
        </w:rPr>
        <w:tab/>
        <w:t>принять меры по сокращению числа детей с инвалидностью, помещаемых в специализированные учреждения, и обеспечить регулярный мониторинг таких учреждений;</w:t>
      </w:r>
    </w:p>
    <w:p w14:paraId="50B588BD" w14:textId="58947801" w:rsidR="000830B1" w:rsidRPr="00103EB4" w:rsidRDefault="000830B1" w:rsidP="000830B1">
      <w:pPr>
        <w:pStyle w:val="SingleTxtG"/>
        <w:rPr>
          <w:b/>
          <w:bCs/>
        </w:rPr>
      </w:pPr>
      <w:r w:rsidRPr="00C00470">
        <w:rPr>
          <w:b/>
          <w:bCs/>
        </w:rPr>
        <w:tab/>
        <w:t>e)</w:t>
      </w:r>
      <w:r>
        <w:tab/>
      </w:r>
      <w:r>
        <w:rPr>
          <w:b/>
          <w:bCs/>
        </w:rPr>
        <w:t xml:space="preserve">принять незамедлительные меры для обеспечения доступа </w:t>
      </w:r>
      <w:r w:rsidRPr="00D03BAC">
        <w:rPr>
          <w:b/>
          <w:bCs/>
        </w:rPr>
        <w:t>детей с инвалидностью</w:t>
      </w:r>
      <w:r>
        <w:rPr>
          <w:b/>
          <w:bCs/>
        </w:rPr>
        <w:t>, в частности детей с расстройствами аутистического спектра, к</w:t>
      </w:r>
      <w:r w:rsidR="00C00470">
        <w:rPr>
          <w:b/>
          <w:bCs/>
        </w:rPr>
        <w:t> </w:t>
      </w:r>
      <w:r>
        <w:rPr>
          <w:b/>
          <w:bCs/>
        </w:rPr>
        <w:t>медицинскому обслуживанию, включая программы раннего выявления и вмешательства.</w:t>
      </w:r>
    </w:p>
    <w:p w14:paraId="5F4B8DD5" w14:textId="77777777" w:rsidR="000830B1" w:rsidRPr="00103EB4" w:rsidRDefault="000830B1" w:rsidP="000830B1">
      <w:pPr>
        <w:pStyle w:val="H1G"/>
        <w:rPr>
          <w:bCs/>
        </w:rPr>
      </w:pPr>
      <w:r>
        <w:rPr>
          <w:bCs/>
        </w:rPr>
        <w:tab/>
        <w:t>G.</w:t>
      </w:r>
      <w:r>
        <w:tab/>
      </w:r>
      <w:r>
        <w:rPr>
          <w:bCs/>
        </w:rPr>
        <w:t>Базовое медицинское обслуживание и социальное обеспечение (статьи 6, 18 (пункт 3), 24, 26, 27 (пункты 1</w:t>
      </w:r>
      <w:r>
        <w:t>−</w:t>
      </w:r>
      <w:r>
        <w:rPr>
          <w:bCs/>
        </w:rPr>
        <w:t xml:space="preserve">3) и </w:t>
      </w:r>
      <w:r w:rsidRPr="001F1BB7">
        <w:rPr>
          <w:bCs/>
        </w:rPr>
        <w:t>33)</w:t>
      </w:r>
    </w:p>
    <w:p w14:paraId="708D06AF" w14:textId="77777777" w:rsidR="000830B1" w:rsidRPr="00103EB4" w:rsidRDefault="000830B1" w:rsidP="000830B1">
      <w:pPr>
        <w:pStyle w:val="H23G"/>
        <w:rPr>
          <w:rFonts w:eastAsia="Malgun Gothic"/>
          <w:bCs/>
        </w:rPr>
      </w:pPr>
      <w:r>
        <w:tab/>
      </w:r>
      <w:r>
        <w:tab/>
      </w:r>
      <w:r>
        <w:tab/>
      </w:r>
      <w:r w:rsidRPr="00865B44">
        <w:rPr>
          <w:bCs/>
        </w:rPr>
        <w:t>Здоровье и</w:t>
      </w:r>
      <w:r>
        <w:rPr>
          <w:bCs/>
        </w:rPr>
        <w:t xml:space="preserve"> медицинское обслуживание</w:t>
      </w:r>
      <w:r>
        <w:t xml:space="preserve"> </w:t>
      </w:r>
    </w:p>
    <w:p w14:paraId="6D464D66" w14:textId="77777777" w:rsidR="000830B1" w:rsidRPr="00103EB4" w:rsidRDefault="000830B1" w:rsidP="000830B1">
      <w:pPr>
        <w:pStyle w:val="SingleTxtG"/>
        <w:rPr>
          <w:b/>
          <w:bCs/>
        </w:rPr>
      </w:pPr>
      <w:r>
        <w:t>37.</w:t>
      </w:r>
      <w:r>
        <w:tab/>
      </w:r>
      <w:r>
        <w:rPr>
          <w:b/>
          <w:bCs/>
        </w:rPr>
        <w:t>Отмечая стратегию «Первые 1000 дней», которая охватывает дородовой и послеродовой уход в целях защиты материнства и детства, Комитет ссылается на свое замечание общего порядка № 15 (2013) о праве ребенка на пользование наиболее совершенными услугами системы здравоохранения, напоминает о задачах 3.1 и 3.2 Целей в области устойчивого развития и рекомендует государству-участнику:</w:t>
      </w:r>
    </w:p>
    <w:p w14:paraId="3D143C90" w14:textId="4025E767" w:rsidR="000830B1" w:rsidRPr="00C00470" w:rsidRDefault="000830B1" w:rsidP="000830B1">
      <w:pPr>
        <w:pStyle w:val="SingleTxtG"/>
        <w:rPr>
          <w:b/>
          <w:bCs/>
        </w:rPr>
      </w:pPr>
      <w:r w:rsidRPr="00C00470">
        <w:rPr>
          <w:b/>
          <w:bCs/>
        </w:rPr>
        <w:tab/>
        <w:t>a)</w:t>
      </w:r>
      <w:r w:rsidRPr="00C00470">
        <w:rPr>
          <w:b/>
          <w:bCs/>
        </w:rPr>
        <w:tab/>
        <w:t>осуществить стратегию «Первые 1000</w:t>
      </w:r>
      <w:r w:rsidR="00C00470">
        <w:rPr>
          <w:b/>
          <w:bCs/>
        </w:rPr>
        <w:t xml:space="preserve"> </w:t>
      </w:r>
      <w:r w:rsidRPr="00C00470">
        <w:rPr>
          <w:b/>
          <w:bCs/>
        </w:rPr>
        <w:t>дней» на основе реалистичных и достижимых целей;</w:t>
      </w:r>
    </w:p>
    <w:p w14:paraId="4C64398D" w14:textId="77777777" w:rsidR="000830B1" w:rsidRPr="00C00470" w:rsidRDefault="000830B1" w:rsidP="000830B1">
      <w:pPr>
        <w:pStyle w:val="SingleTxtG"/>
        <w:rPr>
          <w:b/>
          <w:bCs/>
        </w:rPr>
      </w:pPr>
      <w:r w:rsidRPr="00C00470">
        <w:rPr>
          <w:b/>
          <w:bCs/>
        </w:rPr>
        <w:tab/>
        <w:t>b)</w:t>
      </w:r>
      <w:r w:rsidRPr="00C00470">
        <w:rPr>
          <w:b/>
          <w:bCs/>
        </w:rPr>
        <w:tab/>
        <w:t>оказывать необходимую поддержку, чтобы дети, рожденные в наиболее неблагополучных семьях, находились в среде, обеспечивающей физическое и эмоциональное воспитание и безопасность;</w:t>
      </w:r>
    </w:p>
    <w:p w14:paraId="3C00BCE0" w14:textId="77777777" w:rsidR="000830B1" w:rsidRPr="00C00470" w:rsidRDefault="000830B1" w:rsidP="000830B1">
      <w:pPr>
        <w:pStyle w:val="SingleTxtG"/>
        <w:rPr>
          <w:b/>
          <w:bCs/>
        </w:rPr>
      </w:pPr>
      <w:r w:rsidRPr="00C00470">
        <w:rPr>
          <w:b/>
          <w:bCs/>
        </w:rPr>
        <w:tab/>
        <w:t>c)</w:t>
      </w:r>
      <w:r w:rsidRPr="00C00470">
        <w:rPr>
          <w:b/>
          <w:bCs/>
        </w:rPr>
        <w:tab/>
        <w:t>активизировать усилия по сокращению существующего неравенства в доступе к медицинским услугам для детей и матерей в заморских территориях;</w:t>
      </w:r>
    </w:p>
    <w:p w14:paraId="035AB160" w14:textId="77777777" w:rsidR="000830B1" w:rsidRPr="00103EB4" w:rsidRDefault="000830B1" w:rsidP="000830B1">
      <w:pPr>
        <w:pStyle w:val="SingleTxtG"/>
        <w:rPr>
          <w:b/>
          <w:bCs/>
        </w:rPr>
      </w:pPr>
      <w:r w:rsidRPr="00C00470">
        <w:rPr>
          <w:b/>
          <w:bCs/>
        </w:rPr>
        <w:tab/>
        <w:t>d)</w:t>
      </w:r>
      <w:r>
        <w:tab/>
      </w:r>
      <w:r>
        <w:rPr>
          <w:b/>
          <w:bCs/>
        </w:rPr>
        <w:t>устранить дефицит ресурсов и медицинского персонала, услуг и структур, в частности в школах и центрах социальной защиты материнства и детства, и учитывать особые потребности детей, в частности детей, живущих в заморских территориях и в неформальных поселениях.</w:t>
      </w:r>
    </w:p>
    <w:p w14:paraId="495354BD" w14:textId="77777777" w:rsidR="000830B1" w:rsidRPr="00103EB4" w:rsidRDefault="000830B1" w:rsidP="000830B1">
      <w:pPr>
        <w:pStyle w:val="H23G"/>
        <w:rPr>
          <w:bCs/>
        </w:rPr>
      </w:pPr>
      <w:r>
        <w:tab/>
      </w:r>
      <w:r>
        <w:tab/>
      </w:r>
      <w:r>
        <w:rPr>
          <w:bCs/>
        </w:rPr>
        <w:t>Психическое здоровье</w:t>
      </w:r>
    </w:p>
    <w:p w14:paraId="1CE6BE97" w14:textId="7E6C8ED5" w:rsidR="000830B1" w:rsidRPr="00103EB4" w:rsidRDefault="000830B1" w:rsidP="000830B1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 xml:space="preserve">Напоминая о задаче 3.4 </w:t>
      </w:r>
      <w:r w:rsidR="00C00470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развития, Комитет рекомендует государству-участнику:</w:t>
      </w:r>
    </w:p>
    <w:p w14:paraId="5B2A57DB" w14:textId="77777777" w:rsidR="000830B1" w:rsidRPr="00C00470" w:rsidRDefault="000830B1" w:rsidP="000830B1">
      <w:pPr>
        <w:pStyle w:val="SingleTxtG"/>
        <w:rPr>
          <w:b/>
          <w:bCs/>
        </w:rPr>
      </w:pPr>
      <w:r w:rsidRPr="00C00470">
        <w:rPr>
          <w:b/>
          <w:bCs/>
        </w:rPr>
        <w:tab/>
        <w:t>a)</w:t>
      </w:r>
      <w:r w:rsidRPr="00C00470">
        <w:rPr>
          <w:b/>
          <w:bCs/>
        </w:rPr>
        <w:tab/>
        <w:t>провести исследование эпидемиологии психических заболеваний среди детей во Франции и разработать национальную стратегию охраны психического здоровья детей, уделяя особое внимание детям, находящимся в уязвимом положении, в том числе детям, которые столкнулись с системой правосудия и системой защиты молодежи;</w:t>
      </w:r>
    </w:p>
    <w:p w14:paraId="027964D3" w14:textId="77777777" w:rsidR="000830B1" w:rsidRPr="00C00470" w:rsidRDefault="000830B1" w:rsidP="000830B1">
      <w:pPr>
        <w:pStyle w:val="SingleTxtG"/>
        <w:rPr>
          <w:b/>
          <w:bCs/>
        </w:rPr>
      </w:pPr>
      <w:r w:rsidRPr="00C00470">
        <w:rPr>
          <w:b/>
          <w:bCs/>
        </w:rPr>
        <w:lastRenderedPageBreak/>
        <w:tab/>
        <w:t>b)</w:t>
      </w:r>
      <w:r w:rsidRPr="00C00470">
        <w:rPr>
          <w:b/>
          <w:bCs/>
        </w:rPr>
        <w:tab/>
        <w:t>разработать гарантии для госпитализации детей в психиатрические учреждения, запретить их содержание в изолированных помещениях и во взрослых отделениях психиатрических учреждений, развивать амбулаторные службы и многофункциональные детские психиатрические центры, а также увеличить число и ресурсное обеспечение педиатрических психиатрических отделений;</w:t>
      </w:r>
    </w:p>
    <w:p w14:paraId="061D9439" w14:textId="59E25540" w:rsidR="000830B1" w:rsidRPr="00C00470" w:rsidRDefault="000830B1" w:rsidP="000830B1">
      <w:pPr>
        <w:pStyle w:val="SingleTxtG"/>
        <w:rPr>
          <w:b/>
          <w:bCs/>
        </w:rPr>
      </w:pPr>
      <w:r w:rsidRPr="00C00470">
        <w:rPr>
          <w:b/>
          <w:bCs/>
        </w:rPr>
        <w:tab/>
        <w:t>c)</w:t>
      </w:r>
      <w:r w:rsidRPr="00C00470">
        <w:rPr>
          <w:b/>
          <w:bCs/>
        </w:rPr>
        <w:tab/>
        <w:t>провести ситуационный анализ для выявления и составления схемы факторов риска, связанных с самоубийством, особенно среди подростков, и</w:t>
      </w:r>
      <w:r w:rsidR="00C00470">
        <w:rPr>
          <w:b/>
          <w:bCs/>
        </w:rPr>
        <w:t> </w:t>
      </w:r>
      <w:r w:rsidRPr="00C00470">
        <w:rPr>
          <w:b/>
          <w:bCs/>
        </w:rPr>
        <w:t>обеспечить предоставление эффективных профилактических услуг, включая услуги по охране психического здоровья;</w:t>
      </w:r>
    </w:p>
    <w:p w14:paraId="37CC1092" w14:textId="77777777" w:rsidR="000830B1" w:rsidRPr="00C00470" w:rsidRDefault="000830B1" w:rsidP="000830B1">
      <w:pPr>
        <w:pStyle w:val="SingleTxtG"/>
        <w:rPr>
          <w:b/>
          <w:bCs/>
        </w:rPr>
      </w:pPr>
      <w:r w:rsidRPr="00C00470">
        <w:rPr>
          <w:b/>
          <w:bCs/>
        </w:rPr>
        <w:tab/>
        <w:t>d)</w:t>
      </w:r>
      <w:r w:rsidRPr="00C00470">
        <w:rPr>
          <w:b/>
          <w:bCs/>
        </w:rPr>
        <w:tab/>
        <w:t>продолжить усиление мер по лечению нарушений сна у детей;</w:t>
      </w:r>
    </w:p>
    <w:p w14:paraId="2AA494E9" w14:textId="77777777" w:rsidR="000830B1" w:rsidRPr="00103EB4" w:rsidRDefault="000830B1" w:rsidP="000830B1">
      <w:pPr>
        <w:pStyle w:val="SingleTxtG"/>
        <w:rPr>
          <w:b/>
          <w:bCs/>
        </w:rPr>
      </w:pPr>
      <w:r w:rsidRPr="00C00470">
        <w:rPr>
          <w:b/>
          <w:bCs/>
        </w:rPr>
        <w:tab/>
        <w:t>e)</w:t>
      </w:r>
      <w:r w:rsidRPr="00C00470">
        <w:rPr>
          <w:b/>
          <w:bCs/>
        </w:rPr>
        <w:tab/>
      </w:r>
      <w:r>
        <w:rPr>
          <w:b/>
          <w:bCs/>
        </w:rPr>
        <w:t>увеличить число специалистов, работающих в области охраны психического здоровья детей, таких как детские психиатры и психологи.</w:t>
      </w:r>
    </w:p>
    <w:p w14:paraId="06F17E13" w14:textId="77777777" w:rsidR="000830B1" w:rsidRPr="00103EB4" w:rsidRDefault="000830B1" w:rsidP="000830B1">
      <w:pPr>
        <w:pStyle w:val="H23G"/>
        <w:rPr>
          <w:bCs/>
        </w:rPr>
      </w:pPr>
      <w:r>
        <w:tab/>
      </w:r>
      <w:r>
        <w:tab/>
      </w:r>
      <w:r>
        <w:rPr>
          <w:bCs/>
        </w:rPr>
        <w:t>Здоровье подростков</w:t>
      </w:r>
    </w:p>
    <w:p w14:paraId="797E40B1" w14:textId="77777777" w:rsidR="000830B1" w:rsidRPr="00103EB4" w:rsidRDefault="000830B1" w:rsidP="000830B1">
      <w:pPr>
        <w:pStyle w:val="SingleTxtG"/>
        <w:rPr>
          <w:b/>
          <w:bCs/>
        </w:rPr>
      </w:pPr>
      <w:r>
        <w:t>39.</w:t>
      </w:r>
      <w:r>
        <w:tab/>
      </w:r>
      <w:r>
        <w:rPr>
          <w:b/>
          <w:bCs/>
        </w:rPr>
        <w:t>Ссылаясь на свои замечания общего порядка № 4 (2003) о здоровье и развитии подростков в контексте Конвенции и № 20 (2016) об осуществлении прав ребенка в подростковом возрасте, Комитет отмечает принятие Национальной стратегии по охране сексуального здоровья на 2017</w:t>
      </w:r>
      <w:r w:rsidRPr="00A54FEC">
        <w:rPr>
          <w:b/>
          <w:bCs/>
        </w:rPr>
        <w:t>−</w:t>
      </w:r>
      <w:r>
        <w:rPr>
          <w:b/>
          <w:bCs/>
        </w:rPr>
        <w:t>2030 годы и рекомендует государству-участнику активизировать осуществление этой Стратегии и Закона от 4 июля 2001 года, который предусматривает просвещение в вопросах сексуального и репродуктивного здоровья в школах.</w:t>
      </w:r>
      <w:r>
        <w:t xml:space="preserve"> </w:t>
      </w:r>
      <w:r>
        <w:rPr>
          <w:b/>
          <w:bCs/>
        </w:rPr>
        <w:t>Комитет также рекомендует государству-участнику обеспечить постоянный мониторинг и оценку регулярности и качества такого образования на всей территории страны.</w:t>
      </w:r>
    </w:p>
    <w:p w14:paraId="7B84C36D" w14:textId="77777777" w:rsidR="000830B1" w:rsidRPr="00103EB4" w:rsidRDefault="000830B1" w:rsidP="000830B1">
      <w:pPr>
        <w:pStyle w:val="H23G"/>
        <w:rPr>
          <w:rFonts w:eastAsia="Malgun Gothic"/>
          <w:bCs/>
        </w:rPr>
      </w:pPr>
      <w:r>
        <w:tab/>
      </w:r>
      <w:r>
        <w:tab/>
      </w:r>
      <w:r>
        <w:rPr>
          <w:bCs/>
        </w:rPr>
        <w:t>Влияние изменения климата на права ребенка</w:t>
      </w:r>
    </w:p>
    <w:p w14:paraId="2F4A39FD" w14:textId="01F06B61" w:rsidR="000830B1" w:rsidRPr="00103EB4" w:rsidRDefault="000830B1" w:rsidP="000830B1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 xml:space="preserve">Комитет обращает внимание на задачу 13.3 </w:t>
      </w:r>
      <w:r w:rsidR="00C00470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 и рекомендует государству-участнику принять и реализовать более амбициозные задачи по смягчению последствий изменения климата и повысить осведомленность детей и их готовность к изменению климата и стихийным бедствиям, включив соответствующие предметы в школьную программу и программы подготовки учителей, в частности в тех заморских территориях, которые особенно уязвимы к последствиям изменения климата.</w:t>
      </w:r>
      <w:r>
        <w:t xml:space="preserve"> </w:t>
      </w:r>
      <w:r>
        <w:rPr>
          <w:b/>
          <w:bCs/>
        </w:rPr>
        <w:t>Комитет также рекомендует государству-участнику учитывать мнения детей при разработке политики или программ, направленных на решение проблем изменения климата и управления рисками стихийных бедствий.</w:t>
      </w:r>
    </w:p>
    <w:p w14:paraId="4D9F6F75" w14:textId="77777777" w:rsidR="000830B1" w:rsidRPr="006A5ED0" w:rsidRDefault="000830B1" w:rsidP="000830B1">
      <w:pPr>
        <w:pStyle w:val="H23G"/>
        <w:rPr>
          <w:rFonts w:eastAsia="Malgun Gothic"/>
        </w:rPr>
      </w:pPr>
      <w:r>
        <w:tab/>
      </w:r>
      <w:r>
        <w:tab/>
      </w:r>
      <w:r>
        <w:rPr>
          <w:bCs/>
        </w:rPr>
        <w:t>Уровень</w:t>
      </w:r>
      <w:r w:rsidRPr="006A5ED0">
        <w:rPr>
          <w:bCs/>
        </w:rPr>
        <w:t xml:space="preserve"> </w:t>
      </w:r>
      <w:r>
        <w:rPr>
          <w:bCs/>
        </w:rPr>
        <w:t>жизни</w:t>
      </w:r>
    </w:p>
    <w:p w14:paraId="7883BF75" w14:textId="5F6177C8" w:rsidR="000830B1" w:rsidRPr="0055397D" w:rsidRDefault="000830B1" w:rsidP="000830B1">
      <w:pPr>
        <w:pStyle w:val="SingleTxtG"/>
      </w:pPr>
      <w:r>
        <w:t>41.</w:t>
      </w:r>
      <w:r>
        <w:tab/>
      </w:r>
      <w:r w:rsidRPr="00BC35D2">
        <w:t>Комитет принимает</w:t>
      </w:r>
      <w:r>
        <w:t xml:space="preserve"> к сведению Национальную стратегию по предотвращению и сокращению бедности (2018−2022 годы), но сожалеет о недостаточности представленной информации о влиянии Стратегии на сокращение бедности, в</w:t>
      </w:r>
      <w:r w:rsidR="00C00470">
        <w:t> </w:t>
      </w:r>
      <w:r>
        <w:t>частности среди детей. Комитет также принимает к сведению Пятилетний план по обеспечению жильем и борьбе с бездомностью (2018−2022 годы), но по-прежнему обеспокоен:</w:t>
      </w:r>
    </w:p>
    <w:p w14:paraId="7154D12E" w14:textId="77777777" w:rsidR="000830B1" w:rsidRPr="0055397D" w:rsidRDefault="000830B1" w:rsidP="000830B1">
      <w:pPr>
        <w:pStyle w:val="SingleTxtG"/>
      </w:pPr>
      <w:r>
        <w:tab/>
        <w:t>a)</w:t>
      </w:r>
      <w:r>
        <w:tab/>
        <w:t>ростом числа детей и семей, живущих в бедности, которые больше всего пострадали от пандемии COVID</w:t>
      </w:r>
      <w:r>
        <w:noBreakHyphen/>
        <w:t>19, в частности детей в семьях с одинокими родителями, детей, живущих в трущобах, и детей, длительное время проживающих в «аварийном жилье»;</w:t>
      </w:r>
    </w:p>
    <w:p w14:paraId="5DE9BE48" w14:textId="77777777" w:rsidR="000830B1" w:rsidRPr="0055397D" w:rsidRDefault="000830B1" w:rsidP="000830B1">
      <w:pPr>
        <w:pStyle w:val="SingleTxtG"/>
      </w:pPr>
      <w:r>
        <w:tab/>
        <w:t>b)</w:t>
      </w:r>
      <w:r>
        <w:tab/>
        <w:t>значительной разницей в уровне жизни между метрополией и заморскими территориями, в частности Майоттой;</w:t>
      </w:r>
    </w:p>
    <w:p w14:paraId="6B35B1A3" w14:textId="77777777" w:rsidR="000830B1" w:rsidRPr="0055397D" w:rsidRDefault="000830B1" w:rsidP="000830B1">
      <w:pPr>
        <w:pStyle w:val="SingleTxtG"/>
      </w:pPr>
      <w:r>
        <w:tab/>
        <w:t>c)</w:t>
      </w:r>
      <w:r>
        <w:tab/>
        <w:t xml:space="preserve">ограниченным доступом к безопасной питьевой воде и загрязнением воды </w:t>
      </w:r>
      <w:proofErr w:type="spellStart"/>
      <w:r>
        <w:t>хлордеконом</w:t>
      </w:r>
      <w:proofErr w:type="spellEnd"/>
      <w:r>
        <w:t xml:space="preserve"> в некоторых заморских территориях, в частности в Гваделупе, что способствует возникновению чрезвычайной ситуации в области здравоохранения;</w:t>
      </w:r>
    </w:p>
    <w:p w14:paraId="05ECA01F" w14:textId="77777777" w:rsidR="000830B1" w:rsidRPr="0055397D" w:rsidRDefault="000830B1" w:rsidP="000830B1">
      <w:pPr>
        <w:pStyle w:val="SingleTxtG"/>
      </w:pPr>
      <w:r>
        <w:lastRenderedPageBreak/>
        <w:tab/>
        <w:t>d)</w:t>
      </w:r>
      <w:r>
        <w:tab/>
        <w:t>ограниченным размером помощи семьям, живущим в бедности и имеющим детей с хроническими заболеваниями.</w:t>
      </w:r>
    </w:p>
    <w:p w14:paraId="61C779EF" w14:textId="1FF430D1" w:rsidR="000830B1" w:rsidRPr="0055397D" w:rsidRDefault="000830B1" w:rsidP="000830B1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 xml:space="preserve">Комитет обращает внимание на задачу 1.3 </w:t>
      </w:r>
      <w:r w:rsidR="00C00470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 и рекомендует государству-участнику</w:t>
      </w:r>
    </w:p>
    <w:p w14:paraId="3C9DBA43" w14:textId="77777777" w:rsidR="000830B1" w:rsidRPr="00C00470" w:rsidRDefault="000830B1" w:rsidP="000830B1">
      <w:pPr>
        <w:pStyle w:val="SingleTxtG"/>
        <w:rPr>
          <w:b/>
          <w:bCs/>
        </w:rPr>
      </w:pPr>
      <w:r w:rsidRPr="00C00470">
        <w:rPr>
          <w:b/>
          <w:bCs/>
        </w:rPr>
        <w:tab/>
        <w:t>a)</w:t>
      </w:r>
      <w:r w:rsidRPr="00C00470">
        <w:rPr>
          <w:b/>
          <w:bCs/>
        </w:rPr>
        <w:tab/>
        <w:t>искоренить детскую бедность на всей территории страны и выделить необходимые людские, технические и финансовые ресурсы на программы поддержки наиболее нуждающихся детей и семей, особенно тех, кто пострадал от пандемии COVID</w:t>
      </w:r>
      <w:r w:rsidRPr="00C00470">
        <w:rPr>
          <w:b/>
          <w:bCs/>
        </w:rPr>
        <w:noBreakHyphen/>
        <w:t>19 и живет в условиях нищеты, детей в семьях с одинокими родителями или детей, живущих в городских трущобах, детей в заморских территориях и несопровождаемых детей-мигрантов;</w:t>
      </w:r>
    </w:p>
    <w:p w14:paraId="09FF8086" w14:textId="77777777" w:rsidR="000830B1" w:rsidRPr="00C00470" w:rsidRDefault="000830B1" w:rsidP="000830B1">
      <w:pPr>
        <w:pStyle w:val="SingleTxtG"/>
        <w:rPr>
          <w:b/>
          <w:bCs/>
        </w:rPr>
      </w:pPr>
      <w:r w:rsidRPr="00C00470">
        <w:rPr>
          <w:b/>
          <w:bCs/>
        </w:rPr>
        <w:tab/>
        <w:t>b)</w:t>
      </w:r>
      <w:r w:rsidRPr="00C00470">
        <w:rPr>
          <w:b/>
          <w:bCs/>
        </w:rPr>
        <w:tab/>
        <w:t>увеличить предоставление социального жилья семьям, находящимся в особенно неблагоприятной ситуации, и обеспечивать временные помещения, пригодные для семей с детьми;</w:t>
      </w:r>
    </w:p>
    <w:p w14:paraId="29F2428A" w14:textId="77777777" w:rsidR="000830B1" w:rsidRPr="00C00470" w:rsidRDefault="000830B1" w:rsidP="000830B1">
      <w:pPr>
        <w:pStyle w:val="SingleTxtG"/>
        <w:rPr>
          <w:b/>
          <w:bCs/>
        </w:rPr>
      </w:pPr>
      <w:r w:rsidRPr="00C00470">
        <w:rPr>
          <w:b/>
          <w:bCs/>
        </w:rPr>
        <w:tab/>
        <w:t>c)</w:t>
      </w:r>
      <w:r w:rsidRPr="00C00470">
        <w:rPr>
          <w:b/>
          <w:bCs/>
        </w:rPr>
        <w:tab/>
        <w:t>принять многолетнюю программу по обеспечению жильем и размещению людей, уделяя особое внимание детям и семьям;</w:t>
      </w:r>
    </w:p>
    <w:p w14:paraId="4DEF61E7" w14:textId="77777777" w:rsidR="000830B1" w:rsidRPr="0055397D" w:rsidRDefault="000830B1" w:rsidP="000830B1">
      <w:pPr>
        <w:pStyle w:val="SingleTxtG"/>
        <w:rPr>
          <w:b/>
          <w:bCs/>
        </w:rPr>
      </w:pPr>
      <w:r w:rsidRPr="00C00470">
        <w:rPr>
          <w:b/>
          <w:bCs/>
        </w:rPr>
        <w:tab/>
        <w:t>d)</w:t>
      </w:r>
      <w:r>
        <w:tab/>
      </w:r>
      <w:r>
        <w:rPr>
          <w:b/>
          <w:bCs/>
        </w:rPr>
        <w:t xml:space="preserve">обеспечить детям как в метрополии Франции, так и в заморских территориях, в частности в Майотте, адекватный уровень жизни, срочно обеспечить население Гваделупы питьевой водой до надлежащего и полного ремонта систем водоснабжения и канализации, а также предоставить возмещение и компенсацию всем пострадавшим детям, в частности от загрязнения </w:t>
      </w:r>
      <w:proofErr w:type="spellStart"/>
      <w:r>
        <w:rPr>
          <w:b/>
          <w:bCs/>
        </w:rPr>
        <w:t>хлордеконом</w:t>
      </w:r>
      <w:proofErr w:type="spellEnd"/>
      <w:r>
        <w:rPr>
          <w:b/>
          <w:bCs/>
        </w:rPr>
        <w:t>;</w:t>
      </w:r>
    </w:p>
    <w:p w14:paraId="738BB67A" w14:textId="77777777" w:rsidR="000830B1" w:rsidRPr="0055397D" w:rsidRDefault="000830B1" w:rsidP="000830B1">
      <w:pPr>
        <w:pStyle w:val="SingleTxtG"/>
        <w:rPr>
          <w:b/>
          <w:bCs/>
        </w:rPr>
      </w:pPr>
      <w:r w:rsidRPr="00C00470">
        <w:rPr>
          <w:b/>
          <w:bCs/>
        </w:rPr>
        <w:tab/>
        <w:t>e)</w:t>
      </w:r>
      <w:r>
        <w:tab/>
      </w:r>
      <w:r>
        <w:rPr>
          <w:b/>
          <w:bCs/>
        </w:rPr>
        <w:t>оказывать необходимую помощь семьям с детьми, страдающими хроническими заболеваниями, в том числе путем предоставления оплачиваемого отпуска и финансовой помощи родителям, ухаживающим за такими детьми.</w:t>
      </w:r>
    </w:p>
    <w:p w14:paraId="51E4652C" w14:textId="77777777" w:rsidR="000830B1" w:rsidRPr="0055397D" w:rsidRDefault="000830B1" w:rsidP="000830B1">
      <w:pPr>
        <w:pStyle w:val="H1G"/>
        <w:rPr>
          <w:rFonts w:eastAsia="Malgun Gothic"/>
          <w:bCs/>
        </w:rPr>
      </w:pPr>
      <w:r>
        <w:rPr>
          <w:bCs/>
        </w:rPr>
        <w:tab/>
        <w:t>H.</w:t>
      </w:r>
      <w:r>
        <w:tab/>
      </w:r>
      <w:r>
        <w:rPr>
          <w:bCs/>
        </w:rPr>
        <w:t>Образование, досуг и культурная деятельность (статьи 28</w:t>
      </w:r>
      <w:r>
        <w:t>−</w:t>
      </w:r>
      <w:r>
        <w:rPr>
          <w:bCs/>
        </w:rPr>
        <w:t>31)</w:t>
      </w:r>
    </w:p>
    <w:p w14:paraId="420A36C1" w14:textId="77777777" w:rsidR="000830B1" w:rsidRPr="0055397D" w:rsidRDefault="000830B1" w:rsidP="000830B1">
      <w:pPr>
        <w:pStyle w:val="H23G"/>
        <w:rPr>
          <w:bCs/>
        </w:rPr>
      </w:pPr>
      <w:r>
        <w:tab/>
      </w:r>
      <w:r>
        <w:tab/>
      </w:r>
      <w:r>
        <w:rPr>
          <w:bCs/>
        </w:rPr>
        <w:t>Образование, в том числе профессионально-техническая подготовка и профессиональная ориентация</w:t>
      </w:r>
    </w:p>
    <w:p w14:paraId="1CE367ED" w14:textId="792CB0EC" w:rsidR="000830B1" w:rsidRPr="0055397D" w:rsidRDefault="000830B1" w:rsidP="000830B1">
      <w:pPr>
        <w:pStyle w:val="SingleTxtG"/>
        <w:rPr>
          <w:b/>
          <w:bCs/>
        </w:rPr>
      </w:pPr>
      <w:r>
        <w:t>43.</w:t>
      </w:r>
      <w:r>
        <w:tab/>
      </w:r>
      <w:r>
        <w:rPr>
          <w:b/>
          <w:bCs/>
        </w:rPr>
        <w:t>Отмечая меры, принятые государством-участником для снижения показателя досрочного прекращения учебы и борьбы с травлей в школах, и</w:t>
      </w:r>
      <w:r w:rsidR="00C00470">
        <w:rPr>
          <w:b/>
          <w:bCs/>
        </w:rPr>
        <w:t> </w:t>
      </w:r>
      <w:r>
        <w:rPr>
          <w:b/>
          <w:bCs/>
        </w:rPr>
        <w:t xml:space="preserve">ссылаясь на задачу 4.1 </w:t>
      </w:r>
      <w:r w:rsidR="00C00470">
        <w:rPr>
          <w:b/>
          <w:bCs/>
        </w:rPr>
        <w:t xml:space="preserve">Целей </w:t>
      </w:r>
      <w:r>
        <w:rPr>
          <w:b/>
          <w:bCs/>
        </w:rPr>
        <w:t>в области устойчивого развития, Комитет рекомендует государству-участнику:</w:t>
      </w:r>
    </w:p>
    <w:p w14:paraId="5B16B275" w14:textId="77777777" w:rsidR="000830B1" w:rsidRPr="00C00470" w:rsidRDefault="000830B1" w:rsidP="000830B1">
      <w:pPr>
        <w:pStyle w:val="SingleTxtG"/>
        <w:rPr>
          <w:b/>
          <w:bCs/>
        </w:rPr>
      </w:pPr>
      <w:r w:rsidRPr="00C00470">
        <w:rPr>
          <w:b/>
          <w:bCs/>
        </w:rPr>
        <w:tab/>
        <w:t>a)</w:t>
      </w:r>
      <w:r w:rsidRPr="00C00470">
        <w:rPr>
          <w:b/>
          <w:bCs/>
        </w:rPr>
        <w:tab/>
        <w:t>повысить доступность и качество образования для детей, находящихся в неблагоприятном и маргинальном положении, включая детей рома, несопровождаемых детей-мигрантов и детей, живущих в тяжелых жилищных условиях, которые сталкиваются с многочисленными трудностями при зачислении в обычные школы и доступе к школьным столовым;</w:t>
      </w:r>
    </w:p>
    <w:p w14:paraId="10C917A9" w14:textId="1AB0CC48" w:rsidR="000830B1" w:rsidRPr="00C00470" w:rsidRDefault="000830B1" w:rsidP="000830B1">
      <w:pPr>
        <w:pStyle w:val="SingleTxtG"/>
        <w:rPr>
          <w:b/>
          <w:bCs/>
        </w:rPr>
      </w:pPr>
      <w:r w:rsidRPr="00C00470">
        <w:rPr>
          <w:b/>
          <w:bCs/>
        </w:rPr>
        <w:tab/>
        <w:t>b)</w:t>
      </w:r>
      <w:r w:rsidRPr="00C00470">
        <w:rPr>
          <w:b/>
          <w:bCs/>
        </w:rPr>
        <w:tab/>
        <w:t>принять меры, необходимые для повышения уровня охвата школьным образованием и посещаемости школ в заморских территориях, в</w:t>
      </w:r>
      <w:r w:rsidR="00C00470">
        <w:rPr>
          <w:b/>
          <w:bCs/>
        </w:rPr>
        <w:t> </w:t>
      </w:r>
      <w:r w:rsidRPr="00C00470">
        <w:rPr>
          <w:b/>
          <w:bCs/>
        </w:rPr>
        <w:t>частности в Майотте и Французской Гвиане;</w:t>
      </w:r>
    </w:p>
    <w:p w14:paraId="0D9D6A1E" w14:textId="77777777" w:rsidR="000830B1" w:rsidRPr="00C00470" w:rsidRDefault="000830B1" w:rsidP="000830B1">
      <w:pPr>
        <w:pStyle w:val="SingleTxtG"/>
        <w:rPr>
          <w:b/>
          <w:bCs/>
        </w:rPr>
      </w:pPr>
      <w:r w:rsidRPr="00C00470">
        <w:rPr>
          <w:b/>
          <w:bCs/>
        </w:rPr>
        <w:tab/>
        <w:t>c)</w:t>
      </w:r>
      <w:r w:rsidRPr="00C00470">
        <w:rPr>
          <w:b/>
          <w:bCs/>
        </w:rPr>
        <w:tab/>
        <w:t>предотвращать досрочное прекращение учебы и прогулы среди детей старше 15 лет, в особенности иностранных детей, во Французской Гвиане, в том числе путем организации курсов, отвечающих потребностям и устремлениям детей в изолированных территориях, и предоставления адекватного жилья для тех, кто нуждается в школах-интернатах;</w:t>
      </w:r>
    </w:p>
    <w:p w14:paraId="6AFCAB75" w14:textId="77777777" w:rsidR="000830B1" w:rsidRPr="00C00470" w:rsidRDefault="000830B1" w:rsidP="000830B1">
      <w:pPr>
        <w:pStyle w:val="SingleTxtG"/>
        <w:rPr>
          <w:b/>
          <w:bCs/>
        </w:rPr>
      </w:pPr>
      <w:r w:rsidRPr="00C00470">
        <w:rPr>
          <w:b/>
          <w:bCs/>
        </w:rPr>
        <w:tab/>
        <w:t>d)</w:t>
      </w:r>
      <w:r w:rsidRPr="00C00470">
        <w:rPr>
          <w:b/>
          <w:bCs/>
        </w:rPr>
        <w:tab/>
        <w:t>регулировать работу специально созданных школ и следить за качеством и содержанием предоставляемого ими образования;</w:t>
      </w:r>
    </w:p>
    <w:p w14:paraId="7A4A87EF" w14:textId="77777777" w:rsidR="000830B1" w:rsidRPr="0055397D" w:rsidRDefault="000830B1" w:rsidP="000830B1">
      <w:pPr>
        <w:pStyle w:val="SingleTxtG"/>
        <w:rPr>
          <w:b/>
          <w:bCs/>
        </w:rPr>
      </w:pPr>
      <w:r w:rsidRPr="00C00470">
        <w:rPr>
          <w:b/>
          <w:bCs/>
        </w:rPr>
        <w:tab/>
        <w:t>e)</w:t>
      </w:r>
      <w:r>
        <w:tab/>
      </w:r>
      <w:r>
        <w:rPr>
          <w:b/>
          <w:bCs/>
        </w:rPr>
        <w:t>развивать и продвигать качественное профессиональное обучение для повышения квалификации детей и молодежи, особенно тех, кто бросил школу;</w:t>
      </w:r>
    </w:p>
    <w:p w14:paraId="184DD356" w14:textId="77777777" w:rsidR="000830B1" w:rsidRPr="00C00470" w:rsidRDefault="000830B1" w:rsidP="000830B1">
      <w:pPr>
        <w:pStyle w:val="SingleTxtG"/>
        <w:rPr>
          <w:b/>
          <w:bCs/>
        </w:rPr>
      </w:pPr>
      <w:r w:rsidRPr="00C00470">
        <w:rPr>
          <w:b/>
          <w:bCs/>
        </w:rPr>
        <w:lastRenderedPageBreak/>
        <w:tab/>
        <w:t>f)</w:t>
      </w:r>
      <w:r w:rsidRPr="00C00470">
        <w:rPr>
          <w:b/>
          <w:bCs/>
        </w:rPr>
        <w:tab/>
        <w:t>обеспечить, чтобы администрация школы и специалисты, работающие в школе, не передавали личные данные детей и их семей каким-либо третьим лицам;</w:t>
      </w:r>
    </w:p>
    <w:p w14:paraId="7CB1594A" w14:textId="77777777" w:rsidR="000830B1" w:rsidRPr="0055397D" w:rsidRDefault="000830B1" w:rsidP="000830B1">
      <w:pPr>
        <w:pStyle w:val="SingleTxtG"/>
        <w:rPr>
          <w:b/>
          <w:bCs/>
        </w:rPr>
      </w:pPr>
      <w:r w:rsidRPr="00C00470">
        <w:rPr>
          <w:b/>
          <w:bCs/>
        </w:rPr>
        <w:tab/>
        <w:t>g)</w:t>
      </w:r>
      <w:r>
        <w:tab/>
      </w:r>
      <w:r>
        <w:rPr>
          <w:b/>
          <w:bCs/>
        </w:rPr>
        <w:t>активизировать усилия по подготовке специалистов в области образования по вопросам выявления случаев травли в школах и интернете и принятия мер по борьбе с этими явлениями, а также распространять инструменты, способствующие предотвращению таких действий.</w:t>
      </w:r>
    </w:p>
    <w:p w14:paraId="3ABB5DED" w14:textId="52484B0C" w:rsidR="000830B1" w:rsidRPr="0055397D" w:rsidRDefault="000830B1" w:rsidP="000830B1">
      <w:pPr>
        <w:pStyle w:val="H1G"/>
      </w:pPr>
      <w:r>
        <w:rPr>
          <w:bCs/>
        </w:rPr>
        <w:tab/>
        <w:t>I.</w:t>
      </w:r>
      <w:r>
        <w:tab/>
      </w:r>
      <w:r>
        <w:rPr>
          <w:bCs/>
        </w:rPr>
        <w:t>Специальные меры защиты (статьи 22, 30, 32, 33, 35, 36, 37</w:t>
      </w:r>
      <w:r w:rsidR="00C00470">
        <w:rPr>
          <w:bCs/>
        </w:rPr>
        <w:t> </w:t>
      </w:r>
      <w:r>
        <w:rPr>
          <w:bCs/>
        </w:rPr>
        <w:t>(пункты b)</w:t>
      </w:r>
      <w:r>
        <w:t>−</w:t>
      </w:r>
      <w:r>
        <w:rPr>
          <w:bCs/>
        </w:rPr>
        <w:t>d)) и 38</w:t>
      </w:r>
      <w:r>
        <w:t>−</w:t>
      </w:r>
      <w:r>
        <w:rPr>
          <w:bCs/>
        </w:rPr>
        <w:t>40)</w:t>
      </w:r>
    </w:p>
    <w:p w14:paraId="410F1242" w14:textId="77777777" w:rsidR="000830B1" w:rsidRPr="0055397D" w:rsidRDefault="000830B1" w:rsidP="000830B1">
      <w:pPr>
        <w:pStyle w:val="H23G"/>
      </w:pPr>
      <w:r>
        <w:tab/>
      </w:r>
      <w:r>
        <w:tab/>
      </w:r>
      <w:r w:rsidRPr="005C4C63">
        <w:rPr>
          <w:bCs/>
        </w:rPr>
        <w:t>Дети, ищущие</w:t>
      </w:r>
      <w:r>
        <w:rPr>
          <w:bCs/>
        </w:rPr>
        <w:t xml:space="preserve"> убежища, и дети-мигранты</w:t>
      </w:r>
    </w:p>
    <w:p w14:paraId="7A3C3A8D" w14:textId="77777777" w:rsidR="000830B1" w:rsidRPr="006A5ED0" w:rsidRDefault="000830B1" w:rsidP="000830B1">
      <w:pPr>
        <w:pStyle w:val="SingleTxtG"/>
      </w:pPr>
      <w:r>
        <w:t>44.</w:t>
      </w:r>
      <w:r>
        <w:tab/>
        <w:t>Комитет сожалеет, что, несмотря на его предыдущие рекомендации, положение детей, ищущих убежища, и детей-мигрантов не меняется. Он по-прежнему серьезно обеспокоен тем, что государство-участник не уделяет достаточного внимания наилучшему обеспечению интересов ребенка в качестве руководящего принципа во всех процессах первоначальной оценки и последующих мерах. Кроме</w:t>
      </w:r>
      <w:r w:rsidRPr="006A5ED0">
        <w:t xml:space="preserve"> </w:t>
      </w:r>
      <w:r>
        <w:t>того</w:t>
      </w:r>
      <w:r w:rsidRPr="006A5ED0">
        <w:t xml:space="preserve">, </w:t>
      </w:r>
      <w:r>
        <w:t>Комитет</w:t>
      </w:r>
      <w:r w:rsidRPr="006A5ED0">
        <w:t xml:space="preserve"> </w:t>
      </w:r>
      <w:r>
        <w:t>серьезно</w:t>
      </w:r>
      <w:r w:rsidRPr="006A5ED0">
        <w:t xml:space="preserve"> </w:t>
      </w:r>
      <w:r>
        <w:t>обеспокоен</w:t>
      </w:r>
      <w:r w:rsidRPr="006A5ED0">
        <w:t xml:space="preserve"> </w:t>
      </w:r>
      <w:r>
        <w:t>тем</w:t>
      </w:r>
      <w:r w:rsidRPr="006A5ED0">
        <w:t xml:space="preserve">, </w:t>
      </w:r>
      <w:r>
        <w:t>что</w:t>
      </w:r>
      <w:r w:rsidRPr="006A5ED0">
        <w:t>:</w:t>
      </w:r>
    </w:p>
    <w:p w14:paraId="739F257C" w14:textId="77777777" w:rsidR="000830B1" w:rsidRPr="008E3369" w:rsidRDefault="000830B1" w:rsidP="000830B1">
      <w:pPr>
        <w:pStyle w:val="SingleTxtG"/>
      </w:pPr>
      <w:r>
        <w:tab/>
        <w:t>a)</w:t>
      </w:r>
      <w:r>
        <w:tab/>
        <w:t>продолжается практика содержания семей с детьми и несопровождаемых детей в зонах ожидания аэропортов и других местах административного задержания в плохих, не пригодных для детей условиях без судебного или административного надзора;</w:t>
      </w:r>
    </w:p>
    <w:p w14:paraId="3B6E0666" w14:textId="6AB51DE1" w:rsidR="000830B1" w:rsidRPr="008E3369" w:rsidRDefault="000830B1" w:rsidP="000830B1">
      <w:pPr>
        <w:pStyle w:val="SingleTxtG"/>
      </w:pPr>
      <w:r>
        <w:tab/>
        <w:t>b)</w:t>
      </w:r>
      <w:r>
        <w:tab/>
        <w:t>продолжается произвольная практика оценки возраста, включая применение анализа структуры костной ткани, несмотря на значительную погрешность такого метода, подтвержденную Конституционным советом, и</w:t>
      </w:r>
      <w:r w:rsidR="00737CEA">
        <w:t> </w:t>
      </w:r>
      <w:r>
        <w:t>дискреционное применение понятия «очевидное несовершеннолетие»;</w:t>
      </w:r>
    </w:p>
    <w:p w14:paraId="06F856BE" w14:textId="77777777" w:rsidR="000830B1" w:rsidRPr="008E3369" w:rsidRDefault="000830B1" w:rsidP="000830B1">
      <w:pPr>
        <w:pStyle w:val="SingleTxtG"/>
      </w:pPr>
      <w:r>
        <w:tab/>
        <w:t>c)</w:t>
      </w:r>
      <w:r>
        <w:tab/>
        <w:t>несопровождаемым детям не обеспечивается необходимый доступ к механизмам защиты детей, юридическому представительству, психологической поддержке, социальной помощи, медицинскому обслуживанию, образованию и жилью, в частности в департаментах Па-де-Кале и Норд;</w:t>
      </w:r>
    </w:p>
    <w:p w14:paraId="002468C8" w14:textId="77777777" w:rsidR="000830B1" w:rsidRPr="008E3369" w:rsidRDefault="000830B1" w:rsidP="000830B1">
      <w:pPr>
        <w:pStyle w:val="SingleTxtG"/>
      </w:pPr>
      <w:r>
        <w:tab/>
        <w:t>d)</w:t>
      </w:r>
      <w:r>
        <w:tab/>
        <w:t>поступают сообщения о содержании под стражей несопровождаемых детей вместе со взрослыми и о высылке таких детей из государства-участника на основании административных решений.</w:t>
      </w:r>
    </w:p>
    <w:p w14:paraId="0FD46526" w14:textId="77777777" w:rsidR="000830B1" w:rsidRPr="008E3369" w:rsidRDefault="000830B1" w:rsidP="000830B1">
      <w:pPr>
        <w:pStyle w:val="SingleTxtG"/>
        <w:rPr>
          <w:b/>
          <w:bCs/>
        </w:rPr>
      </w:pPr>
      <w:r>
        <w:t>45.</w:t>
      </w:r>
      <w:r>
        <w:tab/>
      </w:r>
      <w:r w:rsidRPr="00A302D2">
        <w:rPr>
          <w:b/>
          <w:bCs/>
        </w:rPr>
        <w:t>Ссылаясь на свое</w:t>
      </w:r>
      <w:r>
        <w:rPr>
          <w:b/>
          <w:bCs/>
        </w:rPr>
        <w:t xml:space="preserve"> замечание общего порядка № 6 (2005) об обращении с несопровождаемыми и разлученными детьми за пределами страны их происхождения и на совместные замечания общего порядка № 3 и № 4 Комитета по защите прав всех трудящихся-мигрантов и членов их семей/№ </w:t>
      </w:r>
      <w:r w:rsidRPr="00C9791F">
        <w:rPr>
          <w:b/>
          <w:bCs/>
        </w:rPr>
        <w:t xml:space="preserve">22 и </w:t>
      </w:r>
      <w:r>
        <w:rPr>
          <w:b/>
          <w:bCs/>
        </w:rPr>
        <w:t>№ </w:t>
      </w:r>
      <w:r w:rsidRPr="00C9791F">
        <w:rPr>
          <w:b/>
          <w:bCs/>
        </w:rPr>
        <w:t>23</w:t>
      </w:r>
      <w:r>
        <w:rPr>
          <w:b/>
          <w:bCs/>
        </w:rPr>
        <w:t xml:space="preserve"> Комитета по правам </w:t>
      </w:r>
      <w:r w:rsidRPr="00C9791F">
        <w:rPr>
          <w:b/>
          <w:bCs/>
        </w:rPr>
        <w:t>ребенка (2017)</w:t>
      </w:r>
      <w:r>
        <w:rPr>
          <w:b/>
          <w:bCs/>
        </w:rPr>
        <w:t xml:space="preserve"> по вопросу о правах человека детей в контексте международной миграции, Комитет настоятельно призывает государство-участник незамедлительно:</w:t>
      </w:r>
    </w:p>
    <w:p w14:paraId="623927E3" w14:textId="77777777" w:rsidR="000830B1" w:rsidRPr="00737CEA" w:rsidRDefault="000830B1" w:rsidP="000830B1">
      <w:pPr>
        <w:pStyle w:val="SingleTxtG"/>
        <w:rPr>
          <w:b/>
          <w:bCs/>
        </w:rPr>
      </w:pPr>
      <w:r w:rsidRPr="00737CEA">
        <w:rPr>
          <w:b/>
          <w:bCs/>
        </w:rPr>
        <w:tab/>
        <w:t>a)</w:t>
      </w:r>
      <w:r w:rsidRPr="00737CEA">
        <w:rPr>
          <w:b/>
          <w:bCs/>
        </w:rPr>
        <w:tab/>
        <w:t>положить конец задержанию детей по иммиграционным причинам, в том числе в залах ожидания аэропортов, в целях искоренения этой практики. Обязательство не лишать ребенка свободы распространяется на его родителей и требует, чтобы власти выбирали решения, не связанные с лишением свободы, для всей семьи;</w:t>
      </w:r>
    </w:p>
    <w:p w14:paraId="45BC29CE" w14:textId="77777777" w:rsidR="000830B1" w:rsidRPr="00737CEA" w:rsidRDefault="000830B1" w:rsidP="000830B1">
      <w:pPr>
        <w:pStyle w:val="SingleTxtG"/>
        <w:rPr>
          <w:b/>
          <w:bCs/>
        </w:rPr>
      </w:pPr>
      <w:r w:rsidRPr="00737CEA">
        <w:rPr>
          <w:b/>
          <w:bCs/>
        </w:rPr>
        <w:tab/>
        <w:t>b)</w:t>
      </w:r>
      <w:r w:rsidRPr="00737CEA">
        <w:rPr>
          <w:b/>
          <w:bCs/>
        </w:rPr>
        <w:tab/>
        <w:t>обеспечить, чтобы все альтернативы содержанию под стражей детей применялись при соблюдении строгих гарантий и подлежали эффективному внешнему и независимому мониторингу;</w:t>
      </w:r>
    </w:p>
    <w:p w14:paraId="5E9C96EE" w14:textId="77777777" w:rsidR="000830B1" w:rsidRPr="008E3369" w:rsidRDefault="000830B1" w:rsidP="000830B1">
      <w:pPr>
        <w:pStyle w:val="SingleTxtG"/>
        <w:rPr>
          <w:b/>
          <w:bCs/>
        </w:rPr>
      </w:pPr>
      <w:r w:rsidRPr="00737CEA">
        <w:rPr>
          <w:b/>
          <w:bCs/>
        </w:rPr>
        <w:tab/>
        <w:t>c)</w:t>
      </w:r>
      <w:r>
        <w:tab/>
      </w:r>
      <w:r>
        <w:rPr>
          <w:b/>
          <w:bCs/>
        </w:rPr>
        <w:t>привести процедуру оценки возраста в соответствие с принципом презумпции несовершеннолетия и предоставлять заинтересованному лицу возможность оспорить результаты оценки в судебном порядке.</w:t>
      </w:r>
      <w:r>
        <w:t xml:space="preserve"> </w:t>
      </w:r>
      <w:r>
        <w:rPr>
          <w:b/>
          <w:bCs/>
        </w:rPr>
        <w:t xml:space="preserve">До завершения процедуры вопрос, касающийся заинтересованного лица, должен решаться в его </w:t>
      </w:r>
      <w:r>
        <w:rPr>
          <w:b/>
          <w:bCs/>
        </w:rPr>
        <w:lastRenderedPageBreak/>
        <w:t>пользу, к нему следует относиться как к ребенку и применять к нему систему защиты детей;</w:t>
      </w:r>
    </w:p>
    <w:p w14:paraId="38571329" w14:textId="77777777" w:rsidR="000830B1" w:rsidRPr="00737CEA" w:rsidRDefault="000830B1" w:rsidP="000830B1">
      <w:pPr>
        <w:pStyle w:val="SingleTxtG"/>
        <w:rPr>
          <w:b/>
          <w:bCs/>
        </w:rPr>
      </w:pPr>
      <w:r w:rsidRPr="00737CEA">
        <w:rPr>
          <w:b/>
          <w:bCs/>
        </w:rPr>
        <w:tab/>
        <w:t>d)</w:t>
      </w:r>
      <w:r w:rsidRPr="00737CEA">
        <w:rPr>
          <w:b/>
          <w:bCs/>
        </w:rPr>
        <w:tab/>
        <w:t>положить конец использованию анализа структуры костной ткани в качестве метода определения возраста детей, заменив его другими методами доказанной повышенной точности, включая признание и восстановление документов о гражданском состоянии;</w:t>
      </w:r>
    </w:p>
    <w:p w14:paraId="7F86D88B" w14:textId="41482A76" w:rsidR="000830B1" w:rsidRPr="00737CEA" w:rsidRDefault="000830B1" w:rsidP="000830B1">
      <w:pPr>
        <w:pStyle w:val="SingleTxtG"/>
        <w:rPr>
          <w:b/>
          <w:bCs/>
        </w:rPr>
      </w:pPr>
      <w:r w:rsidRPr="00737CEA">
        <w:rPr>
          <w:b/>
          <w:bCs/>
        </w:rPr>
        <w:tab/>
        <w:t>e)</w:t>
      </w:r>
      <w:r w:rsidRPr="00737CEA">
        <w:rPr>
          <w:b/>
          <w:bCs/>
        </w:rPr>
        <w:tab/>
        <w:t xml:space="preserve">расширить работу с населением, в частности в департаментах </w:t>
      </w:r>
      <w:r w:rsidR="00737CEA">
        <w:rPr>
          <w:b/>
          <w:bCs/>
        </w:rPr>
        <w:br/>
      </w:r>
      <w:r w:rsidRPr="00737CEA">
        <w:rPr>
          <w:b/>
          <w:bCs/>
        </w:rPr>
        <w:t>Па-де-Кале и Норд, в целях предоставления информации и рекомендаций для несопровождаемых детей, обеспечения жильем и адаптации служб социального обеспечения детей к конкретным потребностям региона;</w:t>
      </w:r>
    </w:p>
    <w:p w14:paraId="732E45BA" w14:textId="77777777" w:rsidR="000830B1" w:rsidRPr="00737CEA" w:rsidRDefault="000830B1" w:rsidP="000830B1">
      <w:pPr>
        <w:pStyle w:val="SingleTxtG"/>
        <w:rPr>
          <w:b/>
          <w:bCs/>
        </w:rPr>
      </w:pPr>
      <w:r w:rsidRPr="00737CEA">
        <w:rPr>
          <w:b/>
          <w:bCs/>
        </w:rPr>
        <w:tab/>
        <w:t>f)</w:t>
      </w:r>
      <w:r w:rsidRPr="00737CEA">
        <w:rPr>
          <w:b/>
          <w:bCs/>
        </w:rPr>
        <w:tab/>
        <w:t>гарантировать наличие достаточных людских, технические и финансовых ресурсов в рамках всей его юрисдикции для предоставления специализированной и учитывающей особенности ребенка поддержки, защиты, юридического представительства, социальной помощи, образования и профессиональной подготовки несопровождаемых детей-мигрантов, а также наращивать потенциал сотрудников правоохранительных органов в этой области;</w:t>
      </w:r>
    </w:p>
    <w:p w14:paraId="5135ECE0" w14:textId="77777777" w:rsidR="000830B1" w:rsidRPr="008E3369" w:rsidRDefault="000830B1" w:rsidP="000830B1">
      <w:pPr>
        <w:pStyle w:val="SingleTxtG"/>
        <w:rPr>
          <w:b/>
          <w:bCs/>
        </w:rPr>
      </w:pPr>
      <w:r w:rsidRPr="00737CEA">
        <w:rPr>
          <w:b/>
          <w:bCs/>
        </w:rPr>
        <w:tab/>
        <w:t>g)</w:t>
      </w:r>
      <w:r>
        <w:tab/>
      </w:r>
      <w:r>
        <w:rPr>
          <w:b/>
          <w:bCs/>
        </w:rPr>
        <w:t>обеспечить уделение первоочередного внимания наилучшему обеспечению интересов ребенка во всех решениях и соглашениях, касающихся детей, ищущих убежища, и детей-мигрантов.</w:t>
      </w:r>
    </w:p>
    <w:p w14:paraId="1CCD3467" w14:textId="77777777" w:rsidR="000830B1" w:rsidRPr="00D23089" w:rsidRDefault="000830B1" w:rsidP="000830B1">
      <w:pPr>
        <w:pStyle w:val="H23G"/>
        <w:rPr>
          <w:bCs/>
        </w:rPr>
      </w:pPr>
      <w:r>
        <w:tab/>
      </w:r>
      <w:r>
        <w:tab/>
      </w:r>
      <w:r>
        <w:rPr>
          <w:bCs/>
        </w:rPr>
        <w:t>Дети</w:t>
      </w:r>
      <w:r w:rsidRPr="00D23089">
        <w:rPr>
          <w:bCs/>
        </w:rPr>
        <w:t xml:space="preserve"> </w:t>
      </w:r>
      <w:r>
        <w:rPr>
          <w:bCs/>
        </w:rPr>
        <w:t>в</w:t>
      </w:r>
      <w:r w:rsidRPr="00D23089">
        <w:rPr>
          <w:bCs/>
        </w:rPr>
        <w:t xml:space="preserve"> </w:t>
      </w:r>
      <w:r>
        <w:rPr>
          <w:bCs/>
        </w:rPr>
        <w:t>вооруженных</w:t>
      </w:r>
      <w:r w:rsidRPr="00D23089">
        <w:rPr>
          <w:bCs/>
        </w:rPr>
        <w:t xml:space="preserve"> </w:t>
      </w:r>
      <w:r>
        <w:rPr>
          <w:bCs/>
        </w:rPr>
        <w:t>конфликтах</w:t>
      </w:r>
    </w:p>
    <w:p w14:paraId="076023E5" w14:textId="77777777" w:rsidR="000830B1" w:rsidRPr="00C22CA1" w:rsidRDefault="000830B1" w:rsidP="000830B1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Комитет приветствует репатриацию значительного числа детей из лагерей в Сирийской Арабской Республике и рекомендует государству-участнику активизировать усилия по скорейшей репатриации остальных французских детей, содержащихся в лагерях и местах лишения свободы в Сирийской Арабской Республике, а также продолжать предоставлять репатриантам соответствующие услуги по реабилитации и реинтеграции.</w:t>
      </w:r>
    </w:p>
    <w:p w14:paraId="0E4DBED1" w14:textId="77777777" w:rsidR="000830B1" w:rsidRPr="00C22CA1" w:rsidRDefault="000830B1" w:rsidP="000830B1">
      <w:pPr>
        <w:pStyle w:val="H23G"/>
        <w:rPr>
          <w:bCs/>
        </w:rPr>
      </w:pPr>
      <w:r>
        <w:tab/>
      </w:r>
      <w:r>
        <w:tab/>
      </w:r>
      <w:r>
        <w:rPr>
          <w:bCs/>
        </w:rPr>
        <w:t>Отправление правосудия в отношении детей</w:t>
      </w:r>
    </w:p>
    <w:p w14:paraId="579E1B5C" w14:textId="77777777" w:rsidR="000830B1" w:rsidRPr="00C22CA1" w:rsidRDefault="000830B1" w:rsidP="000830B1">
      <w:pPr>
        <w:pStyle w:val="SingleTxtG"/>
        <w:rPr>
          <w:b/>
          <w:bCs/>
        </w:rPr>
      </w:pPr>
      <w:r>
        <w:t>47.</w:t>
      </w:r>
      <w:r>
        <w:tab/>
      </w:r>
      <w:r w:rsidRPr="000A6054">
        <w:rPr>
          <w:b/>
          <w:bCs/>
        </w:rPr>
        <w:t>Принимая к сведению</w:t>
      </w:r>
      <w:r>
        <w:rPr>
          <w:b/>
          <w:bCs/>
        </w:rPr>
        <w:t xml:space="preserve"> новый Кодекс уголовной ювенальной юстиции 2021 года и ссылаясь на свое замечание общего порядка № 24 (2019) о правах ребенка в системе правосудия в отношении детей, Комитет настоятельно призывает государство-участник привести свою систему правосудия в отношении детей в полное соответствие с Конвенцией и другими соответствующими нормами.</w:t>
      </w:r>
      <w:r>
        <w:t xml:space="preserve"> </w:t>
      </w:r>
      <w:r>
        <w:rPr>
          <w:b/>
          <w:bCs/>
        </w:rPr>
        <w:t>В частности, Комитет настоятельно призывает государство-участник:</w:t>
      </w:r>
    </w:p>
    <w:p w14:paraId="678C848B" w14:textId="77777777" w:rsidR="000830B1" w:rsidRPr="00737CEA" w:rsidRDefault="000830B1" w:rsidP="000830B1">
      <w:pPr>
        <w:pStyle w:val="SingleTxtG"/>
        <w:rPr>
          <w:b/>
          <w:bCs/>
        </w:rPr>
      </w:pPr>
      <w:r w:rsidRPr="00737CEA">
        <w:rPr>
          <w:b/>
          <w:bCs/>
        </w:rPr>
        <w:tab/>
        <w:t>a)</w:t>
      </w:r>
      <w:r w:rsidRPr="00737CEA">
        <w:rPr>
          <w:b/>
          <w:bCs/>
        </w:rPr>
        <w:tab/>
        <w:t>повысить минимальный возраст наступления уголовной ответственности по меньшей мере до 14 лет и обеспечить, чтобы ни один ребенок младше этого возраста не привлекался к уголовной ответственности в соответствии с замечанием общего порядка № 24 (2019);</w:t>
      </w:r>
    </w:p>
    <w:p w14:paraId="14C5A676" w14:textId="77777777" w:rsidR="000830B1" w:rsidRPr="00737CEA" w:rsidRDefault="000830B1" w:rsidP="000830B1">
      <w:pPr>
        <w:pStyle w:val="SingleTxtG"/>
        <w:rPr>
          <w:b/>
          <w:bCs/>
        </w:rPr>
      </w:pPr>
      <w:r w:rsidRPr="00737CEA">
        <w:rPr>
          <w:b/>
          <w:bCs/>
        </w:rPr>
        <w:tab/>
        <w:t>b)</w:t>
      </w:r>
      <w:r w:rsidRPr="00737CEA">
        <w:rPr>
          <w:b/>
          <w:bCs/>
        </w:rPr>
        <w:tab/>
        <w:t>обеспечить, чтобы дела всех лиц младше 18 лет, включая лиц старше 16 лет, рассматривались в специализированном суде по делам детей и специально подготовленными судьями;</w:t>
      </w:r>
    </w:p>
    <w:p w14:paraId="7D8FA7CC" w14:textId="77777777" w:rsidR="000830B1" w:rsidRPr="00737CEA" w:rsidRDefault="000830B1" w:rsidP="000830B1">
      <w:pPr>
        <w:pStyle w:val="SingleTxtG"/>
        <w:rPr>
          <w:b/>
          <w:bCs/>
        </w:rPr>
      </w:pPr>
      <w:r w:rsidRPr="00737CEA">
        <w:rPr>
          <w:b/>
          <w:bCs/>
        </w:rPr>
        <w:tab/>
        <w:t>c)</w:t>
      </w:r>
      <w:r w:rsidRPr="00737CEA">
        <w:rPr>
          <w:b/>
          <w:bCs/>
        </w:rPr>
        <w:tab/>
        <w:t>содействовать применению внесудебных мер, таких как замена уголовной ответственности, посредничество и консультирование, в отношении детей, обвиняемых в совершении уголовных преступлений, и, по возможности, применять к детям наказания, не связанные с лишением свободы, такие как пробация или общественные работы;</w:t>
      </w:r>
    </w:p>
    <w:p w14:paraId="0B254063" w14:textId="77777777" w:rsidR="000830B1" w:rsidRPr="00737CEA" w:rsidRDefault="000830B1" w:rsidP="000830B1">
      <w:pPr>
        <w:pStyle w:val="SingleTxtG"/>
        <w:rPr>
          <w:b/>
          <w:bCs/>
        </w:rPr>
      </w:pPr>
      <w:r w:rsidRPr="00737CEA">
        <w:rPr>
          <w:b/>
          <w:bCs/>
        </w:rPr>
        <w:tab/>
        <w:t>d)</w:t>
      </w:r>
      <w:r w:rsidRPr="00737CEA">
        <w:rPr>
          <w:b/>
          <w:bCs/>
        </w:rPr>
        <w:tab/>
        <w:t>обеспечить, чтобы содержание под стражей применялось в качестве крайней меры и на максимально короткий срок, а также регулярно пересматривалось в целях его отмены;</w:t>
      </w:r>
    </w:p>
    <w:p w14:paraId="2F23D26F" w14:textId="77777777" w:rsidR="000830B1" w:rsidRPr="00C22CA1" w:rsidRDefault="000830B1" w:rsidP="003803B6">
      <w:pPr>
        <w:pStyle w:val="SingleTxtG"/>
        <w:keepLines/>
        <w:rPr>
          <w:b/>
          <w:bCs/>
        </w:rPr>
      </w:pPr>
      <w:r w:rsidRPr="00737CEA">
        <w:rPr>
          <w:b/>
          <w:bCs/>
        </w:rPr>
        <w:lastRenderedPageBreak/>
        <w:tab/>
        <w:t>e)</w:t>
      </w:r>
      <w:r>
        <w:tab/>
      </w:r>
      <w:r>
        <w:rPr>
          <w:b/>
          <w:bCs/>
        </w:rPr>
        <w:t>обеспечить, чтобы в тех немногих случаях, когда лишение свободы оправдано как крайняя мера в виде предварительного заключения или уголовного наказания, дети</w:t>
      </w:r>
      <w:proofErr w:type="gramStart"/>
      <w:r>
        <w:rPr>
          <w:b/>
          <w:bCs/>
        </w:rPr>
        <w:t xml:space="preserve">, в частности </w:t>
      </w:r>
      <w:proofErr w:type="gramEnd"/>
      <w:r>
        <w:rPr>
          <w:b/>
          <w:bCs/>
        </w:rPr>
        <w:t>девочки, не содержались в тех же пенитенциарных учреждениях, что и взрослые, и чтобы условия содержания под стражей были пригодными для детей и соответствовали международным нормам;</w:t>
      </w:r>
    </w:p>
    <w:p w14:paraId="0C4CB635" w14:textId="77777777" w:rsidR="000830B1" w:rsidRPr="00737CEA" w:rsidRDefault="000830B1" w:rsidP="000830B1">
      <w:pPr>
        <w:pStyle w:val="SingleTxtG"/>
        <w:rPr>
          <w:b/>
          <w:bCs/>
        </w:rPr>
      </w:pPr>
      <w:r w:rsidRPr="00737CEA">
        <w:rPr>
          <w:b/>
          <w:bCs/>
        </w:rPr>
        <w:tab/>
        <w:t>f)</w:t>
      </w:r>
      <w:r w:rsidRPr="00737CEA">
        <w:rPr>
          <w:b/>
          <w:bCs/>
        </w:rPr>
        <w:tab/>
        <w:t>ограничить применение предварительного заключения для детей и установить для него предельный срок;</w:t>
      </w:r>
    </w:p>
    <w:p w14:paraId="75F6C679" w14:textId="5DCC5FE5" w:rsidR="000830B1" w:rsidRPr="00737CEA" w:rsidRDefault="000830B1" w:rsidP="000830B1">
      <w:pPr>
        <w:pStyle w:val="SingleTxtG"/>
        <w:rPr>
          <w:b/>
          <w:bCs/>
        </w:rPr>
      </w:pPr>
      <w:r w:rsidRPr="00737CEA">
        <w:rPr>
          <w:b/>
          <w:bCs/>
        </w:rPr>
        <w:tab/>
        <w:t>g)</w:t>
      </w:r>
      <w:r w:rsidRPr="00737CEA">
        <w:rPr>
          <w:b/>
          <w:bCs/>
        </w:rPr>
        <w:tab/>
        <w:t>систематически выявлять акты насилия, в том числе с помощью доступных для детей, лишенных свободы, механизмов сообщения о насилии, и</w:t>
      </w:r>
      <w:r w:rsidR="00737CEA">
        <w:rPr>
          <w:b/>
          <w:bCs/>
        </w:rPr>
        <w:t> </w:t>
      </w:r>
      <w:r w:rsidRPr="00737CEA">
        <w:rPr>
          <w:b/>
          <w:bCs/>
        </w:rPr>
        <w:t>внедрить инструменты и политику, направленные на снижение уровня насилия в местах лишения свободы;</w:t>
      </w:r>
    </w:p>
    <w:p w14:paraId="17290B24" w14:textId="77777777" w:rsidR="000830B1" w:rsidRPr="00C22CA1" w:rsidRDefault="000830B1" w:rsidP="000830B1">
      <w:pPr>
        <w:pStyle w:val="SingleTxtG"/>
        <w:rPr>
          <w:b/>
          <w:bCs/>
        </w:rPr>
      </w:pPr>
      <w:r w:rsidRPr="00737CEA">
        <w:rPr>
          <w:b/>
          <w:bCs/>
        </w:rPr>
        <w:tab/>
        <w:t>h)</w:t>
      </w:r>
      <w:r w:rsidRPr="00737CEA">
        <w:rPr>
          <w:b/>
          <w:bCs/>
        </w:rPr>
        <w:tab/>
      </w:r>
      <w:r>
        <w:rPr>
          <w:b/>
          <w:bCs/>
        </w:rPr>
        <w:t>обеспечить, чтобы доклад правительства о применении Кодекса уголовной ювенальной юстиции 2021 года, который должен быть опубликован в сентябре 2023 года, включал оценку и анализ влияния Кодекса на реабилитацию, уход и образование детей и на уровень применения лишения свободы в отношении детей, а также еще раз рассмотреть возможность объединения всего законодательства в отношении детей в комплексный детский кодекс.</w:t>
      </w:r>
    </w:p>
    <w:p w14:paraId="1C9D2F3C" w14:textId="77777777" w:rsidR="000830B1" w:rsidRPr="00C22CA1" w:rsidRDefault="000830B1" w:rsidP="000830B1">
      <w:pPr>
        <w:pStyle w:val="H1G"/>
        <w:rPr>
          <w:bCs/>
        </w:rPr>
      </w:pPr>
      <w:r>
        <w:rPr>
          <w:bCs/>
        </w:rPr>
        <w:tab/>
        <w:t>J.</w:t>
      </w:r>
      <w:r>
        <w:tab/>
      </w:r>
      <w:r>
        <w:rPr>
          <w:bCs/>
        </w:rPr>
        <w:t>Последующие меры в связи с предыдущими заключительными замечаниями и рекомендациями Комитета, касающимися осуществления Факультативных протоколов к Конвенции</w:t>
      </w:r>
    </w:p>
    <w:p w14:paraId="5529CB64" w14:textId="77777777" w:rsidR="000830B1" w:rsidRPr="00C22CA1" w:rsidRDefault="000830B1" w:rsidP="000830B1">
      <w:pPr>
        <w:pStyle w:val="H23G"/>
        <w:rPr>
          <w:rFonts w:eastAsia="Calibri"/>
          <w:bCs/>
        </w:rPr>
      </w:pPr>
      <w:r>
        <w:tab/>
      </w:r>
      <w:r>
        <w:tab/>
      </w:r>
      <w:r>
        <w:tab/>
      </w:r>
      <w:r>
        <w:rPr>
          <w:bCs/>
        </w:rPr>
        <w:t>Факультативный протокол к Конвенции о правах ребенка, касающийся торговли детьми, детской проституции и детской порнографии</w:t>
      </w:r>
    </w:p>
    <w:p w14:paraId="3F6C96D1" w14:textId="77777777" w:rsidR="000830B1" w:rsidRPr="00C22CA1" w:rsidRDefault="000830B1" w:rsidP="000830B1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>Комитет приветствует начало осуществления 15 ноября 2021 года Первого национального плана по борьбе с детской проституцией и, ссылаясь на свои принятые в 2019 году руководящие принципы в отношении осуществления Факультативного протокола</w:t>
      </w:r>
      <w:r w:rsidRPr="00A02FBD">
        <w:rPr>
          <w:rStyle w:val="aa"/>
        </w:rPr>
        <w:footnoteReference w:id="9"/>
      </w:r>
      <w:r>
        <w:rPr>
          <w:b/>
          <w:bCs/>
        </w:rPr>
        <w:t>, рекомендует государству-участнику:</w:t>
      </w:r>
    </w:p>
    <w:p w14:paraId="43E2A173" w14:textId="77777777" w:rsidR="000830B1" w:rsidRPr="00E74D88" w:rsidRDefault="000830B1" w:rsidP="000830B1">
      <w:pPr>
        <w:pStyle w:val="SingleTxtG"/>
        <w:rPr>
          <w:b/>
          <w:bCs/>
        </w:rPr>
      </w:pPr>
      <w:r w:rsidRPr="00E74D88">
        <w:rPr>
          <w:b/>
          <w:bCs/>
        </w:rPr>
        <w:tab/>
        <w:t>a)</w:t>
      </w:r>
      <w:r w:rsidRPr="00E74D88">
        <w:rPr>
          <w:b/>
          <w:bCs/>
        </w:rPr>
        <w:tab/>
        <w:t>обеспечить, чтобы его внутреннее законодательство содержало определение термина «торговля детьми»;</w:t>
      </w:r>
    </w:p>
    <w:p w14:paraId="6858843A" w14:textId="77777777" w:rsidR="000830B1" w:rsidRPr="00E74D88" w:rsidRDefault="000830B1" w:rsidP="000830B1">
      <w:pPr>
        <w:pStyle w:val="SingleTxtG"/>
        <w:rPr>
          <w:b/>
          <w:bCs/>
        </w:rPr>
      </w:pPr>
      <w:r w:rsidRPr="00E74D88">
        <w:rPr>
          <w:b/>
          <w:bCs/>
        </w:rPr>
        <w:tab/>
        <w:t>b)</w:t>
      </w:r>
      <w:r w:rsidRPr="00E74D88">
        <w:rPr>
          <w:b/>
          <w:bCs/>
        </w:rPr>
        <w:tab/>
        <w:t>ускорить создание национального механизма выявления потерпевших и направления их в службы поддержки жертв преступлений, охватываемых Факультативным протоколом, в том числе совершенных в интернете;</w:t>
      </w:r>
    </w:p>
    <w:p w14:paraId="26D5A1E7" w14:textId="77777777" w:rsidR="000830B1" w:rsidRPr="00C22CA1" w:rsidRDefault="000830B1" w:rsidP="000830B1">
      <w:pPr>
        <w:pStyle w:val="SingleTxtG"/>
        <w:rPr>
          <w:b/>
          <w:bCs/>
        </w:rPr>
      </w:pPr>
      <w:r w:rsidRPr="00E74D88">
        <w:rPr>
          <w:b/>
          <w:bCs/>
        </w:rPr>
        <w:tab/>
        <w:t>c)</w:t>
      </w:r>
      <w:r w:rsidRPr="00E74D88">
        <w:rPr>
          <w:b/>
          <w:bCs/>
        </w:rPr>
        <w:tab/>
      </w:r>
      <w:r>
        <w:rPr>
          <w:b/>
          <w:bCs/>
        </w:rPr>
        <w:t>обеспечить эффективное применение Закона № 2017-399 от 27 марта 2017 года об обязанности материнских компаний и компаний-подрядчиков проявлять бдительность в отношении преступлений, охватываемых Факультативным протоколом, и принять положения об ответственности юридических лиц.</w:t>
      </w:r>
    </w:p>
    <w:p w14:paraId="6CB0E5EB" w14:textId="77777777" w:rsidR="000830B1" w:rsidRPr="00C22CA1" w:rsidRDefault="000830B1" w:rsidP="000830B1">
      <w:pPr>
        <w:pStyle w:val="H23G"/>
        <w:rPr>
          <w:bCs/>
        </w:rPr>
      </w:pPr>
      <w:r>
        <w:tab/>
      </w:r>
      <w:r>
        <w:tab/>
      </w:r>
      <w:r>
        <w:rPr>
          <w:bCs/>
        </w:rPr>
        <w:t>Факультативный протокол, касающийся участия детей в вооруженных конфликтах</w:t>
      </w:r>
    </w:p>
    <w:p w14:paraId="597161C1" w14:textId="77777777" w:rsidR="000830B1" w:rsidRPr="00C22CA1" w:rsidRDefault="000830B1" w:rsidP="000830B1">
      <w:pPr>
        <w:pStyle w:val="SingleTxtG"/>
        <w:rPr>
          <w:b/>
          <w:bCs/>
        </w:rPr>
      </w:pPr>
      <w:r>
        <w:t>49.</w:t>
      </w:r>
      <w:r>
        <w:tab/>
      </w:r>
      <w:r>
        <w:rPr>
          <w:b/>
          <w:bCs/>
        </w:rPr>
        <w:t>Комитет отмечает, что, согласно представленной государством-участником информации, призыв или зачисление детей в вооруженные силы или вооруженные группы, включая вербовку детей в возрасте до 15 лет на добровольной основе, а также использование детей в возрасте до 15 лет для активного участия в боевых действиях наказываются 20 годами тюремного заключения.</w:t>
      </w:r>
      <w:r>
        <w:t xml:space="preserve"> </w:t>
      </w:r>
      <w:r>
        <w:rPr>
          <w:b/>
          <w:bCs/>
        </w:rPr>
        <w:t>Комитет рекомендует государству-участнику официально повысить минимальный возраст для любого призыва в вооруженные силы в целях отзыва его заявления по этому вопросу.</w:t>
      </w:r>
      <w:r>
        <w:t xml:space="preserve"> </w:t>
      </w:r>
      <w:r>
        <w:rPr>
          <w:b/>
          <w:bCs/>
        </w:rPr>
        <w:t xml:space="preserve">Он также рекомендует государству-участнику </w:t>
      </w:r>
      <w:r>
        <w:rPr>
          <w:b/>
          <w:bCs/>
        </w:rPr>
        <w:lastRenderedPageBreak/>
        <w:t>установить экстерриториальную юрисдикцию в отношении преступлений, запрещенных Факультативным протоколом.</w:t>
      </w:r>
    </w:p>
    <w:p w14:paraId="6DC00CD7" w14:textId="77777777" w:rsidR="000830B1" w:rsidRPr="00C22CA1" w:rsidRDefault="000830B1" w:rsidP="000830B1">
      <w:pPr>
        <w:pStyle w:val="H1G"/>
        <w:rPr>
          <w:rFonts w:eastAsia="SimSun"/>
          <w:bCs/>
        </w:rPr>
      </w:pPr>
      <w:r>
        <w:rPr>
          <w:bCs/>
        </w:rPr>
        <w:tab/>
        <w:t>K.</w:t>
      </w:r>
      <w:r>
        <w:tab/>
      </w:r>
      <w:r>
        <w:rPr>
          <w:bCs/>
        </w:rPr>
        <w:t>Ратификация основных международных договоров по правам человека</w:t>
      </w:r>
      <w:bookmarkStart w:id="2" w:name="_Toc507168181"/>
      <w:bookmarkEnd w:id="2"/>
    </w:p>
    <w:p w14:paraId="7BB98B3D" w14:textId="77777777" w:rsidR="000830B1" w:rsidRPr="00C22CA1" w:rsidRDefault="000830B1" w:rsidP="000830B1">
      <w:pPr>
        <w:pStyle w:val="SingleTxtG"/>
        <w:rPr>
          <w:b/>
          <w:bCs/>
        </w:rPr>
      </w:pPr>
      <w:r>
        <w:t>50.</w:t>
      </w:r>
      <w:r>
        <w:tab/>
      </w:r>
      <w:r>
        <w:rPr>
          <w:b/>
          <w:bCs/>
        </w:rPr>
        <w:t>Комитет рекомендует государству-участнику в целях дальнейшего укрепления осуществления прав детей рассмотреть вопрос о ратификации Международной конвенции о защите прав всех трудящихся-мигрантов и членов их семей.</w:t>
      </w:r>
    </w:p>
    <w:p w14:paraId="181F9C2C" w14:textId="1C093B3F" w:rsidR="000830B1" w:rsidRPr="00C22CA1" w:rsidRDefault="000830B1" w:rsidP="000830B1">
      <w:pPr>
        <w:pStyle w:val="H1G"/>
        <w:rPr>
          <w:rFonts w:eastAsia="SimSun"/>
          <w:bCs/>
        </w:rPr>
      </w:pPr>
      <w:r>
        <w:rPr>
          <w:bCs/>
        </w:rPr>
        <w:tab/>
        <w:t>L.</w:t>
      </w:r>
      <w:r>
        <w:tab/>
      </w:r>
      <w:r>
        <w:rPr>
          <w:bCs/>
        </w:rPr>
        <w:t>Сотрудничество с региональными органами</w:t>
      </w:r>
    </w:p>
    <w:p w14:paraId="0FB704F3" w14:textId="77777777" w:rsidR="000830B1" w:rsidRPr="00C22CA1" w:rsidRDefault="000830B1" w:rsidP="000830B1">
      <w:pPr>
        <w:pStyle w:val="SingleTxtG"/>
        <w:rPr>
          <w:b/>
          <w:bCs/>
        </w:rPr>
      </w:pPr>
      <w:r>
        <w:t>51.</w:t>
      </w:r>
      <w:r>
        <w:tab/>
      </w:r>
      <w:r>
        <w:rPr>
          <w:b/>
          <w:bCs/>
        </w:rPr>
        <w:t>Комитет рекомендует государству-участнику продолжать сотрудничество с Советом Европы по вопросам осуществления Конвенции и других договоров по правам человека как в государстве-участнике, так и в других государствах </w:t>
      </w:r>
      <w:r w:rsidRPr="009F1983">
        <w:rPr>
          <w:b/>
          <w:bCs/>
        </w:rPr>
        <w:t>—</w:t>
      </w:r>
      <w:r>
        <w:rPr>
          <w:b/>
          <w:bCs/>
        </w:rPr>
        <w:t xml:space="preserve"> членах Совета.</w:t>
      </w:r>
    </w:p>
    <w:p w14:paraId="7B45A442" w14:textId="77777777" w:rsidR="000830B1" w:rsidRPr="00C22CA1" w:rsidRDefault="000830B1" w:rsidP="000830B1">
      <w:pPr>
        <w:pStyle w:val="HChG"/>
        <w:rPr>
          <w:bCs/>
        </w:rPr>
      </w:pPr>
      <w:r>
        <w:rPr>
          <w:bCs/>
        </w:rPr>
        <w:tab/>
        <w:t>IV.</w:t>
      </w:r>
      <w:r>
        <w:tab/>
      </w:r>
      <w:r>
        <w:rPr>
          <w:bCs/>
        </w:rPr>
        <w:t>Осуществление и представление докладов</w:t>
      </w:r>
    </w:p>
    <w:p w14:paraId="39BB6AD8" w14:textId="77777777" w:rsidR="000830B1" w:rsidRPr="00C22CA1" w:rsidRDefault="000830B1" w:rsidP="000830B1">
      <w:pPr>
        <w:pStyle w:val="H1G"/>
        <w:rPr>
          <w:bCs/>
        </w:rPr>
      </w:pPr>
      <w:r>
        <w:rPr>
          <w:bCs/>
        </w:rPr>
        <w:tab/>
        <w:t>A.</w:t>
      </w:r>
      <w:r>
        <w:tab/>
      </w:r>
      <w:r>
        <w:rPr>
          <w:bCs/>
        </w:rPr>
        <w:t>Последующие меры и распространение информации</w:t>
      </w:r>
    </w:p>
    <w:p w14:paraId="65FEA57A" w14:textId="77777777" w:rsidR="000830B1" w:rsidRPr="00C22CA1" w:rsidRDefault="000830B1" w:rsidP="000830B1">
      <w:pPr>
        <w:pStyle w:val="SingleTxtG"/>
        <w:rPr>
          <w:b/>
          <w:bCs/>
        </w:rPr>
      </w:pPr>
      <w:r>
        <w:t>52.</w:t>
      </w:r>
      <w:r>
        <w:tab/>
      </w:r>
      <w:r>
        <w:rPr>
          <w:b/>
          <w:bCs/>
        </w:rPr>
        <w:t>Комитет рекомендует государству-участнику принять все необходимые меры для обеспечения полного выполнения рекомендаций, содержащихся в настоящих заключительных замечаниях.</w:t>
      </w:r>
      <w:r>
        <w:t xml:space="preserve"> </w:t>
      </w:r>
      <w:r>
        <w:rPr>
          <w:b/>
          <w:bCs/>
        </w:rPr>
        <w:t>Комитет также рекомендует обеспечить широкое распространение объединенных шестого и седьмого периодических докладов и настоящих заключительных замечаний на языках страны.</w:t>
      </w:r>
    </w:p>
    <w:p w14:paraId="751F1E52" w14:textId="77777777" w:rsidR="000830B1" w:rsidRPr="00C22CA1" w:rsidRDefault="000830B1" w:rsidP="000830B1">
      <w:pPr>
        <w:pStyle w:val="H1G"/>
        <w:rPr>
          <w:bCs/>
        </w:rPr>
      </w:pPr>
      <w:r>
        <w:rPr>
          <w:bCs/>
        </w:rPr>
        <w:tab/>
        <w:t>B.</w:t>
      </w:r>
      <w:r>
        <w:rPr>
          <w:bCs/>
        </w:rPr>
        <w:tab/>
        <w:t>Национальный механизм представления докладов и последующих действий</w:t>
      </w:r>
    </w:p>
    <w:p w14:paraId="45DB2A4C" w14:textId="6407C12C" w:rsidR="000830B1" w:rsidRPr="00C22CA1" w:rsidRDefault="000830B1" w:rsidP="000830B1">
      <w:pPr>
        <w:pStyle w:val="SingleTxtG"/>
        <w:rPr>
          <w:b/>
          <w:bCs/>
        </w:rPr>
      </w:pPr>
      <w:r>
        <w:t>53.</w:t>
      </w:r>
      <w:r>
        <w:tab/>
      </w:r>
      <w:r>
        <w:rPr>
          <w:b/>
          <w:bCs/>
        </w:rPr>
        <w:t>Комитет рекомендует государству-участнику укрепить его постоянную правительственную структуру для координации и подготовки докладов международным и региональным механизмам по правам человека и взаимодействия с ними, а также для координации и отслеживания последующих действий на национальном уровне и выполнения договорных обязательств, а</w:t>
      </w:r>
      <w:r>
        <w:rPr>
          <w:b/>
          <w:bCs/>
          <w:lang w:val="en-US"/>
        </w:rPr>
        <w:t> </w:t>
      </w:r>
      <w:r>
        <w:rPr>
          <w:b/>
          <w:bCs/>
        </w:rPr>
        <w:t>также рекомендаций и решений, принятых этими механизмами.</w:t>
      </w:r>
      <w:r>
        <w:t xml:space="preserve"> </w:t>
      </w:r>
      <w:r>
        <w:rPr>
          <w:b/>
          <w:bCs/>
        </w:rPr>
        <w:t>Комитет подчеркивает, что эта структура должна постоянно опираться на необходимый и преданный своему делу персонал, а также иметь возможность проводить систематические консультации с Национальной консультативной комиссией по правам человека и гражданским обществом.</w:t>
      </w:r>
    </w:p>
    <w:p w14:paraId="03F27EDA" w14:textId="77777777" w:rsidR="000830B1" w:rsidRPr="00C22CA1" w:rsidRDefault="000830B1" w:rsidP="000830B1">
      <w:pPr>
        <w:pStyle w:val="H1G"/>
        <w:rPr>
          <w:bCs/>
        </w:rPr>
      </w:pPr>
      <w:r>
        <w:rPr>
          <w:bCs/>
        </w:rPr>
        <w:tab/>
        <w:t>C.</w:t>
      </w:r>
      <w:r>
        <w:tab/>
      </w:r>
      <w:r>
        <w:rPr>
          <w:bCs/>
        </w:rPr>
        <w:t>Следующий доклад</w:t>
      </w:r>
    </w:p>
    <w:p w14:paraId="08F9317D" w14:textId="77777777" w:rsidR="000830B1" w:rsidRPr="00C22CA1" w:rsidRDefault="000830B1" w:rsidP="000830B1">
      <w:pPr>
        <w:pStyle w:val="SingleTxtG"/>
        <w:rPr>
          <w:b/>
          <w:bCs/>
        </w:rPr>
      </w:pPr>
      <w:r>
        <w:t>54.</w:t>
      </w:r>
      <w:r>
        <w:tab/>
      </w:r>
      <w:r>
        <w:rPr>
          <w:b/>
          <w:bCs/>
        </w:rPr>
        <w:t>Комитет установит и сообщит дату представления объединенных восьмого и девятого периодических докладов государства-участника в надлежащее время в соответствии с предусмотренным прогнозируемым графиком представления докладов на основе восьмилетнего цикла обзора и после принятия перечня тем и вопросов до представления докладов, если это применимо, для государства-участника.</w:t>
      </w:r>
      <w:r>
        <w:t xml:space="preserve"> </w:t>
      </w:r>
      <w:r>
        <w:rPr>
          <w:b/>
          <w:bCs/>
        </w:rPr>
        <w:t>Доклад должен соответствовать согласованным руководящим принципам Комитета по подготовке докладов по конкретным договорам</w:t>
      </w:r>
      <w:r w:rsidRPr="00A02FBD">
        <w:rPr>
          <w:rStyle w:val="aa"/>
        </w:rPr>
        <w:footnoteReference w:id="10"/>
      </w:r>
      <w:r>
        <w:rPr>
          <w:b/>
          <w:bCs/>
        </w:rPr>
        <w:t xml:space="preserve"> и не </w:t>
      </w:r>
      <w:r>
        <w:rPr>
          <w:b/>
          <w:bCs/>
        </w:rPr>
        <w:lastRenderedPageBreak/>
        <w:t>должен превышать 21 200 слов</w:t>
      </w:r>
      <w:r w:rsidRPr="00A02FBD">
        <w:rPr>
          <w:rStyle w:val="aa"/>
        </w:rPr>
        <w:footnoteReference w:id="11"/>
      </w:r>
      <w:r>
        <w:rPr>
          <w:b/>
          <w:bCs/>
        </w:rPr>
        <w:t>.</w:t>
      </w:r>
      <w:r>
        <w:t xml:space="preserve"> </w:t>
      </w:r>
      <w:r>
        <w:rPr>
          <w:b/>
          <w:bCs/>
        </w:rPr>
        <w:t>В случае представления доклада, превышающего установленный лимит слов, государству-участнику будет предложено сократить его.</w:t>
      </w:r>
      <w:r>
        <w:t xml:space="preserve"> </w:t>
      </w:r>
      <w:r>
        <w:rPr>
          <w:b/>
          <w:bCs/>
        </w:rPr>
        <w:t>Если государство-участник не в состоянии пересмотреть и повторно представить доклад, его перевод для целей рассмотрения Комитетом не может быть гарантирован.</w:t>
      </w:r>
    </w:p>
    <w:p w14:paraId="0E594285" w14:textId="493DC620" w:rsidR="00381C24" w:rsidRPr="000830B1" w:rsidRDefault="000830B1" w:rsidP="000830B1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0830B1" w:rsidSect="000830B1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3052C5" w14:textId="77777777" w:rsidR="00ED0652" w:rsidRPr="00A312BC" w:rsidRDefault="00ED0652" w:rsidP="00A312BC"/>
  </w:endnote>
  <w:endnote w:type="continuationSeparator" w:id="0">
    <w:p w14:paraId="11E9C2DE" w14:textId="77777777" w:rsidR="00ED0652" w:rsidRPr="00A312BC" w:rsidRDefault="00ED0652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B173EF" w14:textId="3629729E" w:rsidR="000830B1" w:rsidRPr="000830B1" w:rsidRDefault="000830B1">
    <w:pPr>
      <w:pStyle w:val="a8"/>
    </w:pPr>
    <w:r w:rsidRPr="000830B1">
      <w:rPr>
        <w:b/>
        <w:sz w:val="18"/>
      </w:rPr>
      <w:fldChar w:fldCharType="begin"/>
    </w:r>
    <w:r w:rsidRPr="000830B1">
      <w:rPr>
        <w:b/>
        <w:sz w:val="18"/>
      </w:rPr>
      <w:instrText xml:space="preserve"> PAGE  \* MERGEFORMAT </w:instrText>
    </w:r>
    <w:r w:rsidRPr="000830B1">
      <w:rPr>
        <w:b/>
        <w:sz w:val="18"/>
      </w:rPr>
      <w:fldChar w:fldCharType="separate"/>
    </w:r>
    <w:r w:rsidRPr="000830B1">
      <w:rPr>
        <w:b/>
        <w:noProof/>
        <w:sz w:val="18"/>
      </w:rPr>
      <w:t>2</w:t>
    </w:r>
    <w:r w:rsidRPr="000830B1">
      <w:rPr>
        <w:b/>
        <w:sz w:val="18"/>
      </w:rPr>
      <w:fldChar w:fldCharType="end"/>
    </w:r>
    <w:r>
      <w:rPr>
        <w:b/>
        <w:sz w:val="18"/>
      </w:rPr>
      <w:tab/>
    </w:r>
    <w:r>
      <w:t>GE.23-10523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D825AF" w14:textId="1424BF09" w:rsidR="000830B1" w:rsidRPr="000830B1" w:rsidRDefault="000830B1" w:rsidP="000830B1">
    <w:pPr>
      <w:pStyle w:val="a8"/>
      <w:tabs>
        <w:tab w:val="clear" w:pos="9639"/>
        <w:tab w:val="right" w:pos="9638"/>
      </w:tabs>
      <w:rPr>
        <w:b/>
        <w:sz w:val="18"/>
      </w:rPr>
    </w:pPr>
    <w:r>
      <w:t>GE.23-10523</w:t>
    </w:r>
    <w:r>
      <w:tab/>
    </w:r>
    <w:r w:rsidRPr="000830B1">
      <w:rPr>
        <w:b/>
        <w:sz w:val="18"/>
      </w:rPr>
      <w:fldChar w:fldCharType="begin"/>
    </w:r>
    <w:r w:rsidRPr="000830B1">
      <w:rPr>
        <w:b/>
        <w:sz w:val="18"/>
      </w:rPr>
      <w:instrText xml:space="preserve"> PAGE  \* MERGEFORMAT </w:instrText>
    </w:r>
    <w:r w:rsidRPr="000830B1">
      <w:rPr>
        <w:b/>
        <w:sz w:val="18"/>
      </w:rPr>
      <w:fldChar w:fldCharType="separate"/>
    </w:r>
    <w:r w:rsidRPr="000830B1">
      <w:rPr>
        <w:b/>
        <w:noProof/>
        <w:sz w:val="18"/>
      </w:rPr>
      <w:t>3</w:t>
    </w:r>
    <w:r w:rsidRPr="000830B1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433A2A" w14:textId="30B6F509" w:rsidR="00042B72" w:rsidRPr="003803B6" w:rsidRDefault="000830B1" w:rsidP="000830B1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8D6F69B" wp14:editId="2F6185F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23-10523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3320A37A" wp14:editId="566B9C3A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803B6">
      <w:t xml:space="preserve">  </w:t>
    </w:r>
    <w:r w:rsidR="003803B6">
      <w:rPr>
        <w:lang w:val="en-US"/>
      </w:rPr>
      <w:t>160124   090224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F9CE3E" w14:textId="77777777" w:rsidR="00ED0652" w:rsidRPr="001075E9" w:rsidRDefault="00ED065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5D578C37" w14:textId="77777777" w:rsidR="00ED0652" w:rsidRDefault="00ED0652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5AEC360A" w14:textId="77777777" w:rsidR="000830B1" w:rsidRPr="00E56B4A" w:rsidRDefault="000830B1" w:rsidP="000830B1">
      <w:pPr>
        <w:pStyle w:val="ad"/>
      </w:pPr>
      <w:r>
        <w:tab/>
      </w:r>
      <w:r w:rsidRPr="000830B1">
        <w:rPr>
          <w:sz w:val="20"/>
        </w:rPr>
        <w:t>*</w:t>
      </w:r>
      <w:r>
        <w:tab/>
        <w:t>Приняты Комитетом на его девяносто третьей сессии (8</w:t>
      </w:r>
      <w:bookmarkStart w:id="0" w:name="_Hlk154380276"/>
      <w:r>
        <w:t>−</w:t>
      </w:r>
      <w:bookmarkEnd w:id="0"/>
      <w:r>
        <w:t>26 мая 2023 года).</w:t>
      </w:r>
    </w:p>
  </w:footnote>
  <w:footnote w:id="2">
    <w:p w14:paraId="32E20F3A" w14:textId="77777777" w:rsidR="000830B1" w:rsidRPr="00E56B4A" w:rsidRDefault="000830B1" w:rsidP="000830B1">
      <w:pPr>
        <w:pStyle w:val="ad"/>
      </w:pPr>
      <w:r>
        <w:tab/>
      </w:r>
      <w:r w:rsidRPr="003C623D">
        <w:rPr>
          <w:rStyle w:val="aa"/>
        </w:rPr>
        <w:footnoteRef/>
      </w:r>
      <w:r>
        <w:tab/>
      </w:r>
      <w:hyperlink r:id="rId1" w:history="1">
        <w:r w:rsidRPr="006603F1">
          <w:rPr>
            <w:rStyle w:val="af1"/>
          </w:rPr>
          <w:t>CRC/C/FRA/6-7</w:t>
        </w:r>
      </w:hyperlink>
      <w:r>
        <w:t>.</w:t>
      </w:r>
    </w:p>
  </w:footnote>
  <w:footnote w:id="3">
    <w:p w14:paraId="256EE5A2" w14:textId="77777777" w:rsidR="000830B1" w:rsidRPr="006603F1" w:rsidRDefault="000830B1" w:rsidP="000830B1">
      <w:pPr>
        <w:pStyle w:val="ad"/>
      </w:pPr>
      <w:r>
        <w:tab/>
      </w:r>
      <w:r w:rsidRPr="003C623D">
        <w:rPr>
          <w:rStyle w:val="aa"/>
        </w:rPr>
        <w:footnoteRef/>
      </w:r>
      <w:r>
        <w:tab/>
        <w:t xml:space="preserve">См. </w:t>
      </w:r>
      <w:hyperlink r:id="rId2" w:history="1">
        <w:r w:rsidRPr="006603F1">
          <w:rPr>
            <w:rStyle w:val="af1"/>
          </w:rPr>
          <w:t>CRC/C/SR.2702</w:t>
        </w:r>
      </w:hyperlink>
      <w:r w:rsidRPr="006603F1">
        <w:t xml:space="preserve"> и </w:t>
      </w:r>
      <w:hyperlink r:id="rId3" w:history="1">
        <w:r w:rsidRPr="006603F1">
          <w:rPr>
            <w:rStyle w:val="af1"/>
          </w:rPr>
          <w:t>CRC/C/SR.2703</w:t>
        </w:r>
      </w:hyperlink>
      <w:r w:rsidRPr="006603F1">
        <w:t>.</w:t>
      </w:r>
    </w:p>
  </w:footnote>
  <w:footnote w:id="4">
    <w:p w14:paraId="2A6C4F38" w14:textId="6489C741" w:rsidR="000830B1" w:rsidRPr="000830B1" w:rsidRDefault="000830B1" w:rsidP="000830B1">
      <w:pPr>
        <w:pStyle w:val="ad"/>
        <w:rPr>
          <w:lang w:val="en-US"/>
        </w:rPr>
      </w:pPr>
      <w:r w:rsidRPr="006603F1">
        <w:tab/>
      </w:r>
      <w:r w:rsidRPr="003C623D">
        <w:rPr>
          <w:rStyle w:val="aa"/>
        </w:rPr>
        <w:footnoteRef/>
      </w:r>
      <w:r w:rsidRPr="00E56B4A">
        <w:rPr>
          <w:lang w:val="en-US"/>
        </w:rPr>
        <w:tab/>
      </w:r>
      <w:r w:rsidR="00226681">
        <w:fldChar w:fldCharType="begin"/>
      </w:r>
      <w:r w:rsidR="00226681" w:rsidRPr="003171A3">
        <w:rPr>
          <w:lang w:val="en-US"/>
        </w:rPr>
        <w:instrText>HYPERLIN</w:instrText>
      </w:r>
      <w:r w:rsidR="00226681" w:rsidRPr="003171A3">
        <w:rPr>
          <w:lang w:val="en-US"/>
        </w:rPr>
        <w:instrText>K "http://undocs.org/ru/CRC/C/FRA/CO/5"</w:instrText>
      </w:r>
      <w:r w:rsidR="00226681">
        <w:fldChar w:fldCharType="separate"/>
      </w:r>
      <w:r w:rsidRPr="000830B1">
        <w:rPr>
          <w:rStyle w:val="af1"/>
          <w:lang w:val="en-US"/>
        </w:rPr>
        <w:t>CRC/C/FRA/CO/5</w:t>
      </w:r>
      <w:r w:rsidR="00226681">
        <w:rPr>
          <w:rStyle w:val="af1"/>
          <w:lang w:val="en-US"/>
        </w:rPr>
        <w:fldChar w:fldCharType="end"/>
      </w:r>
      <w:r w:rsidRPr="006603F1">
        <w:rPr>
          <w:lang w:val="en-US"/>
        </w:rPr>
        <w:t>,</w:t>
      </w:r>
      <w:r w:rsidRPr="00E56B4A">
        <w:rPr>
          <w:lang w:val="en-US"/>
        </w:rPr>
        <w:t xml:space="preserve"> </w:t>
      </w:r>
      <w:r>
        <w:t>п</w:t>
      </w:r>
      <w:r w:rsidRPr="000830B1">
        <w:rPr>
          <w:lang w:val="en-US"/>
        </w:rPr>
        <w:t>. </w:t>
      </w:r>
      <w:r w:rsidRPr="00E56B4A">
        <w:rPr>
          <w:lang w:val="en-US"/>
        </w:rPr>
        <w:t>6.</w:t>
      </w:r>
    </w:p>
  </w:footnote>
  <w:footnote w:id="5">
    <w:p w14:paraId="1827E93E" w14:textId="60058611" w:rsidR="000830B1" w:rsidRPr="00E56B4A" w:rsidRDefault="000830B1" w:rsidP="000830B1">
      <w:pPr>
        <w:pStyle w:val="ad"/>
      </w:pPr>
      <w:r w:rsidRPr="00E56B4A">
        <w:rPr>
          <w:lang w:val="en-US"/>
        </w:rPr>
        <w:tab/>
      </w:r>
      <w:r w:rsidRPr="003C623D">
        <w:rPr>
          <w:rStyle w:val="aa"/>
        </w:rPr>
        <w:footnoteRef/>
      </w:r>
      <w:r>
        <w:tab/>
        <w:t>Там же, п. 20.</w:t>
      </w:r>
    </w:p>
  </w:footnote>
  <w:footnote w:id="6">
    <w:p w14:paraId="4E2BB774" w14:textId="7E36FB82" w:rsidR="000830B1" w:rsidRPr="00E56B4A" w:rsidRDefault="000830B1" w:rsidP="000830B1">
      <w:pPr>
        <w:pStyle w:val="ad"/>
      </w:pPr>
      <w:r w:rsidRPr="00005D28">
        <w:tab/>
      </w:r>
      <w:r w:rsidRPr="003C623D">
        <w:rPr>
          <w:rStyle w:val="aa"/>
        </w:rPr>
        <w:footnoteRef/>
      </w:r>
      <w:r>
        <w:tab/>
        <w:t>Там же, п. 24.</w:t>
      </w:r>
    </w:p>
  </w:footnote>
  <w:footnote w:id="7">
    <w:p w14:paraId="7E29C55D" w14:textId="0AD063B7" w:rsidR="000830B1" w:rsidRPr="006A5ED0" w:rsidRDefault="000830B1" w:rsidP="000830B1">
      <w:pPr>
        <w:pStyle w:val="ad"/>
      </w:pPr>
      <w:r w:rsidRPr="000C76E4">
        <w:tab/>
      </w:r>
      <w:r w:rsidRPr="003C623D">
        <w:rPr>
          <w:rStyle w:val="aa"/>
        </w:rPr>
        <w:footnoteRef/>
      </w:r>
      <w:r w:rsidRPr="006A5ED0">
        <w:tab/>
      </w:r>
      <w:r>
        <w:t>Там</w:t>
      </w:r>
      <w:r w:rsidRPr="006A5ED0">
        <w:t xml:space="preserve"> </w:t>
      </w:r>
      <w:r>
        <w:t>же</w:t>
      </w:r>
      <w:r w:rsidRPr="006A5ED0">
        <w:t xml:space="preserve">, </w:t>
      </w:r>
      <w:r>
        <w:t xml:space="preserve">п. </w:t>
      </w:r>
      <w:r w:rsidRPr="006A5ED0">
        <w:t>26.</w:t>
      </w:r>
    </w:p>
  </w:footnote>
  <w:footnote w:id="8">
    <w:p w14:paraId="23857407" w14:textId="77777777" w:rsidR="000830B1" w:rsidRPr="006A5ED0" w:rsidRDefault="000830B1" w:rsidP="000830B1">
      <w:pPr>
        <w:pStyle w:val="ad"/>
      </w:pPr>
      <w:r>
        <w:tab/>
      </w:r>
      <w:r w:rsidRPr="003C623D">
        <w:rPr>
          <w:rStyle w:val="aa"/>
        </w:rPr>
        <w:footnoteRef/>
      </w:r>
      <w:r>
        <w:tab/>
        <w:t>Резолюция 64/142 Генеральной Ассамблеи, приложение.</w:t>
      </w:r>
    </w:p>
  </w:footnote>
  <w:footnote w:id="9">
    <w:p w14:paraId="51C0F21B" w14:textId="77777777" w:rsidR="000830B1" w:rsidRPr="000830B1" w:rsidRDefault="000830B1" w:rsidP="000830B1">
      <w:pPr>
        <w:pStyle w:val="ad"/>
        <w:rPr>
          <w:lang w:val="en-US"/>
        </w:rPr>
      </w:pPr>
      <w:r w:rsidRPr="000C76E4">
        <w:tab/>
      </w:r>
      <w:r w:rsidRPr="003C623D">
        <w:rPr>
          <w:rStyle w:val="aa"/>
        </w:rPr>
        <w:footnoteRef/>
      </w:r>
      <w:r w:rsidRPr="00C22CA1">
        <w:rPr>
          <w:lang w:val="en-US"/>
        </w:rPr>
        <w:tab/>
      </w:r>
      <w:r w:rsidR="00226681">
        <w:fldChar w:fldCharType="begin"/>
      </w:r>
      <w:r w:rsidR="00226681" w:rsidRPr="003171A3">
        <w:rPr>
          <w:lang w:val="en-US"/>
        </w:rPr>
        <w:instrText>HYPERLINK "http://undocs.org/ru/CRC/C/156"</w:instrText>
      </w:r>
      <w:r w:rsidR="00226681">
        <w:fldChar w:fldCharType="separate"/>
      </w:r>
      <w:r w:rsidRPr="000830B1">
        <w:rPr>
          <w:rStyle w:val="af1"/>
          <w:lang w:val="en-US"/>
        </w:rPr>
        <w:t>CRC/C/156</w:t>
      </w:r>
      <w:r w:rsidR="00226681">
        <w:rPr>
          <w:rStyle w:val="af1"/>
          <w:lang w:val="en-US"/>
        </w:rPr>
        <w:fldChar w:fldCharType="end"/>
      </w:r>
      <w:r w:rsidRPr="00C22CA1">
        <w:rPr>
          <w:lang w:val="en-US"/>
        </w:rPr>
        <w:t>.</w:t>
      </w:r>
    </w:p>
  </w:footnote>
  <w:footnote w:id="10">
    <w:p w14:paraId="7214CD2C" w14:textId="77777777" w:rsidR="000830B1" w:rsidRPr="000830B1" w:rsidRDefault="000830B1" w:rsidP="000830B1">
      <w:pPr>
        <w:pStyle w:val="ad"/>
        <w:rPr>
          <w:lang w:val="en-US"/>
        </w:rPr>
      </w:pPr>
      <w:r w:rsidRPr="00C22CA1">
        <w:rPr>
          <w:lang w:val="en-US"/>
        </w:rPr>
        <w:tab/>
      </w:r>
      <w:r w:rsidRPr="003C623D">
        <w:rPr>
          <w:rStyle w:val="aa"/>
        </w:rPr>
        <w:footnoteRef/>
      </w:r>
      <w:r w:rsidRPr="00C22CA1">
        <w:rPr>
          <w:lang w:val="en-US"/>
        </w:rPr>
        <w:tab/>
      </w:r>
      <w:r w:rsidR="00226681">
        <w:fldChar w:fldCharType="begin"/>
      </w:r>
      <w:r w:rsidR="00226681" w:rsidRPr="003171A3">
        <w:rPr>
          <w:lang w:val="en-US"/>
        </w:rPr>
        <w:instrText>HYPERLINK "http://undocs.org/ru/CRC/C/58/Rev.3"</w:instrText>
      </w:r>
      <w:r w:rsidR="00226681">
        <w:fldChar w:fldCharType="separate"/>
      </w:r>
      <w:r w:rsidRPr="000830B1">
        <w:rPr>
          <w:rStyle w:val="af1"/>
          <w:lang w:val="en-US"/>
        </w:rPr>
        <w:t>CRC/C/58/Rev.3</w:t>
      </w:r>
      <w:r w:rsidR="00226681">
        <w:rPr>
          <w:rStyle w:val="af1"/>
          <w:lang w:val="en-US"/>
        </w:rPr>
        <w:fldChar w:fldCharType="end"/>
      </w:r>
      <w:r w:rsidRPr="00C22CA1">
        <w:rPr>
          <w:lang w:val="en-US"/>
        </w:rPr>
        <w:t>.</w:t>
      </w:r>
    </w:p>
  </w:footnote>
  <w:footnote w:id="11">
    <w:p w14:paraId="2310093F" w14:textId="77777777" w:rsidR="000830B1" w:rsidRPr="008F12D8" w:rsidRDefault="000830B1" w:rsidP="000830B1">
      <w:pPr>
        <w:pStyle w:val="ad"/>
      </w:pPr>
      <w:r w:rsidRPr="00C22CA1">
        <w:rPr>
          <w:lang w:val="en-US"/>
        </w:rPr>
        <w:tab/>
      </w:r>
      <w:r w:rsidRPr="003C623D">
        <w:rPr>
          <w:rStyle w:val="aa"/>
        </w:rPr>
        <w:footnoteRef/>
      </w:r>
      <w:r>
        <w:tab/>
        <w:t>Резолюция 68/268 Генеральной Ассамблеи, пункт 16.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044B8" w14:textId="48443D7A" w:rsidR="000830B1" w:rsidRPr="000830B1" w:rsidRDefault="00226681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CRC/C/FRA/CO/6-7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80B7FC" w14:textId="37DCE09E" w:rsidR="000830B1" w:rsidRPr="000830B1" w:rsidRDefault="00226681" w:rsidP="000830B1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CRC/C/FRA/CO/6-7</w:t>
    </w:r>
    <w: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2" w15:restartNumberingAfterBreak="0">
    <w:nsid w:val="1E253887"/>
    <w:multiLevelType w:val="hybridMultilevel"/>
    <w:tmpl w:val="497EC7CC"/>
    <w:lvl w:ilvl="0" w:tplc="FAE4B376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A12325"/>
    <w:multiLevelType w:val="hybridMultilevel"/>
    <w:tmpl w:val="FF0E5B48"/>
    <w:lvl w:ilvl="0" w:tplc="6D5E22D8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b w:val="0"/>
        <w:i w:val="0"/>
        <w:sz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7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06677AE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9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2" w15:restartNumberingAfterBreak="0">
    <w:nsid w:val="78703ABA"/>
    <w:multiLevelType w:val="multilevel"/>
    <w:tmpl w:val="0809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1800" w:hanging="360"/>
      </w:pPr>
    </w:lvl>
    <w:lvl w:ilvl="5">
      <w:start w:val="1"/>
      <w:numFmt w:val="lowerRoman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2087217217">
    <w:abstractNumId w:val="20"/>
  </w:num>
  <w:num w:numId="2" w16cid:durableId="957882232">
    <w:abstractNumId w:val="14"/>
  </w:num>
  <w:num w:numId="3" w16cid:durableId="210307242">
    <w:abstractNumId w:val="11"/>
  </w:num>
  <w:num w:numId="4" w16cid:durableId="454494155">
    <w:abstractNumId w:val="21"/>
  </w:num>
  <w:num w:numId="5" w16cid:durableId="875892290">
    <w:abstractNumId w:val="16"/>
  </w:num>
  <w:num w:numId="6" w16cid:durableId="1669014654">
    <w:abstractNumId w:val="8"/>
  </w:num>
  <w:num w:numId="7" w16cid:durableId="213320749">
    <w:abstractNumId w:val="3"/>
  </w:num>
  <w:num w:numId="8" w16cid:durableId="2126344021">
    <w:abstractNumId w:val="2"/>
  </w:num>
  <w:num w:numId="9" w16cid:durableId="1319990974">
    <w:abstractNumId w:val="1"/>
  </w:num>
  <w:num w:numId="10" w16cid:durableId="410124761">
    <w:abstractNumId w:val="0"/>
  </w:num>
  <w:num w:numId="11" w16cid:durableId="1908763565">
    <w:abstractNumId w:val="9"/>
  </w:num>
  <w:num w:numId="12" w16cid:durableId="35856821">
    <w:abstractNumId w:val="7"/>
  </w:num>
  <w:num w:numId="13" w16cid:durableId="114714773">
    <w:abstractNumId w:val="6"/>
  </w:num>
  <w:num w:numId="14" w16cid:durableId="215048148">
    <w:abstractNumId w:val="5"/>
  </w:num>
  <w:num w:numId="15" w16cid:durableId="576600752">
    <w:abstractNumId w:val="4"/>
  </w:num>
  <w:num w:numId="16" w16cid:durableId="717052005">
    <w:abstractNumId w:val="19"/>
  </w:num>
  <w:num w:numId="17" w16cid:durableId="1995335754">
    <w:abstractNumId w:val="15"/>
  </w:num>
  <w:num w:numId="18" w16cid:durableId="1380204083">
    <w:abstractNumId w:val="17"/>
  </w:num>
  <w:num w:numId="19" w16cid:durableId="2146389999">
    <w:abstractNumId w:val="19"/>
  </w:num>
  <w:num w:numId="20" w16cid:durableId="1408845526">
    <w:abstractNumId w:val="15"/>
  </w:num>
  <w:num w:numId="21" w16cid:durableId="1082677034">
    <w:abstractNumId w:val="17"/>
  </w:num>
  <w:num w:numId="22" w16cid:durableId="1200779351">
    <w:abstractNumId w:val="13"/>
  </w:num>
  <w:num w:numId="23" w16cid:durableId="72090691">
    <w:abstractNumId w:val="12"/>
  </w:num>
  <w:num w:numId="24" w16cid:durableId="881330431">
    <w:abstractNumId w:val="10"/>
  </w:num>
  <w:num w:numId="25" w16cid:durableId="1095588507">
    <w:abstractNumId w:val="18"/>
  </w:num>
  <w:num w:numId="26" w16cid:durableId="713580223">
    <w:abstractNumId w:val="2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652"/>
    <w:rsid w:val="00033EE1"/>
    <w:rsid w:val="00042B72"/>
    <w:rsid w:val="000558BD"/>
    <w:rsid w:val="000830B1"/>
    <w:rsid w:val="000B57E7"/>
    <w:rsid w:val="000B6373"/>
    <w:rsid w:val="000F09DF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226681"/>
    <w:rsid w:val="00284D66"/>
    <w:rsid w:val="002A2EFC"/>
    <w:rsid w:val="002B0FF6"/>
    <w:rsid w:val="002B5B73"/>
    <w:rsid w:val="002B74B1"/>
    <w:rsid w:val="002C0E18"/>
    <w:rsid w:val="002D5AAC"/>
    <w:rsid w:val="002E5067"/>
    <w:rsid w:val="002E685D"/>
    <w:rsid w:val="002F405F"/>
    <w:rsid w:val="002F7EEC"/>
    <w:rsid w:val="00301299"/>
    <w:rsid w:val="00305C08"/>
    <w:rsid w:val="00307FB6"/>
    <w:rsid w:val="003171A3"/>
    <w:rsid w:val="00317339"/>
    <w:rsid w:val="00322004"/>
    <w:rsid w:val="003279F3"/>
    <w:rsid w:val="003402C2"/>
    <w:rsid w:val="00341EE7"/>
    <w:rsid w:val="00355074"/>
    <w:rsid w:val="003803B6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72C5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F0B42"/>
    <w:rsid w:val="00654AB1"/>
    <w:rsid w:val="00681A10"/>
    <w:rsid w:val="006A1ED8"/>
    <w:rsid w:val="006C2031"/>
    <w:rsid w:val="006D461A"/>
    <w:rsid w:val="006F35EE"/>
    <w:rsid w:val="007021FF"/>
    <w:rsid w:val="00712895"/>
    <w:rsid w:val="00731976"/>
    <w:rsid w:val="00737CEA"/>
    <w:rsid w:val="00757357"/>
    <w:rsid w:val="007A6AC7"/>
    <w:rsid w:val="007B4656"/>
    <w:rsid w:val="00806737"/>
    <w:rsid w:val="00825F8D"/>
    <w:rsid w:val="00834B71"/>
    <w:rsid w:val="0086445C"/>
    <w:rsid w:val="00894693"/>
    <w:rsid w:val="008A08D7"/>
    <w:rsid w:val="008B6909"/>
    <w:rsid w:val="00906890"/>
    <w:rsid w:val="00911BE4"/>
    <w:rsid w:val="0093557E"/>
    <w:rsid w:val="00951972"/>
    <w:rsid w:val="009608F3"/>
    <w:rsid w:val="009A24AC"/>
    <w:rsid w:val="00A10705"/>
    <w:rsid w:val="00A14DA8"/>
    <w:rsid w:val="00A312BC"/>
    <w:rsid w:val="00A65BF1"/>
    <w:rsid w:val="00A84021"/>
    <w:rsid w:val="00A84D35"/>
    <w:rsid w:val="00A917B3"/>
    <w:rsid w:val="00AB4B51"/>
    <w:rsid w:val="00AD35C5"/>
    <w:rsid w:val="00B10CC7"/>
    <w:rsid w:val="00B36DF7"/>
    <w:rsid w:val="00B539E7"/>
    <w:rsid w:val="00B55AFB"/>
    <w:rsid w:val="00B62458"/>
    <w:rsid w:val="00B937DF"/>
    <w:rsid w:val="00BA684A"/>
    <w:rsid w:val="00BC18B2"/>
    <w:rsid w:val="00BD33EE"/>
    <w:rsid w:val="00C00470"/>
    <w:rsid w:val="00C106D6"/>
    <w:rsid w:val="00C45D65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D78D1"/>
    <w:rsid w:val="00DE32CD"/>
    <w:rsid w:val="00DE792D"/>
    <w:rsid w:val="00DF71B9"/>
    <w:rsid w:val="00E12E0A"/>
    <w:rsid w:val="00E73F76"/>
    <w:rsid w:val="00E74D88"/>
    <w:rsid w:val="00E82DC6"/>
    <w:rsid w:val="00EA2C9F"/>
    <w:rsid w:val="00EA420E"/>
    <w:rsid w:val="00ED0652"/>
    <w:rsid w:val="00ED0BDA"/>
    <w:rsid w:val="00EE112E"/>
    <w:rsid w:val="00EF1360"/>
    <w:rsid w:val="00EF3220"/>
    <w:rsid w:val="00F34187"/>
    <w:rsid w:val="00F3698E"/>
    <w:rsid w:val="00F43903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A592832"/>
  <w15:docId w15:val="{430105EB-A366-4101-8B84-953067F8D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E685D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link w:val="20"/>
    <w:qFormat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link w:val="30"/>
    <w:qFormat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link w:val="70"/>
    <w:qFormat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qFormat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qFormat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5D65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C45D65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C45D65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rsid w:val="002E685D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EE112E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rsid w:val="00EE112E"/>
    <w:rPr>
      <w:color w:val="0000FF" w:themeColor="hyperlink"/>
      <w:u w:val="none"/>
    </w:rPr>
  </w:style>
  <w:style w:type="character" w:styleId="af2">
    <w:name w:val="FollowedHyperlink"/>
    <w:basedOn w:val="a0"/>
    <w:uiPriority w:val="99"/>
    <w:rsid w:val="00EE112E"/>
    <w:rPr>
      <w:color w:val="800080" w:themeColor="followedHyperlink"/>
      <w:u w:val="none"/>
    </w:rPr>
  </w:style>
  <w:style w:type="character" w:customStyle="1" w:styleId="20">
    <w:name w:val="Заголовок 2 Знак"/>
    <w:basedOn w:val="a0"/>
    <w:link w:val="2"/>
    <w:rsid w:val="000830B1"/>
    <w:rPr>
      <w:rFonts w:eastAsiaTheme="minorHAnsi" w:cs="Arial"/>
      <w:bCs/>
      <w:iCs/>
      <w:szCs w:val="28"/>
      <w:lang w:val="ru-RU" w:eastAsia="en-US"/>
    </w:rPr>
  </w:style>
  <w:style w:type="character" w:customStyle="1" w:styleId="30">
    <w:name w:val="Заголовок 3 Знак"/>
    <w:basedOn w:val="a0"/>
    <w:link w:val="3"/>
    <w:rsid w:val="000830B1"/>
    <w:rPr>
      <w:rFonts w:ascii="Arial" w:eastAsiaTheme="minorHAnsi" w:hAnsi="Arial" w:cs="Arial"/>
      <w:b/>
      <w:bCs/>
      <w:sz w:val="26"/>
      <w:szCs w:val="26"/>
      <w:lang w:val="ru-RU" w:eastAsia="en-US"/>
    </w:rPr>
  </w:style>
  <w:style w:type="character" w:customStyle="1" w:styleId="40">
    <w:name w:val="Заголовок 4 Знак"/>
    <w:basedOn w:val="a0"/>
    <w:link w:val="4"/>
    <w:rsid w:val="000830B1"/>
    <w:rPr>
      <w:rFonts w:eastAsiaTheme="minorHAnsi" w:cstheme="minorBidi"/>
      <w:b/>
      <w:bCs/>
      <w:sz w:val="28"/>
      <w:szCs w:val="28"/>
      <w:lang w:val="ru-RU" w:eastAsia="en-US"/>
    </w:rPr>
  </w:style>
  <w:style w:type="character" w:customStyle="1" w:styleId="50">
    <w:name w:val="Заголовок 5 Знак"/>
    <w:basedOn w:val="a0"/>
    <w:link w:val="5"/>
    <w:rsid w:val="000830B1"/>
    <w:rPr>
      <w:rFonts w:eastAsiaTheme="minorHAnsi" w:cstheme="minorBidi"/>
      <w:b/>
      <w:bCs/>
      <w:i/>
      <w:iCs/>
      <w:sz w:val="26"/>
      <w:szCs w:val="26"/>
      <w:lang w:val="ru-RU" w:eastAsia="en-US"/>
    </w:rPr>
  </w:style>
  <w:style w:type="character" w:customStyle="1" w:styleId="60">
    <w:name w:val="Заголовок 6 Знак"/>
    <w:basedOn w:val="a0"/>
    <w:link w:val="6"/>
    <w:rsid w:val="000830B1"/>
    <w:rPr>
      <w:rFonts w:eastAsiaTheme="minorHAnsi" w:cstheme="minorBidi"/>
      <w:b/>
      <w:bCs/>
      <w:sz w:val="22"/>
      <w:szCs w:val="22"/>
      <w:lang w:val="ru-RU" w:eastAsia="en-US"/>
    </w:rPr>
  </w:style>
  <w:style w:type="character" w:customStyle="1" w:styleId="70">
    <w:name w:val="Заголовок 7 Знак"/>
    <w:basedOn w:val="a0"/>
    <w:link w:val="7"/>
    <w:rsid w:val="000830B1"/>
    <w:rPr>
      <w:rFonts w:eastAsiaTheme="minorHAnsi" w:cstheme="minorBidi"/>
      <w:sz w:val="24"/>
      <w:szCs w:val="24"/>
      <w:lang w:val="ru-RU" w:eastAsia="en-US"/>
    </w:rPr>
  </w:style>
  <w:style w:type="character" w:customStyle="1" w:styleId="80">
    <w:name w:val="Заголовок 8 Знак"/>
    <w:basedOn w:val="a0"/>
    <w:link w:val="8"/>
    <w:rsid w:val="000830B1"/>
    <w:rPr>
      <w:rFonts w:eastAsiaTheme="minorHAnsi" w:cstheme="minorBidi"/>
      <w:i/>
      <w:iCs/>
      <w:sz w:val="24"/>
      <w:szCs w:val="24"/>
      <w:lang w:val="ru-RU" w:eastAsia="en-US"/>
    </w:rPr>
  </w:style>
  <w:style w:type="character" w:customStyle="1" w:styleId="90">
    <w:name w:val="Заголовок 9 Знак"/>
    <w:basedOn w:val="a0"/>
    <w:link w:val="9"/>
    <w:rsid w:val="000830B1"/>
    <w:rPr>
      <w:rFonts w:ascii="Arial" w:eastAsiaTheme="minorHAnsi" w:hAnsi="Arial" w:cs="Arial"/>
      <w:sz w:val="22"/>
      <w:szCs w:val="22"/>
      <w:lang w:val="ru-RU" w:eastAsia="en-US"/>
    </w:rPr>
  </w:style>
  <w:style w:type="numbering" w:styleId="111111">
    <w:name w:val="Outline List 2"/>
    <w:basedOn w:val="a2"/>
    <w:semiHidden/>
    <w:rsid w:val="000830B1"/>
    <w:pPr>
      <w:numPr>
        <w:numId w:val="25"/>
      </w:numPr>
    </w:pPr>
  </w:style>
  <w:style w:type="numbering" w:styleId="1ai">
    <w:name w:val="Outline List 1"/>
    <w:basedOn w:val="a2"/>
    <w:semiHidden/>
    <w:rsid w:val="000830B1"/>
    <w:pPr>
      <w:numPr>
        <w:numId w:val="26"/>
      </w:numPr>
    </w:pPr>
  </w:style>
  <w:style w:type="character" w:styleId="af3">
    <w:name w:val="Book Title"/>
    <w:basedOn w:val="a0"/>
    <w:uiPriority w:val="33"/>
    <w:rsid w:val="000830B1"/>
    <w:rPr>
      <w:b/>
      <w:bCs/>
      <w:smallCaps/>
      <w:spacing w:val="5"/>
    </w:rPr>
  </w:style>
  <w:style w:type="paragraph" w:styleId="af4">
    <w:name w:val="Revision"/>
    <w:hidden/>
    <w:uiPriority w:val="99"/>
    <w:semiHidden/>
    <w:rsid w:val="000830B1"/>
    <w:rPr>
      <w:lang w:val="en-GB" w:eastAsia="en-US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0830B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://undocs.org/ru/CRC/C/SR.2703" TargetMode="External"/><Relationship Id="rId2" Type="http://schemas.openxmlformats.org/officeDocument/2006/relationships/hyperlink" Target="http://undocs.org/ru/CRC/C/SR.2702" TargetMode="External"/><Relationship Id="rId1" Type="http://schemas.openxmlformats.org/officeDocument/2006/relationships/hyperlink" Target="http://undocs.org/ru/CRC/C/FRA/6-7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45</TotalTime>
  <Pages>19</Pages>
  <Words>6592</Words>
  <Characters>45683</Characters>
  <Application>Microsoft Office Word</Application>
  <DocSecurity>0</DocSecurity>
  <Lines>878</Lines>
  <Paragraphs>270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CRC/C/FRA/CO/6-7</vt:lpstr>
      <vt:lpstr>A/</vt:lpstr>
      <vt:lpstr>A/</vt:lpstr>
    </vt:vector>
  </TitlesOfParts>
  <Company>DCM</Company>
  <LinksUpToDate>false</LinksUpToDate>
  <CharactersWithSpaces>52005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CRC/C/FRA/CO/6-7</dc:title>
  <dc:subject/>
  <dc:creator>Larisa MAYKOVSKAYA</dc:creator>
  <cp:keywords/>
  <cp:lastModifiedBy>Larisa MAYKOVSKAYA</cp:lastModifiedBy>
  <cp:revision>3</cp:revision>
  <cp:lastPrinted>2024-02-09T15:55:00Z</cp:lastPrinted>
  <dcterms:created xsi:type="dcterms:W3CDTF">2024-02-09T15:55:00Z</dcterms:created>
  <dcterms:modified xsi:type="dcterms:W3CDTF">2024-02-09T15:56:00Z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