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500CC2" w:rsidRDefault="004621E6" w:rsidP="003B4276">
            <w:pPr>
              <w:spacing w:line="240" w:lineRule="atLeast"/>
              <w:jc w:val="right"/>
              <w:rPr>
                <w:sz w:val="20"/>
                <w:szCs w:val="21"/>
              </w:rPr>
            </w:pPr>
            <w:r>
              <w:rPr>
                <w:sz w:val="40"/>
                <w:szCs w:val="21"/>
              </w:rPr>
              <w:t>CED</w:t>
            </w:r>
            <w:r w:rsidR="00147FB3">
              <w:rPr>
                <w:sz w:val="20"/>
                <w:szCs w:val="21"/>
              </w:rPr>
              <w:t>/</w:t>
            </w:r>
            <w:r>
              <w:rPr>
                <w:sz w:val="20"/>
                <w:szCs w:val="21"/>
              </w:rPr>
              <w:t>C</w:t>
            </w:r>
            <w:r w:rsidR="00147FB3">
              <w:rPr>
                <w:sz w:val="20"/>
                <w:szCs w:val="21"/>
              </w:rPr>
              <w:t>/</w:t>
            </w:r>
            <w:r>
              <w:rPr>
                <w:sz w:val="20"/>
                <w:szCs w:val="21"/>
              </w:rPr>
              <w:t>ALB</w:t>
            </w:r>
            <w:r w:rsidR="00147FB3">
              <w:rPr>
                <w:sz w:val="20"/>
                <w:szCs w:val="21"/>
              </w:rPr>
              <w:t>/</w:t>
            </w:r>
            <w:r>
              <w:rPr>
                <w:sz w:val="20"/>
                <w:szCs w:val="21"/>
              </w:rPr>
              <w:t>CO</w:t>
            </w:r>
            <w:r w:rsidR="00147FB3">
              <w:rPr>
                <w:sz w:val="20"/>
                <w:szCs w:val="21"/>
              </w:rPr>
              <w:t>/</w:t>
            </w:r>
            <w:r>
              <w:rPr>
                <w:sz w:val="20"/>
                <w:szCs w:val="21"/>
              </w:rPr>
              <w:t>1</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147FB3" w:rsidP="003B4276">
            <w:pPr>
              <w:spacing w:before="240" w:line="240" w:lineRule="atLeast"/>
              <w:rPr>
                <w:sz w:val="20"/>
              </w:rPr>
            </w:pPr>
            <w:r>
              <w:rPr>
                <w:sz w:val="20"/>
              </w:rPr>
              <w:t xml:space="preserve">Distr.: </w:t>
            </w:r>
            <w:r w:rsidR="004621E6">
              <w:rPr>
                <w:sz w:val="20"/>
              </w:rPr>
              <w:t>General</w:t>
            </w:r>
          </w:p>
          <w:p w:rsidR="00A0008A" w:rsidRPr="00F124C6" w:rsidRDefault="004621E6" w:rsidP="00500CC2">
            <w:pPr>
              <w:spacing w:line="240" w:lineRule="atLeast"/>
              <w:rPr>
                <w:sz w:val="20"/>
              </w:rPr>
            </w:pPr>
            <w:r>
              <w:rPr>
                <w:sz w:val="20"/>
              </w:rPr>
              <w:t>3</w:t>
            </w:r>
            <w:r w:rsidR="00500CC2">
              <w:rPr>
                <w:sz w:val="20"/>
              </w:rPr>
              <w:t xml:space="preserve"> </w:t>
            </w:r>
            <w:r>
              <w:rPr>
                <w:sz w:val="20"/>
              </w:rPr>
              <w:t>July</w:t>
            </w:r>
            <w:r w:rsidR="00466071">
              <w:rPr>
                <w:sz w:val="20"/>
              </w:rPr>
              <w:t xml:space="preserve"> </w:t>
            </w:r>
            <w:r>
              <w:rPr>
                <w:sz w:val="20"/>
              </w:rPr>
              <w:t>2</w:t>
            </w:r>
            <w:r w:rsidR="00466071">
              <w:rPr>
                <w:sz w:val="20"/>
              </w:rPr>
              <w:t>0</w:t>
            </w:r>
            <w:r>
              <w:rPr>
                <w:sz w:val="20"/>
              </w:rPr>
              <w:t>18</w:t>
            </w:r>
          </w:p>
          <w:p w:rsidR="00A0008A" w:rsidRPr="00F124C6" w:rsidRDefault="004621E6" w:rsidP="003B4276">
            <w:pPr>
              <w:spacing w:line="240" w:lineRule="atLeast"/>
              <w:rPr>
                <w:sz w:val="20"/>
              </w:rPr>
            </w:pPr>
            <w:r>
              <w:rPr>
                <w:sz w:val="20"/>
              </w:rPr>
              <w:t>Chinese</w:t>
            </w:r>
            <w:r w:rsidR="00A0008A" w:rsidRPr="00F124C6">
              <w:rPr>
                <w:sz w:val="20"/>
              </w:rPr>
              <w:t xml:space="preserve"> </w:t>
            </w:r>
          </w:p>
          <w:p w:rsidR="00A0008A" w:rsidRPr="00F124C6" w:rsidRDefault="00147FB3" w:rsidP="003B4276">
            <w:pPr>
              <w:spacing w:line="240" w:lineRule="atLeast"/>
            </w:pPr>
            <w:r>
              <w:rPr>
                <w:sz w:val="20"/>
              </w:rPr>
              <w:t xml:space="preserve">Original: </w:t>
            </w:r>
            <w:r w:rsidR="004621E6">
              <w:rPr>
                <w:sz w:val="20"/>
              </w:rPr>
              <w:t>English</w:t>
            </w:r>
          </w:p>
        </w:tc>
      </w:tr>
    </w:tbl>
    <w:p w:rsidR="004621E6" w:rsidRPr="00EF12DB" w:rsidRDefault="004621E6" w:rsidP="00A0008A">
      <w:pPr>
        <w:spacing w:before="120"/>
        <w:rPr>
          <w:rFonts w:eastAsia="黑体"/>
          <w:spacing w:val="10"/>
          <w:sz w:val="24"/>
          <w:szCs w:val="24"/>
        </w:rPr>
      </w:pPr>
      <w:r w:rsidRPr="00EF12DB">
        <w:rPr>
          <w:rFonts w:eastAsia="黑体" w:hint="eastAsia"/>
          <w:spacing w:val="10"/>
          <w:sz w:val="24"/>
          <w:szCs w:val="24"/>
        </w:rPr>
        <w:t>强迫失踪问题委员会</w:t>
      </w:r>
    </w:p>
    <w:p w:rsidR="00500CC2" w:rsidRDefault="00500CC2" w:rsidP="006B63E2">
      <w:pPr>
        <w:pStyle w:val="a9"/>
        <w:spacing w:after="0"/>
      </w:pPr>
    </w:p>
    <w:p w:rsidR="004621E6" w:rsidRDefault="004621E6" w:rsidP="006B63E2">
      <w:pPr>
        <w:pStyle w:val="HChGC"/>
        <w:spacing w:before="240"/>
        <w:jc w:val="both"/>
        <w:rPr>
          <w:bCs/>
        </w:rPr>
      </w:pPr>
      <w:r>
        <w:tab/>
      </w:r>
      <w:r>
        <w:tab/>
      </w:r>
      <w:r w:rsidRPr="005A2AE9">
        <w:rPr>
          <w:spacing w:val="-4"/>
        </w:rPr>
        <w:t>关于阿尔巴尼亚根据《公约》第二十九条第一款提交的报告的</w:t>
      </w:r>
      <w:r w:rsidRPr="004621E6">
        <w:t>结论性意见</w:t>
      </w:r>
      <w:r w:rsidRPr="004621E6">
        <w:rPr>
          <w:bCs/>
        </w:rPr>
        <w:footnoteReference w:customMarkFollows="1" w:id="2"/>
        <w:t>*</w:t>
      </w:r>
    </w:p>
    <w:p w:rsidR="004621E6" w:rsidRPr="004621E6" w:rsidRDefault="00147FB3" w:rsidP="004621E6">
      <w:pPr>
        <w:pStyle w:val="SingleTxtGC"/>
      </w:pPr>
      <w:r>
        <w:t>1.</w:t>
      </w:r>
      <w:r w:rsidR="004621E6" w:rsidRPr="004621E6">
        <w:tab/>
      </w:r>
      <w:r w:rsidR="004621E6" w:rsidRPr="004621E6">
        <w:t>强迫失踪问题委员会在</w:t>
      </w:r>
      <w:r w:rsidR="004621E6">
        <w:t>2</w:t>
      </w:r>
      <w:r w:rsidR="004621E6" w:rsidRPr="004621E6">
        <w:t>0</w:t>
      </w:r>
      <w:r w:rsidR="004621E6">
        <w:t>18</w:t>
      </w:r>
      <w:r w:rsidR="004621E6" w:rsidRPr="004621E6">
        <w:t>年</w:t>
      </w:r>
      <w:r w:rsidR="004621E6">
        <w:t>5</w:t>
      </w:r>
      <w:r w:rsidR="004621E6" w:rsidRPr="004621E6">
        <w:t>月</w:t>
      </w:r>
      <w:r w:rsidR="004621E6">
        <w:t>24</w:t>
      </w:r>
      <w:r w:rsidR="004621E6" w:rsidRPr="004621E6">
        <w:t>日和</w:t>
      </w:r>
      <w:r w:rsidR="004621E6">
        <w:t>25</w:t>
      </w:r>
      <w:r w:rsidR="004621E6" w:rsidRPr="004621E6">
        <w:t>日举行的第</w:t>
      </w:r>
      <w:r w:rsidR="004621E6">
        <w:t>243</w:t>
      </w:r>
      <w:r w:rsidR="004621E6" w:rsidRPr="004621E6">
        <w:t>和第</w:t>
      </w:r>
      <w:r w:rsidR="004621E6">
        <w:t>244</w:t>
      </w:r>
      <w:r w:rsidR="004621E6" w:rsidRPr="004621E6">
        <w:t>次会议</w:t>
      </w:r>
      <w:r>
        <w:t>(</w:t>
      </w:r>
      <w:r w:rsidR="004621E6" w:rsidRPr="004621E6">
        <w:t>见</w:t>
      </w:r>
      <w:r w:rsidR="004621E6">
        <w:t>CED</w:t>
      </w:r>
      <w:r>
        <w:t>/</w:t>
      </w:r>
      <w:r w:rsidR="004621E6">
        <w:t>C</w:t>
      </w:r>
      <w:r>
        <w:t>/</w:t>
      </w:r>
      <w:r w:rsidR="004621E6">
        <w:t>SR</w:t>
      </w:r>
      <w:r w:rsidR="004621E6" w:rsidRPr="004621E6">
        <w:t>.</w:t>
      </w:r>
      <w:r w:rsidR="004621E6">
        <w:t>243</w:t>
      </w:r>
      <w:r w:rsidR="004621E6" w:rsidRPr="004621E6">
        <w:t>和</w:t>
      </w:r>
      <w:r w:rsidR="004621E6">
        <w:t>244</w:t>
      </w:r>
      <w:r>
        <w:t>)</w:t>
      </w:r>
      <w:r w:rsidR="004621E6" w:rsidRPr="004621E6">
        <w:t>上审议了阿尔巴尼亚根据《公约》第二十九条第一款提交的报告</w:t>
      </w:r>
      <w:r>
        <w:t>(</w:t>
      </w:r>
      <w:r w:rsidR="004621E6">
        <w:t>CED</w:t>
      </w:r>
      <w:r>
        <w:t>/</w:t>
      </w:r>
      <w:r w:rsidR="004621E6">
        <w:t>C</w:t>
      </w:r>
      <w:r>
        <w:t>/</w:t>
      </w:r>
      <w:r w:rsidR="004621E6">
        <w:t>ALB</w:t>
      </w:r>
      <w:r>
        <w:t>/</w:t>
      </w:r>
      <w:r w:rsidR="004621E6">
        <w:t>1</w:t>
      </w:r>
      <w:r>
        <w:t>)</w:t>
      </w:r>
      <w:r w:rsidR="004621E6" w:rsidRPr="004621E6">
        <w:t>。在</w:t>
      </w:r>
      <w:r w:rsidR="004621E6">
        <w:t>2</w:t>
      </w:r>
      <w:r w:rsidR="004621E6" w:rsidRPr="004621E6">
        <w:t>0</w:t>
      </w:r>
      <w:r w:rsidR="004621E6">
        <w:t>18</w:t>
      </w:r>
      <w:r w:rsidR="004621E6" w:rsidRPr="004621E6">
        <w:t>年</w:t>
      </w:r>
      <w:r w:rsidR="004621E6">
        <w:t>5</w:t>
      </w:r>
      <w:r w:rsidR="004621E6" w:rsidRPr="004621E6">
        <w:t>月</w:t>
      </w:r>
      <w:r w:rsidR="004621E6">
        <w:t>31</w:t>
      </w:r>
      <w:r w:rsidR="004621E6" w:rsidRPr="004621E6">
        <w:t>日举行的第</w:t>
      </w:r>
      <w:r w:rsidR="004621E6">
        <w:t>253</w:t>
      </w:r>
      <w:r w:rsidR="004621E6" w:rsidRPr="004621E6">
        <w:t>次会议上</w:t>
      </w:r>
      <w:r>
        <w:t>，</w:t>
      </w:r>
      <w:r w:rsidR="004621E6" w:rsidRPr="004621E6">
        <w:t>委员会通过了本结论性意见。</w:t>
      </w:r>
    </w:p>
    <w:p w:rsidR="004621E6" w:rsidRPr="004621E6" w:rsidRDefault="00911853" w:rsidP="00911853">
      <w:pPr>
        <w:pStyle w:val="H1GC"/>
      </w:pPr>
      <w:r>
        <w:tab/>
      </w:r>
      <w:r w:rsidR="004621E6">
        <w:t>A</w:t>
      </w:r>
      <w:r w:rsidR="004621E6" w:rsidRPr="004621E6">
        <w:t>.</w:t>
      </w:r>
      <w:r w:rsidR="004621E6" w:rsidRPr="004621E6">
        <w:tab/>
      </w:r>
      <w:r w:rsidR="004621E6" w:rsidRPr="004621E6">
        <w:t>导言</w:t>
      </w:r>
    </w:p>
    <w:p w:rsidR="004621E6" w:rsidRPr="004621E6" w:rsidRDefault="00147FB3" w:rsidP="004621E6">
      <w:pPr>
        <w:pStyle w:val="SingleTxtGC"/>
      </w:pPr>
      <w:r>
        <w:t>2.</w:t>
      </w:r>
      <w:r w:rsidR="004621E6" w:rsidRPr="004621E6">
        <w:tab/>
      </w:r>
      <w:r w:rsidR="004621E6" w:rsidRPr="004621E6">
        <w:t>委员会欢迎阿尔巴尼亚根据《公约》第二十九条第一款提交报告</w:t>
      </w:r>
      <w:r>
        <w:t>，</w:t>
      </w:r>
      <w:r w:rsidR="004621E6" w:rsidRPr="004621E6">
        <w:t>并欢迎其中所载资料</w:t>
      </w:r>
      <w:r>
        <w:t>，</w:t>
      </w:r>
      <w:r w:rsidR="004621E6" w:rsidRPr="004621E6">
        <w:t>但感到遗憾的是</w:t>
      </w:r>
      <w:r>
        <w:t>，</w:t>
      </w:r>
      <w:r w:rsidR="004621E6" w:rsidRPr="004621E6">
        <w:t>该报告未按照报告准则编写</w:t>
      </w:r>
      <w:r>
        <w:t>，</w:t>
      </w:r>
      <w:r w:rsidR="004621E6" w:rsidRPr="004621E6">
        <w:t>书面答复也未全面、适当地处理委员会问题清单中提出的问题。委员会与缔约国代表团就该国为执行《公约》规定而采取的措施进行了坦诚的建设性对话</w:t>
      </w:r>
      <w:r>
        <w:t>，</w:t>
      </w:r>
      <w:r w:rsidR="004621E6" w:rsidRPr="004621E6">
        <w:t>消除了委员会的一些关切</w:t>
      </w:r>
      <w:r>
        <w:t>，</w:t>
      </w:r>
      <w:r w:rsidR="004621E6" w:rsidRPr="004621E6">
        <w:t>委员会对此表示赞赏。委员会还感谢缔约国就问题清单作出书面答复</w:t>
      </w:r>
      <w:r w:rsidR="004621E6" w:rsidRPr="004621E6">
        <w:t xml:space="preserve"> </w:t>
      </w:r>
      <w:r>
        <w:t>(</w:t>
      </w:r>
      <w:r w:rsidR="004621E6">
        <w:t>CED</w:t>
      </w:r>
      <w:r>
        <w:t>/</w:t>
      </w:r>
      <w:r w:rsidR="004621E6">
        <w:t>C</w:t>
      </w:r>
      <w:r>
        <w:t>/</w:t>
      </w:r>
      <w:r w:rsidR="004621E6">
        <w:t>ALB</w:t>
      </w:r>
      <w:r>
        <w:t>/</w:t>
      </w:r>
      <w:r w:rsidR="004621E6">
        <w:t>Q</w:t>
      </w:r>
      <w:r>
        <w:t>/</w:t>
      </w:r>
      <w:r w:rsidR="004621E6">
        <w:t>1</w:t>
      </w:r>
      <w:r>
        <w:t>/</w:t>
      </w:r>
      <w:r w:rsidR="004621E6">
        <w:t>Add</w:t>
      </w:r>
      <w:r w:rsidR="004621E6" w:rsidRPr="004621E6">
        <w:t>.</w:t>
      </w:r>
      <w:r w:rsidR="004621E6">
        <w:t>1</w:t>
      </w:r>
      <w:r>
        <w:t>)</w:t>
      </w:r>
      <w:r w:rsidR="004621E6" w:rsidRPr="004621E6">
        <w:t>并提供书面补充信息。</w:t>
      </w:r>
    </w:p>
    <w:p w:rsidR="004621E6" w:rsidRPr="004621E6" w:rsidRDefault="00911853" w:rsidP="00911853">
      <w:pPr>
        <w:pStyle w:val="H1GC"/>
      </w:pPr>
      <w:r>
        <w:tab/>
      </w:r>
      <w:r w:rsidR="004621E6">
        <w:t>B</w:t>
      </w:r>
      <w:r w:rsidR="004621E6" w:rsidRPr="004621E6">
        <w:t>.</w:t>
      </w:r>
      <w:r w:rsidR="004621E6" w:rsidRPr="004621E6">
        <w:tab/>
      </w:r>
      <w:r w:rsidR="004621E6" w:rsidRPr="004621E6">
        <w:t>积极方面</w:t>
      </w:r>
    </w:p>
    <w:p w:rsidR="004621E6" w:rsidRPr="004621E6" w:rsidRDefault="00147FB3" w:rsidP="004621E6">
      <w:pPr>
        <w:pStyle w:val="SingleTxtGC"/>
      </w:pPr>
      <w:r>
        <w:t>3.</w:t>
      </w:r>
      <w:r w:rsidR="004621E6" w:rsidRPr="004621E6">
        <w:tab/>
      </w:r>
      <w:r w:rsidR="004621E6" w:rsidRPr="004621E6">
        <w:t>委员会赞扬缔约国批准了所有联合国核心人权文书及其任择议定书以及《国际刑事法院罗马规约》。</w:t>
      </w:r>
    </w:p>
    <w:p w:rsidR="004621E6" w:rsidRPr="004621E6" w:rsidRDefault="00147FB3" w:rsidP="004621E6">
      <w:pPr>
        <w:pStyle w:val="SingleTxtGC"/>
      </w:pPr>
      <w:r>
        <w:t>4.</w:t>
      </w:r>
      <w:r w:rsidR="004621E6" w:rsidRPr="004621E6">
        <w:tab/>
      </w:r>
      <w:r w:rsidR="004621E6" w:rsidRPr="004621E6">
        <w:t>委员会欢迎缔约国承认委员会有权根据《公约》第三十一和第三十二条处理个人和国家间来文。</w:t>
      </w:r>
    </w:p>
    <w:p w:rsidR="004621E6" w:rsidRPr="004621E6" w:rsidRDefault="00147FB3" w:rsidP="004B1FD1">
      <w:pPr>
        <w:pStyle w:val="SingleTxtGC"/>
      </w:pPr>
      <w:r>
        <w:t>5.</w:t>
      </w:r>
      <w:r w:rsidR="004B1FD1">
        <w:tab/>
      </w:r>
      <w:r w:rsidR="004621E6" w:rsidRPr="004621E6">
        <w:t>委员会赞扬缔约国在《公约》相关领域采取的各项措施</w:t>
      </w:r>
      <w:r>
        <w:t>，</w:t>
      </w:r>
      <w:r w:rsidR="004621E6" w:rsidRPr="004621E6">
        <w:t>包括</w:t>
      </w:r>
      <w:r>
        <w:t>：</w:t>
      </w:r>
    </w:p>
    <w:p w:rsidR="004621E6" w:rsidRPr="004621E6" w:rsidRDefault="004621E6" w:rsidP="006B63E2">
      <w:pPr>
        <w:pStyle w:val="SingleTxtGC"/>
        <w:numPr>
          <w:ilvl w:val="0"/>
          <w:numId w:val="9"/>
        </w:numPr>
      </w:pPr>
      <w:r w:rsidRPr="004621E6">
        <w:t>根据《刑法》第</w:t>
      </w:r>
      <w:r>
        <w:t>67</w:t>
      </w:r>
      <w:r w:rsidRPr="004621E6">
        <w:t>条</w:t>
      </w:r>
      <w:r w:rsidR="00147FB3">
        <w:t>，</w:t>
      </w:r>
      <w:r w:rsidRPr="004621E6">
        <w:t>构成危害人类罪的强迫失踪罪行不受诉讼时效限制</w:t>
      </w:r>
      <w:r w:rsidR="00147FB3">
        <w:rPr>
          <w:rFonts w:hint="eastAsia"/>
        </w:rPr>
        <w:t>；</w:t>
      </w:r>
    </w:p>
    <w:p w:rsidR="004621E6" w:rsidRPr="004621E6" w:rsidRDefault="004621E6" w:rsidP="006B63E2">
      <w:pPr>
        <w:pStyle w:val="SingleTxtGC"/>
      </w:pPr>
      <w:r w:rsidRPr="004621E6">
        <w:tab/>
      </w:r>
      <w:r w:rsidR="00147FB3">
        <w:t>(</w:t>
      </w:r>
      <w:r>
        <w:t>b</w:t>
      </w:r>
      <w:r w:rsidR="00147FB3">
        <w:t>)</w:t>
      </w:r>
      <w:r w:rsidR="006B63E2">
        <w:tab/>
      </w:r>
      <w:r>
        <w:t>2</w:t>
      </w:r>
      <w:r w:rsidRPr="004621E6">
        <w:t>0</w:t>
      </w:r>
      <w:r>
        <w:t>18</w:t>
      </w:r>
      <w:r w:rsidRPr="004621E6">
        <w:t>年通过了《少年司法法》。</w:t>
      </w:r>
    </w:p>
    <w:p w:rsidR="004621E6" w:rsidRPr="004B1FD1" w:rsidRDefault="00147FB3" w:rsidP="004621E6">
      <w:pPr>
        <w:pStyle w:val="SingleTxtGC"/>
        <w:rPr>
          <w:spacing w:val="-6"/>
        </w:rPr>
      </w:pPr>
      <w:r>
        <w:rPr>
          <w:spacing w:val="-6"/>
        </w:rPr>
        <w:lastRenderedPageBreak/>
        <w:t>6.</w:t>
      </w:r>
      <w:r w:rsidR="004621E6" w:rsidRPr="004B1FD1">
        <w:rPr>
          <w:spacing w:val="-6"/>
        </w:rPr>
        <w:tab/>
      </w:r>
      <w:r w:rsidR="004621E6" w:rsidRPr="004B1FD1">
        <w:rPr>
          <w:spacing w:val="-6"/>
        </w:rPr>
        <w:t>委员会欢迎缔约国设立机构间工作组</w:t>
      </w:r>
      <w:r>
        <w:rPr>
          <w:spacing w:val="-6"/>
        </w:rPr>
        <w:t>，</w:t>
      </w:r>
      <w:r w:rsidR="004621E6" w:rsidRPr="004B1FD1">
        <w:rPr>
          <w:spacing w:val="-6"/>
        </w:rPr>
        <w:t>负责起草关于执行国际人权公约的报告。</w:t>
      </w:r>
    </w:p>
    <w:p w:rsidR="004621E6" w:rsidRPr="004621E6" w:rsidRDefault="00147FB3" w:rsidP="004621E6">
      <w:pPr>
        <w:pStyle w:val="SingleTxtGC"/>
      </w:pPr>
      <w:r>
        <w:t>7.</w:t>
      </w:r>
      <w:r w:rsidR="004621E6" w:rsidRPr="004621E6">
        <w:tab/>
      </w:r>
      <w:r w:rsidR="004621E6" w:rsidRPr="004621E6">
        <w:t>委员会满意地注意到</w:t>
      </w:r>
      <w:r>
        <w:t>，</w:t>
      </w:r>
      <w:r w:rsidR="004621E6" w:rsidRPr="004621E6">
        <w:t>缔约国已在公益维护人办公室内建立了预防酷刑的国家机制。</w:t>
      </w:r>
    </w:p>
    <w:p w:rsidR="004621E6" w:rsidRPr="004621E6" w:rsidRDefault="00147FB3" w:rsidP="004621E6">
      <w:pPr>
        <w:pStyle w:val="SingleTxtGC"/>
      </w:pPr>
      <w:r>
        <w:t>8.</w:t>
      </w:r>
      <w:r w:rsidR="004621E6" w:rsidRPr="004621E6">
        <w:tab/>
      </w:r>
      <w:r w:rsidR="004621E6" w:rsidRPr="004621E6">
        <w:t>委员会对强迫或非自愿失踪问题工作组</w:t>
      </w:r>
      <w:r w:rsidR="004621E6">
        <w:t>2</w:t>
      </w:r>
      <w:r w:rsidR="004621E6" w:rsidRPr="004621E6">
        <w:t>0</w:t>
      </w:r>
      <w:r w:rsidR="004621E6">
        <w:t>16</w:t>
      </w:r>
      <w:r w:rsidR="004621E6" w:rsidRPr="004621E6">
        <w:t>年访问缔约国</w:t>
      </w:r>
      <w:r w:rsidR="004621E6" w:rsidRPr="004621E6">
        <w:t xml:space="preserve"> </w:t>
      </w:r>
      <w:r>
        <w:t>(</w:t>
      </w:r>
      <w:r w:rsidR="004621E6">
        <w:t>A</w:t>
      </w:r>
      <w:r>
        <w:t>/</w:t>
      </w:r>
      <w:r w:rsidR="004621E6">
        <w:t>HRC</w:t>
      </w:r>
      <w:r>
        <w:t>/</w:t>
      </w:r>
      <w:r w:rsidR="004621E6">
        <w:t>36</w:t>
      </w:r>
      <w:r>
        <w:t>/</w:t>
      </w:r>
      <w:r w:rsidR="004621E6">
        <w:t>39</w:t>
      </w:r>
      <w:r>
        <w:t>/</w:t>
      </w:r>
      <w:r w:rsidR="004621E6">
        <w:t>Add</w:t>
      </w:r>
      <w:r w:rsidR="004621E6" w:rsidRPr="004621E6">
        <w:t>.</w:t>
      </w:r>
      <w:r w:rsidR="004621E6">
        <w:t>1</w:t>
      </w:r>
      <w:r>
        <w:t>)</w:t>
      </w:r>
      <w:r w:rsidR="004621E6" w:rsidRPr="004621E6">
        <w:t>表示欢迎。</w:t>
      </w:r>
    </w:p>
    <w:p w:rsidR="004621E6" w:rsidRPr="004621E6" w:rsidRDefault="004B1FD1" w:rsidP="003F3EB5">
      <w:pPr>
        <w:pStyle w:val="H1GC"/>
      </w:pPr>
      <w:r>
        <w:tab/>
      </w:r>
      <w:r w:rsidR="004621E6">
        <w:t>C</w:t>
      </w:r>
      <w:r w:rsidR="004621E6" w:rsidRPr="004621E6">
        <w:t>.</w:t>
      </w:r>
      <w:r w:rsidR="004621E6" w:rsidRPr="004621E6">
        <w:tab/>
      </w:r>
      <w:r w:rsidR="004621E6" w:rsidRPr="004621E6">
        <w:t>关注的主要问题和建议</w:t>
      </w:r>
    </w:p>
    <w:p w:rsidR="004621E6" w:rsidRPr="004621E6" w:rsidRDefault="00147FB3" w:rsidP="004621E6">
      <w:pPr>
        <w:pStyle w:val="SingleTxtGC"/>
      </w:pPr>
      <w:r>
        <w:t>9.</w:t>
      </w:r>
      <w:r w:rsidR="004621E6" w:rsidRPr="004621E6">
        <w:tab/>
      </w:r>
      <w:r w:rsidR="004621E6" w:rsidRPr="004621E6">
        <w:t>委员会认为</w:t>
      </w:r>
      <w:r>
        <w:t>，</w:t>
      </w:r>
      <w:r w:rsidR="004621E6" w:rsidRPr="004621E6">
        <w:t>在通过本结论性意见时</w:t>
      </w:r>
      <w:r>
        <w:t>，</w:t>
      </w:r>
      <w:r w:rsidR="004621E6" w:rsidRPr="004621E6">
        <w:t>缔约国预防和惩罚强迫失踪的现行立法不完全符合已批准《公约》的缔约国应承担的某些义务。委员会鼓励缔约国落实其基于建设性和有助益的精神提出的建议</w:t>
      </w:r>
      <w:r>
        <w:t>，</w:t>
      </w:r>
      <w:r w:rsidR="004621E6" w:rsidRPr="004621E6">
        <w:t>以确保现有法律框架以及缔约国当局执行该法律框架的方式完全符合《公约》所载的权利和义务。</w:t>
      </w:r>
    </w:p>
    <w:p w:rsidR="004621E6" w:rsidRPr="004621E6" w:rsidRDefault="004621E6" w:rsidP="007634B3">
      <w:pPr>
        <w:pStyle w:val="H23GC"/>
      </w:pPr>
      <w:r w:rsidRPr="004621E6">
        <w:tab/>
      </w:r>
      <w:r w:rsidRPr="004621E6">
        <w:tab/>
      </w:r>
      <w:r w:rsidRPr="004621E6">
        <w:t>与非政府组织和民间社会其他成员的协商</w:t>
      </w:r>
    </w:p>
    <w:p w:rsidR="004621E6" w:rsidRPr="004621E6" w:rsidRDefault="004621E6" w:rsidP="004621E6">
      <w:pPr>
        <w:pStyle w:val="SingleTxtGC"/>
      </w:pPr>
      <w:r>
        <w:t>1</w:t>
      </w:r>
      <w:r w:rsidR="00147FB3">
        <w:t>0.</w:t>
      </w:r>
      <w:r w:rsidRPr="004621E6">
        <w:tab/>
      </w:r>
      <w:r w:rsidRPr="004621E6">
        <w:t>委员会注意到</w:t>
      </w:r>
      <w:r w:rsidR="00147FB3">
        <w:t>，</w:t>
      </w:r>
      <w:r w:rsidRPr="004621E6">
        <w:t>向委员会提交的报告的编写工作主要在部委间进行</w:t>
      </w:r>
      <w:r w:rsidR="00147FB3">
        <w:t>，</w:t>
      </w:r>
      <w:r w:rsidRPr="004621E6">
        <w:t>未使非政府组织和民间社会其他成员充分参与。委员会认为</w:t>
      </w:r>
      <w:r w:rsidR="00147FB3">
        <w:t>，</w:t>
      </w:r>
      <w:r w:rsidRPr="004621E6">
        <w:t>缔约国若请非政府组织和民间社会其他成员在其意见能够得到考虑的阶段建言献策</w:t>
      </w:r>
      <w:r w:rsidR="00147FB3">
        <w:t>，</w:t>
      </w:r>
      <w:r w:rsidRPr="004621E6">
        <w:t>会很有助益。</w:t>
      </w:r>
    </w:p>
    <w:p w:rsidR="004621E6" w:rsidRPr="00366263" w:rsidRDefault="004621E6" w:rsidP="004621E6">
      <w:pPr>
        <w:pStyle w:val="SingleTxtGC"/>
        <w:rPr>
          <w:rFonts w:ascii="Time New Roman" w:eastAsia="黑体" w:hAnsi="Time New Roman" w:hint="eastAsia"/>
        </w:rPr>
      </w:pPr>
      <w:r w:rsidRPr="00366263">
        <w:rPr>
          <w:rFonts w:ascii="Time New Roman" w:eastAsia="黑体" w:hAnsi="Time New Roman"/>
        </w:rPr>
        <w:t>1</w:t>
      </w:r>
      <w:r w:rsidR="00147FB3">
        <w:rPr>
          <w:rFonts w:ascii="Time New Roman" w:eastAsia="黑体" w:hAnsi="Time New Roman"/>
        </w:rPr>
        <w:t>1.</w:t>
      </w:r>
      <w:r w:rsidRPr="00366263">
        <w:rPr>
          <w:rFonts w:ascii="Time New Roman" w:eastAsia="黑体" w:hAnsi="Time New Roman"/>
        </w:rPr>
        <w:tab/>
      </w:r>
      <w:r w:rsidRPr="00366263">
        <w:rPr>
          <w:rFonts w:ascii="Time New Roman" w:eastAsia="黑体" w:hAnsi="Time New Roman"/>
        </w:rPr>
        <w:t>委员会促请缔约国鼓励非政府组织和民间社会其他成员</w:t>
      </w:r>
      <w:r w:rsidR="00147FB3">
        <w:rPr>
          <w:rFonts w:ascii="Time New Roman" w:eastAsia="黑体" w:hAnsi="Time New Roman"/>
        </w:rPr>
        <w:t>，</w:t>
      </w:r>
      <w:r w:rsidRPr="00366263">
        <w:rPr>
          <w:rFonts w:ascii="Time New Roman" w:eastAsia="黑体" w:hAnsi="Time New Roman"/>
        </w:rPr>
        <w:t>特别是开展与《公约》相关的活动或在类似领域开展活动者</w:t>
      </w:r>
      <w:r w:rsidR="00147FB3">
        <w:rPr>
          <w:rFonts w:ascii="Time New Roman" w:eastAsia="黑体" w:hAnsi="Time New Roman"/>
        </w:rPr>
        <w:t>，</w:t>
      </w:r>
      <w:r w:rsidRPr="00366263">
        <w:rPr>
          <w:rFonts w:ascii="Time New Roman" w:eastAsia="黑体" w:hAnsi="Time New Roman"/>
        </w:rPr>
        <w:t>在提交委员会的报告起草过程中最适</w:t>
      </w:r>
      <w:r w:rsidRPr="00366263">
        <w:rPr>
          <w:rFonts w:ascii="Time New Roman" w:eastAsia="黑体" w:hAnsi="Time New Roman"/>
          <w:spacing w:val="2"/>
        </w:rPr>
        <w:t>当的阶段建言献策。委员会还建议缔约国使这类行为者参与结论性意见的后续活</w:t>
      </w:r>
      <w:r w:rsidRPr="00366263">
        <w:rPr>
          <w:rFonts w:ascii="Time New Roman" w:eastAsia="黑体" w:hAnsi="Time New Roman"/>
        </w:rPr>
        <w:t>动。</w:t>
      </w:r>
    </w:p>
    <w:p w:rsidR="004621E6" w:rsidRPr="004621E6" w:rsidRDefault="007634B3" w:rsidP="007634B3">
      <w:pPr>
        <w:pStyle w:val="H23GC"/>
      </w:pPr>
      <w:r>
        <w:tab/>
      </w:r>
      <w:r w:rsidR="00147FB3">
        <w:t>1.</w:t>
      </w:r>
      <w:r w:rsidR="004621E6" w:rsidRPr="004621E6">
        <w:tab/>
      </w:r>
      <w:r w:rsidR="004621E6" w:rsidRPr="004621E6">
        <w:t>强迫失踪的定义和刑事定罪</w:t>
      </w:r>
      <w:r w:rsidR="00147FB3">
        <w:rPr>
          <w:rFonts w:hint="eastAsia"/>
        </w:rPr>
        <w:t>(</w:t>
      </w:r>
      <w:r w:rsidR="004621E6" w:rsidRPr="004621E6">
        <w:t>第一至第七条</w:t>
      </w:r>
      <w:r w:rsidR="00147FB3">
        <w:rPr>
          <w:rFonts w:hint="eastAsia"/>
        </w:rPr>
        <w:t>)</w:t>
      </w:r>
    </w:p>
    <w:p w:rsidR="004621E6" w:rsidRPr="004621E6" w:rsidRDefault="004621E6" w:rsidP="007634B3">
      <w:pPr>
        <w:pStyle w:val="H23GC"/>
      </w:pPr>
      <w:r w:rsidRPr="004621E6">
        <w:tab/>
      </w:r>
      <w:r w:rsidRPr="004621E6">
        <w:tab/>
      </w:r>
      <w:r w:rsidRPr="004621E6">
        <w:t>强迫失踪的定义</w:t>
      </w:r>
    </w:p>
    <w:p w:rsidR="004621E6" w:rsidRPr="004621E6" w:rsidRDefault="004621E6" w:rsidP="00A166A1">
      <w:pPr>
        <w:pStyle w:val="SingleTxtGC"/>
      </w:pPr>
      <w:r>
        <w:t>1</w:t>
      </w:r>
      <w:r w:rsidR="00147FB3">
        <w:t>2.</w:t>
      </w:r>
      <w:r w:rsidRPr="004621E6">
        <w:tab/>
      </w:r>
      <w:r w:rsidRPr="004621E6">
        <w:t>委员会注意到</w:t>
      </w:r>
      <w:r w:rsidR="00147FB3">
        <w:t>，</w:t>
      </w:r>
      <w:r w:rsidRPr="004621E6">
        <w:t>《刑法》第</w:t>
      </w:r>
      <w:r>
        <w:t>1</w:t>
      </w:r>
      <w:r w:rsidRPr="004621E6">
        <w:t>0</w:t>
      </w:r>
      <w:r>
        <w:t>9</w:t>
      </w:r>
      <w:r w:rsidRPr="004621E6">
        <w:t>条</w:t>
      </w:r>
      <w:r w:rsidR="00147FB3">
        <w:t>(</w:t>
      </w:r>
      <w:r>
        <w:t>c</w:t>
      </w:r>
      <w:r w:rsidR="00147FB3">
        <w:t>)</w:t>
      </w:r>
      <w:r w:rsidRPr="004621E6">
        <w:rPr>
          <w:rFonts w:hint="eastAsia"/>
        </w:rPr>
        <w:t>款</w:t>
      </w:r>
      <w:r w:rsidRPr="004621E6">
        <w:t>第一</w:t>
      </w:r>
      <w:r w:rsidRPr="004621E6">
        <w:rPr>
          <w:rFonts w:hint="eastAsia"/>
        </w:rPr>
        <w:t>项</w:t>
      </w:r>
      <w:r w:rsidRPr="004621E6">
        <w:t>按照《公约》第二和第四条规定了界定强迫失踪的要素并将强迫失踪列为犯罪。然而</w:t>
      </w:r>
      <w:r w:rsidR="00147FB3">
        <w:t>，</w:t>
      </w:r>
      <w:r w:rsidRPr="004621E6">
        <w:t>委员会感到遗憾的是</w:t>
      </w:r>
      <w:r w:rsidR="00147FB3">
        <w:t>，</w:t>
      </w:r>
      <w:r w:rsidRPr="004621E6">
        <w:t>尽管第</w:t>
      </w:r>
      <w:r>
        <w:t>1</w:t>
      </w:r>
      <w:r w:rsidRPr="004621E6">
        <w:t>0</w:t>
      </w:r>
      <w:r>
        <w:t>9</w:t>
      </w:r>
      <w:r w:rsidRPr="004621E6">
        <w:rPr>
          <w:rFonts w:hint="eastAsia"/>
        </w:rPr>
        <w:t>条</w:t>
      </w:r>
      <w:r w:rsidR="00147FB3">
        <w:t>(</w:t>
      </w:r>
      <w:r>
        <w:t>c</w:t>
      </w:r>
      <w:r w:rsidR="00147FB3">
        <w:t>)</w:t>
      </w:r>
      <w:r w:rsidRPr="004621E6">
        <w:rPr>
          <w:rFonts w:hint="eastAsia"/>
        </w:rPr>
        <w:t>款</w:t>
      </w:r>
      <w:r w:rsidRPr="004621E6">
        <w:t>规定了惩罚措施、有关上级官员责任的要素和强迫失踪罪行的加重处罚情节</w:t>
      </w:r>
      <w:r w:rsidR="00147FB3">
        <w:t>，</w:t>
      </w:r>
      <w:r w:rsidRPr="004621E6">
        <w:t>但</w:t>
      </w:r>
      <w:r w:rsidRPr="004621E6">
        <w:rPr>
          <w:rFonts w:hint="eastAsia"/>
        </w:rPr>
        <w:t>该条款</w:t>
      </w:r>
      <w:r w:rsidRPr="004621E6">
        <w:t>未涵盖《公约》第六条第一款规定的指令、唆使或诱导制造或企图制造强迫失踪</w:t>
      </w:r>
      <w:r w:rsidR="00147FB3">
        <w:t>，</w:t>
      </w:r>
      <w:r w:rsidRPr="004621E6">
        <w:t>或者同谋或参与制造强迫失踪的情形。这类要素未纳入第</w:t>
      </w:r>
      <w:r>
        <w:t>1</w:t>
      </w:r>
      <w:r w:rsidRPr="004621E6">
        <w:t>0</w:t>
      </w:r>
      <w:r>
        <w:t>9</w:t>
      </w:r>
      <w:r w:rsidRPr="004621E6">
        <w:t>条</w:t>
      </w:r>
      <w:r w:rsidR="00147FB3">
        <w:t>(</w:t>
      </w:r>
      <w:r>
        <w:t>c</w:t>
      </w:r>
      <w:r w:rsidR="00147FB3">
        <w:t>)</w:t>
      </w:r>
      <w:r w:rsidRPr="004621E6">
        <w:t>款</w:t>
      </w:r>
      <w:r w:rsidR="00147FB3">
        <w:t>，</w:t>
      </w:r>
      <w:r w:rsidRPr="004621E6">
        <w:t>而是出现在《刑法》第</w:t>
      </w:r>
      <w:r>
        <w:t>22</w:t>
      </w:r>
      <w:r w:rsidRPr="004621E6">
        <w:t>至第</w:t>
      </w:r>
      <w:r>
        <w:t>27</w:t>
      </w:r>
      <w:r w:rsidRPr="004621E6">
        <w:t>条规定的一般制度下。委员会认为第</w:t>
      </w:r>
      <w:r>
        <w:t>1</w:t>
      </w:r>
      <w:r w:rsidRPr="004621E6">
        <w:t>0</w:t>
      </w:r>
      <w:r>
        <w:t>9</w:t>
      </w:r>
      <w:r w:rsidRPr="004621E6">
        <w:t>条</w:t>
      </w:r>
      <w:r w:rsidR="00147FB3">
        <w:t>(</w:t>
      </w:r>
      <w:r>
        <w:t>c</w:t>
      </w:r>
      <w:r w:rsidR="00147FB3">
        <w:t>)</w:t>
      </w:r>
      <w:r w:rsidRPr="004621E6">
        <w:t>款制定得不明确</w:t>
      </w:r>
      <w:r w:rsidR="00147FB3">
        <w:t>，</w:t>
      </w:r>
      <w:r w:rsidRPr="004621E6">
        <w:t>并认为该条款未在《刑法》中全面阐述与强迫失踪罪相关的法律制度。委员会认为</w:t>
      </w:r>
      <w:r w:rsidR="00147FB3">
        <w:t>，</w:t>
      </w:r>
      <w:r w:rsidRPr="004621E6">
        <w:t>将强迫失踪</w:t>
      </w:r>
      <w:r w:rsidRPr="004621E6">
        <w:rPr>
          <w:rFonts w:hint="eastAsia"/>
        </w:rPr>
        <w:t>明确界定</w:t>
      </w:r>
      <w:r w:rsidRPr="004621E6">
        <w:t>为一项单独的罪行</w:t>
      </w:r>
      <w:r w:rsidR="00147FB3">
        <w:t>，</w:t>
      </w:r>
      <w:r w:rsidRPr="004621E6">
        <w:t>还能使缔约国完全遵守其根据《公约》第四条承担的义务</w:t>
      </w:r>
      <w:r w:rsidR="00147FB3">
        <w:t>，</w:t>
      </w:r>
      <w:r w:rsidRPr="004621E6">
        <w:t>该义务与涉及立法问题的其他条约义务密切相关</w:t>
      </w:r>
      <w:r w:rsidR="00147FB3">
        <w:t>，</w:t>
      </w:r>
      <w:r w:rsidRPr="004621E6">
        <w:t>例如第六条第一款第</w:t>
      </w:r>
      <w:r w:rsidR="00147FB3">
        <w:rPr>
          <w:rFonts w:hint="eastAsia"/>
        </w:rPr>
        <w:t>(</w:t>
      </w:r>
      <w:r w:rsidR="00A166A1" w:rsidRPr="004621E6">
        <w:t>一</w:t>
      </w:r>
      <w:r w:rsidR="00147FB3">
        <w:rPr>
          <w:rFonts w:hint="eastAsia"/>
        </w:rPr>
        <w:t>)</w:t>
      </w:r>
      <w:r w:rsidRPr="004621E6">
        <w:t>项和第七至第八条所规定的义务</w:t>
      </w:r>
      <w:r w:rsidR="00147FB3">
        <w:t>(</w:t>
      </w:r>
      <w:r w:rsidRPr="004621E6">
        <w:t>第二条、第四条和第六至第八条</w:t>
      </w:r>
      <w:r w:rsidR="00147FB3">
        <w:t>)</w:t>
      </w:r>
      <w:r w:rsidRPr="004621E6">
        <w:t>。</w:t>
      </w:r>
    </w:p>
    <w:p w:rsidR="004621E6" w:rsidRPr="000F37C5" w:rsidRDefault="004621E6" w:rsidP="000F37C5">
      <w:pPr>
        <w:pStyle w:val="SingleTxtGC"/>
        <w:rPr>
          <w:rFonts w:ascii="Time New Roman" w:eastAsia="黑体" w:hAnsi="Time New Roman" w:hint="eastAsia"/>
        </w:rPr>
      </w:pPr>
      <w:r w:rsidRPr="000F37C5">
        <w:rPr>
          <w:rFonts w:ascii="Time New Roman" w:eastAsia="黑体" w:hAnsi="Time New Roman"/>
        </w:rPr>
        <w:t>1</w:t>
      </w:r>
      <w:r w:rsidR="00147FB3">
        <w:rPr>
          <w:rFonts w:ascii="Time New Roman" w:eastAsia="黑体" w:hAnsi="Time New Roman"/>
        </w:rPr>
        <w:t>3.</w:t>
      </w:r>
      <w:r w:rsidRPr="000F37C5">
        <w:rPr>
          <w:rFonts w:ascii="Time New Roman" w:eastAsia="黑体" w:hAnsi="Time New Roman"/>
        </w:rPr>
        <w:tab/>
      </w:r>
      <w:r w:rsidRPr="000F37C5">
        <w:rPr>
          <w:rFonts w:ascii="Time New Roman" w:eastAsia="黑体" w:hAnsi="Time New Roman"/>
        </w:rPr>
        <w:t>委员会建议缔约国考虑修订《刑法》第</w:t>
      </w:r>
      <w:r w:rsidRPr="000F37C5">
        <w:rPr>
          <w:rFonts w:ascii="Time New Roman" w:eastAsia="黑体" w:hAnsi="Time New Roman"/>
        </w:rPr>
        <w:t>109</w:t>
      </w:r>
      <w:r w:rsidRPr="000F37C5">
        <w:rPr>
          <w:rFonts w:ascii="Time New Roman" w:eastAsia="黑体" w:hAnsi="Time New Roman" w:hint="eastAsia"/>
        </w:rPr>
        <w:t>条</w:t>
      </w:r>
      <w:r w:rsidR="00147FB3">
        <w:rPr>
          <w:rFonts w:ascii="Time New Roman" w:eastAsia="黑体" w:hAnsi="Time New Roman"/>
        </w:rPr>
        <w:t>(</w:t>
      </w:r>
      <w:r w:rsidRPr="000F37C5">
        <w:rPr>
          <w:rFonts w:ascii="Time New Roman" w:eastAsia="黑体" w:hAnsi="Time New Roman"/>
        </w:rPr>
        <w:t>c</w:t>
      </w:r>
      <w:r w:rsidR="00147FB3">
        <w:rPr>
          <w:rFonts w:ascii="Time New Roman" w:eastAsia="黑体" w:hAnsi="Time New Roman"/>
        </w:rPr>
        <w:t>)</w:t>
      </w:r>
      <w:r w:rsidRPr="000F37C5">
        <w:rPr>
          <w:rFonts w:ascii="Time New Roman" w:eastAsia="黑体" w:hAnsi="Time New Roman" w:hint="eastAsia"/>
        </w:rPr>
        <w:t>款</w:t>
      </w:r>
      <w:r w:rsidR="00147FB3">
        <w:rPr>
          <w:rFonts w:ascii="Time New Roman" w:eastAsia="黑体" w:hAnsi="Time New Roman"/>
        </w:rPr>
        <w:t>，</w:t>
      </w:r>
      <w:r w:rsidRPr="000F37C5">
        <w:rPr>
          <w:rFonts w:ascii="Time New Roman" w:eastAsia="黑体" w:hAnsi="Time New Roman"/>
        </w:rPr>
        <w:t>对强迫失踪作出明确和单独的</w:t>
      </w:r>
      <w:r w:rsidRPr="000F37C5">
        <w:rPr>
          <w:rFonts w:ascii="Time New Roman" w:eastAsia="黑体" w:hAnsi="Time New Roman" w:hint="eastAsia"/>
        </w:rPr>
        <w:t>界</w:t>
      </w:r>
      <w:r w:rsidRPr="000F37C5">
        <w:rPr>
          <w:rFonts w:ascii="Time New Roman" w:eastAsia="黑体" w:hAnsi="Time New Roman"/>
        </w:rPr>
        <w:t>定</w:t>
      </w:r>
      <w:r w:rsidR="00147FB3">
        <w:rPr>
          <w:rFonts w:ascii="Time New Roman" w:eastAsia="黑体" w:hAnsi="Time New Roman"/>
        </w:rPr>
        <w:t>，</w:t>
      </w:r>
      <w:r w:rsidRPr="000F37C5">
        <w:rPr>
          <w:rFonts w:ascii="Time New Roman" w:eastAsia="黑体" w:hAnsi="Time New Roman"/>
        </w:rPr>
        <w:t>并具体规定适用于强迫失踪罪的刑罚</w:t>
      </w:r>
      <w:r w:rsidR="00147FB3">
        <w:rPr>
          <w:rFonts w:ascii="Time New Roman" w:eastAsia="黑体" w:hAnsi="Time New Roman"/>
        </w:rPr>
        <w:t>，</w:t>
      </w:r>
      <w:r w:rsidRPr="000F37C5">
        <w:rPr>
          <w:rFonts w:ascii="Time New Roman" w:eastAsia="黑体" w:hAnsi="Time New Roman"/>
        </w:rPr>
        <w:t>使之与《公约》第二和第四条相符。这类修订应当进一步阐明涉及强迫失踪及其相关义务</w:t>
      </w:r>
      <w:r w:rsidR="00147FB3">
        <w:rPr>
          <w:rFonts w:ascii="Time New Roman" w:eastAsia="黑体" w:hAnsi="Time New Roman"/>
        </w:rPr>
        <w:t>(</w:t>
      </w:r>
      <w:r w:rsidRPr="000F37C5">
        <w:rPr>
          <w:rFonts w:ascii="Time New Roman" w:eastAsia="黑体" w:hAnsi="Time New Roman"/>
        </w:rPr>
        <w:t>如《公约》第六条第一款第</w:t>
      </w:r>
      <w:r w:rsidR="00147FB3">
        <w:rPr>
          <w:rFonts w:hint="eastAsia"/>
        </w:rPr>
        <w:t>(</w:t>
      </w:r>
      <w:r w:rsidR="000F37C5" w:rsidRPr="004621E6">
        <w:t>一</w:t>
      </w:r>
      <w:r w:rsidR="00147FB3">
        <w:rPr>
          <w:rFonts w:hint="eastAsia"/>
        </w:rPr>
        <w:t>)</w:t>
      </w:r>
      <w:r w:rsidRPr="000F37C5">
        <w:rPr>
          <w:rFonts w:ascii="Time New Roman" w:eastAsia="黑体" w:hAnsi="Time New Roman"/>
        </w:rPr>
        <w:t>项和第七条所载义务</w:t>
      </w:r>
      <w:r w:rsidR="00147FB3">
        <w:rPr>
          <w:rFonts w:ascii="Time New Roman" w:eastAsia="黑体" w:hAnsi="Time New Roman"/>
        </w:rPr>
        <w:t>)</w:t>
      </w:r>
      <w:r w:rsidRPr="000F37C5">
        <w:rPr>
          <w:rFonts w:ascii="Time New Roman" w:eastAsia="黑体" w:hAnsi="Time New Roman"/>
        </w:rPr>
        <w:t>的国内法律制度。</w:t>
      </w:r>
    </w:p>
    <w:p w:rsidR="004621E6" w:rsidRPr="004621E6" w:rsidRDefault="004621E6" w:rsidP="00A043CD">
      <w:pPr>
        <w:pStyle w:val="H23GC"/>
      </w:pPr>
      <w:bookmarkStart w:id="0" w:name="_GoBack"/>
      <w:bookmarkEnd w:id="0"/>
      <w:r w:rsidRPr="004621E6">
        <w:tab/>
      </w:r>
      <w:r w:rsidRPr="004621E6">
        <w:tab/>
      </w:r>
      <w:r w:rsidRPr="004621E6">
        <w:t>未得到国家授权、支持或默许的人或组织的行为</w:t>
      </w:r>
    </w:p>
    <w:p w:rsidR="004621E6" w:rsidRPr="000F37C5" w:rsidRDefault="004621E6" w:rsidP="004621E6">
      <w:pPr>
        <w:pStyle w:val="SingleTxtGC"/>
        <w:rPr>
          <w:spacing w:val="-6"/>
        </w:rPr>
      </w:pPr>
      <w:r>
        <w:t>1</w:t>
      </w:r>
      <w:r w:rsidR="00147FB3">
        <w:t>4.</w:t>
      </w:r>
      <w:r w:rsidRPr="004621E6">
        <w:tab/>
      </w:r>
      <w:r w:rsidRPr="004621E6">
        <w:t>委员会注意到</w:t>
      </w:r>
      <w:r w:rsidR="00147FB3">
        <w:t>，</w:t>
      </w:r>
      <w:r w:rsidRPr="004621E6">
        <w:t>在将公约适用于未得到国家授权、支持或默许的人或组织的</w:t>
      </w:r>
      <w:r w:rsidRPr="000F37C5">
        <w:rPr>
          <w:spacing w:val="-6"/>
        </w:rPr>
        <w:t>行为</w:t>
      </w:r>
      <w:r w:rsidR="00147FB3">
        <w:rPr>
          <w:spacing w:val="-6"/>
        </w:rPr>
        <w:t>，</w:t>
      </w:r>
      <w:r w:rsidRPr="000F37C5">
        <w:rPr>
          <w:spacing w:val="-6"/>
        </w:rPr>
        <w:t>包括贩运人口等其他相关罪行方面</w:t>
      </w:r>
      <w:r w:rsidR="00147FB3">
        <w:rPr>
          <w:spacing w:val="-6"/>
        </w:rPr>
        <w:t>，</w:t>
      </w:r>
      <w:r w:rsidRPr="000F37C5">
        <w:rPr>
          <w:spacing w:val="-6"/>
        </w:rPr>
        <w:t>国内刑法中存在一些不确定性</w:t>
      </w:r>
      <w:r w:rsidR="00147FB3">
        <w:rPr>
          <w:spacing w:val="-6"/>
        </w:rPr>
        <w:t>(</w:t>
      </w:r>
      <w:r w:rsidRPr="000F37C5">
        <w:rPr>
          <w:spacing w:val="-6"/>
        </w:rPr>
        <w:t>第三条</w:t>
      </w:r>
      <w:r w:rsidR="00147FB3">
        <w:rPr>
          <w:spacing w:val="-6"/>
        </w:rPr>
        <w:t>)</w:t>
      </w:r>
      <w:r w:rsidRPr="000F37C5">
        <w:rPr>
          <w:spacing w:val="-6"/>
        </w:rPr>
        <w:t>。</w:t>
      </w:r>
    </w:p>
    <w:p w:rsidR="004621E6" w:rsidRPr="00182D52" w:rsidRDefault="004621E6" w:rsidP="004621E6">
      <w:pPr>
        <w:pStyle w:val="SingleTxtGC"/>
        <w:rPr>
          <w:rFonts w:ascii="Time New Roman" w:eastAsia="黑体" w:hAnsi="Time New Roman" w:hint="eastAsia"/>
        </w:rPr>
      </w:pPr>
      <w:r w:rsidRPr="00182D52">
        <w:rPr>
          <w:rFonts w:ascii="Time New Roman" w:eastAsia="黑体" w:hAnsi="Time New Roman"/>
        </w:rPr>
        <w:t>1</w:t>
      </w:r>
      <w:r w:rsidR="00147FB3">
        <w:rPr>
          <w:rFonts w:ascii="Time New Roman" w:eastAsia="黑体" w:hAnsi="Time New Roman"/>
        </w:rPr>
        <w:t>5.</w:t>
      </w:r>
      <w:r w:rsidRPr="00182D52">
        <w:rPr>
          <w:rFonts w:ascii="Time New Roman" w:eastAsia="黑体" w:hAnsi="Time New Roman"/>
        </w:rPr>
        <w:tab/>
      </w:r>
      <w:r w:rsidRPr="00182D52">
        <w:rPr>
          <w:rFonts w:ascii="Time New Roman" w:eastAsia="黑体" w:hAnsi="Time New Roman"/>
        </w:rPr>
        <w:t>委员会鼓励缔约国在国内立法中明列《公约》第三条对未得到国家授权、支持或默许的人或组织实施《公约》第二条界定的行为所规定的措施。</w:t>
      </w:r>
    </w:p>
    <w:p w:rsidR="004621E6" w:rsidRPr="004621E6" w:rsidRDefault="004621E6" w:rsidP="00A043CD">
      <w:pPr>
        <w:pStyle w:val="H23GC"/>
      </w:pPr>
      <w:r w:rsidRPr="004621E6">
        <w:tab/>
      </w:r>
      <w:r w:rsidRPr="004621E6">
        <w:tab/>
      </w:r>
      <w:r w:rsidRPr="004621E6">
        <w:t>将强迫失踪界定为危害人类罪</w:t>
      </w:r>
    </w:p>
    <w:p w:rsidR="004621E6" w:rsidRPr="004621E6" w:rsidRDefault="004621E6" w:rsidP="004621E6">
      <w:pPr>
        <w:pStyle w:val="SingleTxtGC"/>
      </w:pPr>
      <w:r>
        <w:t>1</w:t>
      </w:r>
      <w:r w:rsidR="00147FB3">
        <w:t>6.</w:t>
      </w:r>
      <w:r w:rsidRPr="004621E6">
        <w:tab/>
      </w:r>
      <w:r w:rsidRPr="004621E6">
        <w:t>委员会注意到</w:t>
      </w:r>
      <w:r w:rsidR="00147FB3">
        <w:t>，</w:t>
      </w:r>
      <w:r w:rsidRPr="004621E6">
        <w:t>《刑法》第</w:t>
      </w:r>
      <w:r>
        <w:t>74</w:t>
      </w:r>
      <w:r w:rsidRPr="004621E6">
        <w:t>条提到</w:t>
      </w:r>
      <w:r w:rsidR="00147FB3">
        <w:t>，</w:t>
      </w:r>
      <w:r w:rsidRPr="004621E6">
        <w:t>强迫失踪是一种构成危害人类罪的行为。然而</w:t>
      </w:r>
      <w:r w:rsidR="00147FB3">
        <w:t>，</w:t>
      </w:r>
      <w:r w:rsidRPr="004621E6">
        <w:t>第</w:t>
      </w:r>
      <w:r>
        <w:t>74</w:t>
      </w:r>
      <w:r w:rsidRPr="004621E6">
        <w:t>条对强迫失踪所作的界定未完全囊括《公约》第五条的规定。委员会感到遗憾的是</w:t>
      </w:r>
      <w:r w:rsidR="00147FB3">
        <w:t>，</w:t>
      </w:r>
      <w:r w:rsidRPr="004621E6">
        <w:t>强迫失踪作为一项危害人类罪</w:t>
      </w:r>
      <w:r w:rsidR="00147FB3">
        <w:t>，</w:t>
      </w:r>
      <w:r w:rsidRPr="004621E6">
        <w:t>未被完全纳入《刑法》</w:t>
      </w:r>
      <w:r w:rsidR="00147FB3">
        <w:t>(</w:t>
      </w:r>
      <w:r w:rsidRPr="004621E6">
        <w:t>第五条</w:t>
      </w:r>
      <w:r w:rsidR="00147FB3">
        <w:t>)</w:t>
      </w:r>
      <w:r w:rsidRPr="004621E6">
        <w:t>。</w:t>
      </w:r>
    </w:p>
    <w:p w:rsidR="004621E6" w:rsidRPr="00182D52" w:rsidRDefault="004621E6" w:rsidP="004621E6">
      <w:pPr>
        <w:pStyle w:val="SingleTxtGC"/>
        <w:rPr>
          <w:rFonts w:ascii="Time New Roman" w:eastAsia="黑体" w:hAnsi="Time New Roman" w:hint="eastAsia"/>
        </w:rPr>
      </w:pPr>
      <w:r w:rsidRPr="00182D52">
        <w:rPr>
          <w:rFonts w:ascii="Time New Roman" w:eastAsia="黑体" w:hAnsi="Time New Roman"/>
        </w:rPr>
        <w:t>1</w:t>
      </w:r>
      <w:r w:rsidR="00147FB3">
        <w:rPr>
          <w:rFonts w:ascii="Time New Roman" w:eastAsia="黑体" w:hAnsi="Time New Roman"/>
        </w:rPr>
        <w:t>7.</w:t>
      </w:r>
      <w:r w:rsidRPr="00182D52">
        <w:rPr>
          <w:rFonts w:ascii="Time New Roman" w:eastAsia="黑体" w:hAnsi="Time New Roman"/>
        </w:rPr>
        <w:tab/>
      </w:r>
      <w:r w:rsidRPr="00182D52">
        <w:rPr>
          <w:rFonts w:ascii="Time New Roman" w:eastAsia="黑体" w:hAnsi="Time New Roman"/>
        </w:rPr>
        <w:t>委员会促请缔约国采取必要措施适用《公约》第五条</w:t>
      </w:r>
      <w:r w:rsidR="00147FB3">
        <w:rPr>
          <w:rFonts w:ascii="Time New Roman" w:eastAsia="黑体" w:hAnsi="Time New Roman"/>
        </w:rPr>
        <w:t>，</w:t>
      </w:r>
      <w:r w:rsidRPr="00182D52">
        <w:rPr>
          <w:rFonts w:ascii="Time New Roman" w:eastAsia="黑体" w:hAnsi="Time New Roman"/>
        </w:rPr>
        <w:t>将强迫失踪界定为危害人类罪并将该定义纳入《刑法》。</w:t>
      </w:r>
    </w:p>
    <w:p w:rsidR="004621E6" w:rsidRPr="004621E6" w:rsidRDefault="004621E6" w:rsidP="00A043CD">
      <w:pPr>
        <w:pStyle w:val="H23GC"/>
      </w:pPr>
      <w:r w:rsidRPr="004621E6">
        <w:tab/>
      </w:r>
      <w:r w:rsidRPr="004621E6">
        <w:tab/>
      </w:r>
      <w:r w:rsidRPr="004621E6">
        <w:t>上级官员的命令</w:t>
      </w:r>
    </w:p>
    <w:p w:rsidR="004621E6" w:rsidRPr="004621E6" w:rsidRDefault="004621E6" w:rsidP="004621E6">
      <w:pPr>
        <w:pStyle w:val="SingleTxtGC"/>
      </w:pPr>
      <w:r>
        <w:t>1</w:t>
      </w:r>
      <w:r w:rsidR="00147FB3">
        <w:t>8.</w:t>
      </w:r>
      <w:r w:rsidRPr="004621E6">
        <w:tab/>
      </w:r>
      <w:r w:rsidRPr="004621E6">
        <w:t>委员会注意到缔约国提供资料称</w:t>
      </w:r>
      <w:r w:rsidR="00147FB3">
        <w:t>，</w:t>
      </w:r>
      <w:r w:rsidRPr="004621E6">
        <w:t>经修正的《行政程序法》、《第</w:t>
      </w:r>
      <w:r>
        <w:t>1</w:t>
      </w:r>
      <w:r w:rsidRPr="004621E6">
        <w:t>0</w:t>
      </w:r>
      <w:r>
        <w:t>8</w:t>
      </w:r>
      <w:r w:rsidR="00147FB3">
        <w:t>/</w:t>
      </w:r>
      <w:r>
        <w:t>2</w:t>
      </w:r>
      <w:r w:rsidRPr="004621E6">
        <w:t>0</w:t>
      </w:r>
      <w:r>
        <w:t>15</w:t>
      </w:r>
      <w:r w:rsidRPr="004621E6">
        <w:t>号国家警察法》和《</w:t>
      </w:r>
      <w:r>
        <w:t>2</w:t>
      </w:r>
      <w:r w:rsidRPr="004621E6">
        <w:t>00</w:t>
      </w:r>
      <w:r>
        <w:t>8</w:t>
      </w:r>
      <w:r w:rsidRPr="004621E6">
        <w:t>年</w:t>
      </w:r>
      <w:r>
        <w:t>12</w:t>
      </w:r>
      <w:r w:rsidRPr="004621E6">
        <w:t>月</w:t>
      </w:r>
      <w:r>
        <w:t>11</w:t>
      </w:r>
      <w:r w:rsidRPr="004621E6">
        <w:t>日第</w:t>
      </w:r>
      <w:r>
        <w:t>1</w:t>
      </w:r>
      <w:r w:rsidRPr="004621E6">
        <w:t>00</w:t>
      </w:r>
      <w:r>
        <w:t>32</w:t>
      </w:r>
      <w:r w:rsidRPr="004621E6">
        <w:t>号监狱警察法》为想要违抗命令</w:t>
      </w:r>
      <w:r w:rsidR="00147FB3">
        <w:t>，</w:t>
      </w:r>
      <w:r w:rsidRPr="004621E6">
        <w:t>拒绝制造强迫失踪的下属提供了保障</w:t>
      </w:r>
      <w:r w:rsidR="00147FB3">
        <w:t>，</w:t>
      </w:r>
      <w:r w:rsidRPr="004621E6">
        <w:t>并使在命令被执行的情况下对涉事上级官员启动纪律措施成为可能。委员会指出</w:t>
      </w:r>
      <w:r w:rsidR="00147FB3">
        <w:t>，</w:t>
      </w:r>
      <w:r w:rsidRPr="004621E6">
        <w:t>这些条款不明确也不够具体</w:t>
      </w:r>
      <w:r w:rsidR="00147FB3">
        <w:t>，</w:t>
      </w:r>
      <w:r w:rsidRPr="004621E6">
        <w:t>且未涵盖《公约》第六条第二款设想的所有人员类别。因此</w:t>
      </w:r>
      <w:r w:rsidR="00147FB3">
        <w:t>，</w:t>
      </w:r>
      <w:r w:rsidRPr="004621E6">
        <w:t>这些条款未能为任何想要违抗上级官员的命令</w:t>
      </w:r>
      <w:r w:rsidR="00147FB3">
        <w:t>，</w:t>
      </w:r>
      <w:r w:rsidRPr="004621E6">
        <w:t>拒绝制造强迫失踪的下属提供充分保护。因此</w:t>
      </w:r>
      <w:r w:rsidR="00147FB3">
        <w:t>，</w:t>
      </w:r>
      <w:r w:rsidRPr="004621E6">
        <w:t>委员会认为</w:t>
      </w:r>
      <w:r w:rsidR="00147FB3">
        <w:t>，</w:t>
      </w:r>
      <w:r w:rsidRPr="004621E6">
        <w:t>这些条款似乎不能提供《公约》第六条第二款所要求的保障</w:t>
      </w:r>
      <w:r w:rsidR="00147FB3">
        <w:t>(</w:t>
      </w:r>
      <w:r w:rsidRPr="004621E6">
        <w:t>第六条</w:t>
      </w:r>
      <w:r w:rsidR="00147FB3">
        <w:t>)</w:t>
      </w:r>
      <w:r w:rsidRPr="004621E6">
        <w:t>。</w:t>
      </w:r>
    </w:p>
    <w:p w:rsidR="004621E6" w:rsidRPr="00182D52" w:rsidRDefault="004621E6" w:rsidP="004621E6">
      <w:pPr>
        <w:pStyle w:val="SingleTxtGC"/>
        <w:rPr>
          <w:rFonts w:ascii="Time New Roman" w:eastAsia="黑体" w:hAnsi="Time New Roman" w:hint="eastAsia"/>
          <w:b/>
          <w:bCs/>
        </w:rPr>
      </w:pPr>
      <w:r w:rsidRPr="00182D52">
        <w:rPr>
          <w:rFonts w:ascii="Time New Roman" w:eastAsia="黑体" w:hAnsi="Time New Roman"/>
        </w:rPr>
        <w:t>1</w:t>
      </w:r>
      <w:r w:rsidR="00147FB3">
        <w:rPr>
          <w:rFonts w:ascii="Time New Roman" w:eastAsia="黑体" w:hAnsi="Time New Roman"/>
        </w:rPr>
        <w:t>9.</w:t>
      </w:r>
      <w:r w:rsidRPr="00182D52">
        <w:rPr>
          <w:rFonts w:ascii="Time New Roman" w:eastAsia="黑体" w:hAnsi="Time New Roman"/>
        </w:rPr>
        <w:tab/>
      </w:r>
      <w:r w:rsidRPr="00182D52">
        <w:rPr>
          <w:rFonts w:ascii="Time New Roman" w:eastAsia="黑体" w:hAnsi="Time New Roman"/>
        </w:rPr>
        <w:t>委员会建议缔约国修订上述法律条款</w:t>
      </w:r>
      <w:r w:rsidR="00147FB3">
        <w:rPr>
          <w:rFonts w:ascii="Time New Roman" w:eastAsia="黑体" w:hAnsi="Time New Roman"/>
        </w:rPr>
        <w:t>，</w:t>
      </w:r>
      <w:r w:rsidRPr="00182D52">
        <w:rPr>
          <w:rFonts w:ascii="Time New Roman" w:eastAsia="黑体" w:hAnsi="Time New Roman"/>
        </w:rPr>
        <w:t>并明文规定任何文职的、军事的</w:t>
      </w:r>
      <w:r w:rsidR="00147FB3">
        <w:rPr>
          <w:rFonts w:ascii="Time New Roman" w:eastAsia="黑体" w:hAnsi="Time New Roman"/>
        </w:rPr>
        <w:t>，</w:t>
      </w:r>
      <w:r w:rsidRPr="00182D52">
        <w:rPr>
          <w:rFonts w:ascii="Time New Roman" w:eastAsia="黑体" w:hAnsi="Time New Roman"/>
        </w:rPr>
        <w:t>或其他方面的公共当局下达的命令或指示</w:t>
      </w:r>
      <w:r w:rsidR="00147FB3">
        <w:rPr>
          <w:rFonts w:ascii="Time New Roman" w:eastAsia="黑体" w:hAnsi="Time New Roman"/>
        </w:rPr>
        <w:t>，</w:t>
      </w:r>
      <w:r w:rsidRPr="00182D52">
        <w:rPr>
          <w:rFonts w:ascii="Time New Roman" w:eastAsia="黑体" w:hAnsi="Time New Roman"/>
        </w:rPr>
        <w:t>都不得用以作为强迫失踪罪的辩护理由</w:t>
      </w:r>
      <w:r w:rsidR="00147FB3">
        <w:rPr>
          <w:rFonts w:ascii="Time New Roman" w:eastAsia="黑体" w:hAnsi="Time New Roman"/>
        </w:rPr>
        <w:t>，</w:t>
      </w:r>
      <w:r w:rsidRPr="00182D52">
        <w:rPr>
          <w:rFonts w:ascii="Time New Roman" w:eastAsia="黑体" w:hAnsi="Time New Roman"/>
        </w:rPr>
        <w:t>使之与《公约》第六条第二款相符。委员会还建议缔约国对想要违抗上级官员的命令</w:t>
      </w:r>
      <w:r w:rsidR="00147FB3">
        <w:rPr>
          <w:rFonts w:ascii="Time New Roman" w:eastAsia="黑体" w:hAnsi="Time New Roman"/>
        </w:rPr>
        <w:t>，</w:t>
      </w:r>
      <w:r w:rsidRPr="00182D52">
        <w:rPr>
          <w:rFonts w:ascii="Time New Roman" w:eastAsia="黑体" w:hAnsi="Time New Roman"/>
        </w:rPr>
        <w:t>拒绝制造强迫失踪的下属加强保护和法律保障。</w:t>
      </w:r>
    </w:p>
    <w:p w:rsidR="004621E6" w:rsidRPr="004621E6" w:rsidRDefault="004621E6" w:rsidP="00A043CD">
      <w:pPr>
        <w:pStyle w:val="H23GC"/>
      </w:pPr>
      <w:r w:rsidRPr="004621E6">
        <w:tab/>
      </w:r>
      <w:r w:rsidRPr="004621E6">
        <w:tab/>
      </w:r>
      <w:r w:rsidRPr="004621E6">
        <w:t>加重和减轻罪行的情节</w:t>
      </w:r>
    </w:p>
    <w:p w:rsidR="004621E6" w:rsidRPr="004621E6" w:rsidRDefault="004621E6" w:rsidP="005944EF">
      <w:pPr>
        <w:pStyle w:val="SingleTxtGC"/>
      </w:pPr>
      <w:r>
        <w:t>2</w:t>
      </w:r>
      <w:r w:rsidR="00147FB3">
        <w:t>0.</w:t>
      </w:r>
      <w:r w:rsidRPr="004621E6">
        <w:tab/>
      </w:r>
      <w:r w:rsidRPr="004621E6">
        <w:t>委员会注意到</w:t>
      </w:r>
      <w:r w:rsidR="00147FB3">
        <w:t>，</w:t>
      </w:r>
      <w:r w:rsidRPr="004621E6">
        <w:t>《刑法》第</w:t>
      </w:r>
      <w:r>
        <w:t>1</w:t>
      </w:r>
      <w:r w:rsidRPr="004621E6">
        <w:t>0</w:t>
      </w:r>
      <w:r>
        <w:t>9</w:t>
      </w:r>
      <w:r w:rsidRPr="004621E6">
        <w:t>条</w:t>
      </w:r>
      <w:r w:rsidR="00147FB3">
        <w:t>(</w:t>
      </w:r>
      <w:r>
        <w:t>c</w:t>
      </w:r>
      <w:r w:rsidR="00147FB3">
        <w:t>)</w:t>
      </w:r>
      <w:r w:rsidRPr="004621E6">
        <w:t>款规定</w:t>
      </w:r>
      <w:r w:rsidR="00147FB3">
        <w:t>，</w:t>
      </w:r>
      <w:r w:rsidRPr="004621E6">
        <w:rPr>
          <w:rFonts w:hint="eastAsia"/>
        </w:rPr>
        <w:t>如果</w:t>
      </w:r>
      <w:r w:rsidRPr="004621E6">
        <w:t>强迫失踪罪行在特定情形下</w:t>
      </w:r>
      <w:r w:rsidRPr="004621E6">
        <w:rPr>
          <w:rFonts w:hint="eastAsia"/>
        </w:rPr>
        <w:t>实施</w:t>
      </w:r>
      <w:r w:rsidR="00147FB3">
        <w:rPr>
          <w:rFonts w:hint="eastAsia"/>
        </w:rPr>
        <w:t>，</w:t>
      </w:r>
      <w:r w:rsidRPr="004621E6">
        <w:t>如</w:t>
      </w:r>
      <w:r w:rsidRPr="004621E6">
        <w:rPr>
          <w:rFonts w:hint="eastAsia"/>
        </w:rPr>
        <w:t>造成</w:t>
      </w:r>
      <w:r w:rsidRPr="004621E6">
        <w:t>失踪者死亡或</w:t>
      </w:r>
      <w:r w:rsidRPr="004621E6">
        <w:rPr>
          <w:rFonts w:hint="eastAsia"/>
        </w:rPr>
        <w:t>针对</w:t>
      </w:r>
      <w:r w:rsidRPr="004621E6">
        <w:t>怀孕妇女、未成年人、残疾人或其他特别易受害的人</w:t>
      </w:r>
      <w:r w:rsidRPr="004621E6">
        <w:rPr>
          <w:rFonts w:hint="eastAsia"/>
        </w:rPr>
        <w:t>实施</w:t>
      </w:r>
      <w:r w:rsidRPr="004621E6">
        <w:t>强迫失踪</w:t>
      </w:r>
      <w:r w:rsidR="00147FB3">
        <w:t>，</w:t>
      </w:r>
      <w:r w:rsidRPr="004621E6">
        <w:rPr>
          <w:rFonts w:hint="eastAsia"/>
        </w:rPr>
        <w:t>将</w:t>
      </w:r>
      <w:r w:rsidRPr="004621E6">
        <w:t>处以更严厉的刑罚。然而</w:t>
      </w:r>
      <w:r w:rsidR="00147FB3">
        <w:t>，</w:t>
      </w:r>
      <w:r w:rsidRPr="004621E6">
        <w:t>第</w:t>
      </w:r>
      <w:r>
        <w:t>1</w:t>
      </w:r>
      <w:r w:rsidRPr="004621E6">
        <w:t>0</w:t>
      </w:r>
      <w:r>
        <w:t>9</w:t>
      </w:r>
      <w:r w:rsidRPr="004621E6">
        <w:t>条</w:t>
      </w:r>
      <w:r w:rsidR="00147FB3">
        <w:t>(</w:t>
      </w:r>
      <w:r>
        <w:t>c</w:t>
      </w:r>
      <w:r w:rsidR="00147FB3">
        <w:t>)</w:t>
      </w:r>
      <w:r w:rsidRPr="004621E6">
        <w:t>款未说明《公约》第七条第二款第</w:t>
      </w:r>
      <w:r w:rsidR="00147FB3">
        <w:rPr>
          <w:rFonts w:hint="eastAsia"/>
        </w:rPr>
        <w:t>(</w:t>
      </w:r>
      <w:r w:rsidR="005944EF" w:rsidRPr="004621E6">
        <w:t>一</w:t>
      </w:r>
      <w:r w:rsidR="00147FB3">
        <w:rPr>
          <w:rFonts w:hint="eastAsia"/>
        </w:rPr>
        <w:t>)</w:t>
      </w:r>
      <w:r w:rsidRPr="004621E6">
        <w:t>项规定的适用于强迫失踪罪行的减轻情节。委员会还注意到</w:t>
      </w:r>
      <w:r w:rsidR="00147FB3">
        <w:t>，</w:t>
      </w:r>
      <w:r w:rsidRPr="004621E6">
        <w:t>《刑法》规定了关于减轻和加重情节的一般制度</w:t>
      </w:r>
      <w:r w:rsidR="00147FB3">
        <w:t>(</w:t>
      </w:r>
      <w:r w:rsidRPr="004621E6">
        <w:t>第</w:t>
      </w:r>
      <w:r>
        <w:t>48</w:t>
      </w:r>
      <w:r w:rsidRPr="004621E6">
        <w:t>和第</w:t>
      </w:r>
      <w:r>
        <w:t>5</w:t>
      </w:r>
      <w:r w:rsidRPr="004621E6">
        <w:t>0</w:t>
      </w:r>
      <w:r w:rsidRPr="004621E6">
        <w:t>条</w:t>
      </w:r>
      <w:r w:rsidR="00147FB3">
        <w:t>)</w:t>
      </w:r>
      <w:r w:rsidRPr="004621E6">
        <w:t>。尽管如此</w:t>
      </w:r>
      <w:r w:rsidR="00147FB3">
        <w:t>，</w:t>
      </w:r>
      <w:r w:rsidRPr="004621E6">
        <w:t>委员会仍认为</w:t>
      </w:r>
      <w:r w:rsidR="00147FB3">
        <w:t>，</w:t>
      </w:r>
      <w:r w:rsidRPr="004621E6">
        <w:t>《刑法》中这类条款未适当、充分地处理《公约》第七条规定的所有要素</w:t>
      </w:r>
      <w:r w:rsidR="00147FB3">
        <w:t>(</w:t>
      </w:r>
      <w:r w:rsidRPr="004621E6">
        <w:t>第七条</w:t>
      </w:r>
      <w:r w:rsidR="00147FB3">
        <w:t>)</w:t>
      </w:r>
      <w:r w:rsidRPr="004621E6">
        <w:t>。</w:t>
      </w:r>
    </w:p>
    <w:p w:rsidR="004621E6" w:rsidRPr="005944EF" w:rsidRDefault="004621E6" w:rsidP="004621E6">
      <w:pPr>
        <w:pStyle w:val="SingleTxtGC"/>
        <w:rPr>
          <w:rFonts w:ascii="Time New Roman" w:eastAsia="黑体" w:hAnsi="Time New Roman" w:hint="eastAsia"/>
        </w:rPr>
      </w:pPr>
      <w:r w:rsidRPr="005944EF">
        <w:rPr>
          <w:rFonts w:ascii="Time New Roman" w:eastAsia="黑体" w:hAnsi="Time New Roman"/>
        </w:rPr>
        <w:t>2</w:t>
      </w:r>
      <w:r w:rsidR="00147FB3">
        <w:rPr>
          <w:rFonts w:ascii="Time New Roman" w:eastAsia="黑体" w:hAnsi="Time New Roman"/>
        </w:rPr>
        <w:t>1.</w:t>
      </w:r>
      <w:r w:rsidRPr="005944EF">
        <w:rPr>
          <w:rFonts w:ascii="Time New Roman" w:eastAsia="黑体" w:hAnsi="Time New Roman"/>
        </w:rPr>
        <w:tab/>
      </w:r>
      <w:r w:rsidRPr="005944EF">
        <w:rPr>
          <w:rFonts w:ascii="Time New Roman" w:eastAsia="黑体" w:hAnsi="Time New Roman"/>
        </w:rPr>
        <w:t>委员会鼓励缔约国在《刑法》中明确规定强迫失踪行为的减轻和加重处罚情节</w:t>
      </w:r>
      <w:r w:rsidR="00147FB3">
        <w:rPr>
          <w:rFonts w:ascii="Time New Roman" w:eastAsia="黑体" w:hAnsi="Time New Roman"/>
        </w:rPr>
        <w:t>，</w:t>
      </w:r>
      <w:r w:rsidRPr="005944EF">
        <w:rPr>
          <w:rFonts w:ascii="Time New Roman" w:eastAsia="黑体" w:hAnsi="Time New Roman"/>
        </w:rPr>
        <w:t>涵盖《公约》第七条第二款规定的所有要素。委员会还建议缔约国确保减轻情节绝不能免除施加适当的处罚。</w:t>
      </w:r>
    </w:p>
    <w:p w:rsidR="004621E6" w:rsidRPr="004621E6" w:rsidRDefault="00A043CD" w:rsidP="00A043CD">
      <w:pPr>
        <w:pStyle w:val="H23GC"/>
      </w:pPr>
      <w:r>
        <w:tab/>
      </w:r>
      <w:r w:rsidR="00147FB3">
        <w:t>2.</w:t>
      </w:r>
      <w:r w:rsidR="004621E6" w:rsidRPr="004621E6">
        <w:tab/>
      </w:r>
      <w:r w:rsidR="004621E6" w:rsidRPr="004621E6">
        <w:t>与强迫失踪相关的刑事责任和司法合作</w:t>
      </w:r>
      <w:r w:rsidR="00147FB3">
        <w:rPr>
          <w:rFonts w:hint="eastAsia"/>
        </w:rPr>
        <w:t>(</w:t>
      </w:r>
      <w:r w:rsidR="004621E6" w:rsidRPr="004621E6">
        <w:t>第八至十五条</w:t>
      </w:r>
      <w:r w:rsidR="00147FB3">
        <w:rPr>
          <w:rFonts w:hint="eastAsia"/>
        </w:rPr>
        <w:t>)</w:t>
      </w:r>
    </w:p>
    <w:p w:rsidR="004621E6" w:rsidRPr="004621E6" w:rsidRDefault="004621E6" w:rsidP="00F110A0">
      <w:pPr>
        <w:pStyle w:val="H23GC"/>
      </w:pPr>
      <w:r w:rsidRPr="004621E6">
        <w:tab/>
      </w:r>
      <w:r w:rsidRPr="004621E6">
        <w:tab/>
      </w:r>
      <w:r w:rsidRPr="004621E6">
        <w:t>强迫失踪罪行的持续性质与诉讼时效</w:t>
      </w:r>
    </w:p>
    <w:p w:rsidR="004621E6" w:rsidRPr="004621E6" w:rsidRDefault="004621E6" w:rsidP="005944EF">
      <w:pPr>
        <w:pStyle w:val="SingleTxtGC"/>
      </w:pPr>
      <w:r>
        <w:t>2</w:t>
      </w:r>
      <w:r w:rsidR="00147FB3">
        <w:t>2.</w:t>
      </w:r>
      <w:r w:rsidRPr="004621E6">
        <w:tab/>
      </w:r>
      <w:r w:rsidRPr="004621E6">
        <w:t>委员会注意到</w:t>
      </w:r>
      <w:r w:rsidR="00147FB3">
        <w:t>，</w:t>
      </w:r>
      <w:r w:rsidRPr="004621E6">
        <w:t>缔约国代表团宣称强迫失踪的持续性质在国内刑事立法中得到承认</w:t>
      </w:r>
      <w:r w:rsidR="00147FB3">
        <w:t>，</w:t>
      </w:r>
      <w:r w:rsidRPr="004621E6">
        <w:t>但委员会看到</w:t>
      </w:r>
      <w:r w:rsidR="00147FB3">
        <w:t>，</w:t>
      </w:r>
      <w:r w:rsidRPr="004621E6">
        <w:t>《刑法》第</w:t>
      </w:r>
      <w:r>
        <w:t>1</w:t>
      </w:r>
      <w:r w:rsidRPr="004621E6">
        <w:t>0</w:t>
      </w:r>
      <w:r>
        <w:t>9</w:t>
      </w:r>
      <w:r w:rsidRPr="004621E6">
        <w:t>条</w:t>
      </w:r>
      <w:r w:rsidR="00147FB3">
        <w:t>(</w:t>
      </w:r>
      <w:r>
        <w:t>c</w:t>
      </w:r>
      <w:r w:rsidR="00147FB3">
        <w:t>)</w:t>
      </w:r>
      <w:r w:rsidRPr="004621E6">
        <w:t>款虽然对强迫失踪作出了界定并将其列为犯罪</w:t>
      </w:r>
      <w:r w:rsidR="00147FB3">
        <w:t>，</w:t>
      </w:r>
      <w:r w:rsidRPr="004621E6">
        <w:t>但并未承认这种犯罪的持续性质。委员会注意到缔约国提供资料称</w:t>
      </w:r>
      <w:r w:rsidR="00147FB3">
        <w:t>，</w:t>
      </w:r>
      <w:r w:rsidRPr="004621E6">
        <w:t>强迫失踪罪由《刑法》第</w:t>
      </w:r>
      <w:r>
        <w:t>66</w:t>
      </w:r>
      <w:r w:rsidRPr="004621E6">
        <w:t>条规定的刑事起诉普通诉讼时效管辖。根据第</w:t>
      </w:r>
      <w:r>
        <w:t>66</w:t>
      </w:r>
      <w:r w:rsidRPr="004621E6">
        <w:t>条</w:t>
      </w:r>
      <w:r w:rsidR="00147FB3">
        <w:t>，</w:t>
      </w:r>
      <w:r w:rsidRPr="004621E6">
        <w:t>强迫失踪的诉讼时效从实施犯罪时算起</w:t>
      </w:r>
      <w:r w:rsidR="00147FB3">
        <w:t>，</w:t>
      </w:r>
      <w:r w:rsidRPr="004621E6">
        <w:t>而不是按照《公约》第八条第一款第</w:t>
      </w:r>
      <w:r w:rsidR="00147FB3">
        <w:rPr>
          <w:rFonts w:hint="eastAsia"/>
        </w:rPr>
        <w:t>(</w:t>
      </w:r>
      <w:r w:rsidR="00C31348">
        <w:rPr>
          <w:rFonts w:hint="eastAsia"/>
        </w:rPr>
        <w:t>二</w:t>
      </w:r>
      <w:r w:rsidR="00147FB3">
        <w:rPr>
          <w:rFonts w:hint="eastAsia"/>
        </w:rPr>
        <w:t>)</w:t>
      </w:r>
      <w:r w:rsidRPr="004621E6">
        <w:t>项的规定从停止犯罪之时算起</w:t>
      </w:r>
      <w:r w:rsidR="00147FB3">
        <w:t>(</w:t>
      </w:r>
      <w:r w:rsidRPr="004621E6">
        <w:t>第八条</w:t>
      </w:r>
      <w:r w:rsidR="00147FB3">
        <w:t>)</w:t>
      </w:r>
      <w:r w:rsidRPr="004621E6">
        <w:t>。</w:t>
      </w:r>
    </w:p>
    <w:p w:rsidR="004621E6" w:rsidRPr="0097127E" w:rsidRDefault="004621E6" w:rsidP="004621E6">
      <w:pPr>
        <w:pStyle w:val="SingleTxtGC"/>
        <w:rPr>
          <w:rFonts w:ascii="Time New Roman" w:eastAsia="黑体" w:hAnsi="Time New Roman" w:hint="eastAsia"/>
        </w:rPr>
      </w:pPr>
      <w:r w:rsidRPr="0097127E">
        <w:rPr>
          <w:rFonts w:ascii="Time New Roman" w:eastAsia="黑体" w:hAnsi="Time New Roman"/>
        </w:rPr>
        <w:t>2</w:t>
      </w:r>
      <w:r w:rsidR="00147FB3">
        <w:rPr>
          <w:rFonts w:ascii="Time New Roman" w:eastAsia="黑体" w:hAnsi="Time New Roman"/>
        </w:rPr>
        <w:t>3.</w:t>
      </w:r>
      <w:r w:rsidRPr="0097127E">
        <w:rPr>
          <w:rFonts w:ascii="Time New Roman" w:eastAsia="黑体" w:hAnsi="Time New Roman"/>
        </w:rPr>
        <w:tab/>
      </w:r>
      <w:r w:rsidRPr="0097127E">
        <w:rPr>
          <w:rFonts w:ascii="Time New Roman" w:eastAsia="黑体" w:hAnsi="Time New Roman"/>
        </w:rPr>
        <w:t>委员会建议缔约国修订其《刑法》</w:t>
      </w:r>
      <w:r w:rsidR="00147FB3">
        <w:rPr>
          <w:rFonts w:ascii="Time New Roman" w:eastAsia="黑体" w:hAnsi="Time New Roman"/>
        </w:rPr>
        <w:t>，</w:t>
      </w:r>
      <w:r w:rsidRPr="0097127E">
        <w:rPr>
          <w:rFonts w:ascii="Time New Roman" w:eastAsia="黑体" w:hAnsi="Time New Roman"/>
        </w:rPr>
        <w:t>以明确承认强迫失踪罪行的持续性质</w:t>
      </w:r>
      <w:r w:rsidR="00147FB3">
        <w:rPr>
          <w:rFonts w:ascii="Time New Roman" w:eastAsia="黑体" w:hAnsi="Time New Roman"/>
        </w:rPr>
        <w:t>，</w:t>
      </w:r>
      <w:r w:rsidRPr="0097127E">
        <w:rPr>
          <w:rFonts w:ascii="Time New Roman" w:eastAsia="黑体" w:hAnsi="Time New Roman"/>
        </w:rPr>
        <w:t>确保刑事诉讼时效反映出强迫失踪罪行的极端严重性</w:t>
      </w:r>
      <w:r w:rsidR="00147FB3">
        <w:rPr>
          <w:rFonts w:ascii="Time New Roman" w:eastAsia="黑体" w:hAnsi="Time New Roman"/>
        </w:rPr>
        <w:t>，</w:t>
      </w:r>
      <w:r w:rsidRPr="0097127E">
        <w:rPr>
          <w:rFonts w:ascii="Time New Roman" w:eastAsia="黑体" w:hAnsi="Time New Roman"/>
        </w:rPr>
        <w:t>并仅从停止犯罪之时算起。</w:t>
      </w:r>
    </w:p>
    <w:p w:rsidR="004621E6" w:rsidRPr="004621E6" w:rsidRDefault="004621E6" w:rsidP="00A043CD">
      <w:pPr>
        <w:pStyle w:val="H23GC"/>
      </w:pPr>
      <w:r w:rsidRPr="004621E6">
        <w:tab/>
      </w:r>
      <w:r w:rsidRPr="004621E6">
        <w:tab/>
      </w:r>
      <w:r w:rsidRPr="004621E6">
        <w:t>管辖权</w:t>
      </w:r>
    </w:p>
    <w:p w:rsidR="004621E6" w:rsidRPr="004621E6" w:rsidRDefault="004621E6" w:rsidP="004621E6">
      <w:pPr>
        <w:pStyle w:val="SingleTxtGC"/>
      </w:pPr>
      <w:r>
        <w:t>2</w:t>
      </w:r>
      <w:r w:rsidR="00147FB3">
        <w:t>4.</w:t>
      </w:r>
      <w:r w:rsidRPr="004621E6">
        <w:tab/>
      </w:r>
      <w:r w:rsidRPr="004621E6">
        <w:t>委员会注意到《刑法》第</w:t>
      </w:r>
      <w:r>
        <w:t>7</w:t>
      </w:r>
      <w:r w:rsidRPr="004621E6">
        <w:rPr>
          <w:rFonts w:hint="eastAsia"/>
        </w:rPr>
        <w:t>条</w:t>
      </w:r>
      <w:r w:rsidR="00147FB3">
        <w:t>(</w:t>
      </w:r>
      <w:r>
        <w:t>a</w:t>
      </w:r>
      <w:r w:rsidR="00147FB3">
        <w:t>)</w:t>
      </w:r>
      <w:r w:rsidRPr="004621E6">
        <w:rPr>
          <w:rFonts w:hint="eastAsia"/>
        </w:rPr>
        <w:t>款</w:t>
      </w:r>
      <w:r w:rsidRPr="004621E6">
        <w:t>确立了对以下情形的管辖权</w:t>
      </w:r>
      <w:r w:rsidR="00147FB3">
        <w:t>，</w:t>
      </w:r>
      <w:r w:rsidRPr="004621E6">
        <w:t>即外国国民在缔约国领土外犯下刑事罪</w:t>
      </w:r>
      <w:r w:rsidR="00147FB3">
        <w:t>，</w:t>
      </w:r>
      <w:r w:rsidRPr="004621E6">
        <w:t>而特定的法律或阿尔巴尼亚加入的国际协定规定可对这些罪行适用阿尔巴尼亚刑法。委员会注意到缔约国在对问题清单的答复</w:t>
      </w:r>
      <w:r w:rsidR="00147FB3">
        <w:t>(</w:t>
      </w:r>
      <w:r w:rsidRPr="004621E6">
        <w:t>见</w:t>
      </w:r>
      <w:r>
        <w:t>CED</w:t>
      </w:r>
      <w:r w:rsidR="00147FB3">
        <w:t>/</w:t>
      </w:r>
      <w:r>
        <w:t>C</w:t>
      </w:r>
      <w:r w:rsidR="00147FB3">
        <w:t>/</w:t>
      </w:r>
      <w:r>
        <w:t>ALB</w:t>
      </w:r>
      <w:r w:rsidR="00147FB3">
        <w:t>/</w:t>
      </w:r>
      <w:r>
        <w:t>Q</w:t>
      </w:r>
      <w:r w:rsidR="00147FB3">
        <w:t>/</w:t>
      </w:r>
      <w:r>
        <w:t>1</w:t>
      </w:r>
      <w:r w:rsidR="00147FB3">
        <w:t>/</w:t>
      </w:r>
      <w:r>
        <w:t>Add</w:t>
      </w:r>
      <w:r w:rsidRPr="004621E6">
        <w:t>.</w:t>
      </w:r>
      <w:r w:rsidR="00147FB3">
        <w:t>1,</w:t>
      </w:r>
      <w:r w:rsidR="005944EF">
        <w:t xml:space="preserve"> </w:t>
      </w:r>
      <w:r w:rsidRPr="004621E6">
        <w:t>第</w:t>
      </w:r>
      <w:r>
        <w:t>4</w:t>
      </w:r>
      <w:r w:rsidRPr="004621E6">
        <w:t>0</w:t>
      </w:r>
      <w:r w:rsidRPr="004621E6">
        <w:t>段</w:t>
      </w:r>
      <w:r w:rsidR="00147FB3">
        <w:t>)</w:t>
      </w:r>
      <w:r w:rsidRPr="004621E6">
        <w:t>中提供的资料</w:t>
      </w:r>
      <w:r w:rsidR="00147FB3">
        <w:t>，</w:t>
      </w:r>
      <w:r w:rsidRPr="004621E6">
        <w:t>但不清楚是否在强迫失踪罪行系由外国国民在缔约国领土外对另一名外国国民实施的情形下确立了管辖权</w:t>
      </w:r>
      <w:r w:rsidR="00147FB3">
        <w:t>(</w:t>
      </w:r>
      <w:r w:rsidRPr="004621E6">
        <w:t>第九条</w:t>
      </w:r>
      <w:r w:rsidR="00147FB3">
        <w:t>)</w:t>
      </w:r>
      <w:r w:rsidRPr="004621E6">
        <w:t>。</w:t>
      </w:r>
    </w:p>
    <w:p w:rsidR="004621E6" w:rsidRPr="0097127E" w:rsidRDefault="004621E6" w:rsidP="004621E6">
      <w:pPr>
        <w:pStyle w:val="SingleTxtGC"/>
        <w:rPr>
          <w:rFonts w:ascii="Time New Roman" w:eastAsia="黑体" w:hAnsi="Time New Roman" w:hint="eastAsia"/>
        </w:rPr>
      </w:pPr>
      <w:r w:rsidRPr="0097127E">
        <w:rPr>
          <w:rFonts w:ascii="Time New Roman" w:eastAsia="黑体" w:hAnsi="Time New Roman"/>
        </w:rPr>
        <w:t>2</w:t>
      </w:r>
      <w:r w:rsidR="00147FB3">
        <w:rPr>
          <w:rFonts w:ascii="Time New Roman" w:eastAsia="黑体" w:hAnsi="Time New Roman"/>
        </w:rPr>
        <w:t>5.</w:t>
      </w:r>
      <w:r w:rsidRPr="0097127E">
        <w:rPr>
          <w:rFonts w:ascii="Time New Roman" w:eastAsia="黑体" w:hAnsi="Time New Roman"/>
        </w:rPr>
        <w:tab/>
      </w:r>
      <w:r w:rsidRPr="0097127E">
        <w:rPr>
          <w:rFonts w:ascii="Time New Roman" w:eastAsia="黑体" w:hAnsi="Time New Roman"/>
        </w:rPr>
        <w:t>委员会鼓励缔约国采取必要措施</w:t>
      </w:r>
      <w:r w:rsidR="00147FB3">
        <w:rPr>
          <w:rFonts w:ascii="Time New Roman" w:eastAsia="黑体" w:hAnsi="Time New Roman"/>
        </w:rPr>
        <w:t>，</w:t>
      </w:r>
      <w:r w:rsidRPr="0097127E">
        <w:rPr>
          <w:rFonts w:ascii="Time New Roman" w:eastAsia="黑体" w:hAnsi="Time New Roman"/>
        </w:rPr>
        <w:t>以确保其刑法完全符合《公约》第九条第二款的规定。</w:t>
      </w:r>
    </w:p>
    <w:p w:rsidR="004621E6" w:rsidRPr="004621E6" w:rsidRDefault="004621E6" w:rsidP="00A043CD">
      <w:pPr>
        <w:pStyle w:val="H23GC"/>
      </w:pPr>
      <w:r w:rsidRPr="004621E6">
        <w:tab/>
      </w:r>
      <w:r w:rsidRPr="004621E6">
        <w:tab/>
      </w:r>
      <w:r w:rsidRPr="004621E6">
        <w:t>军事法院</w:t>
      </w:r>
    </w:p>
    <w:p w:rsidR="004621E6" w:rsidRPr="004621E6" w:rsidRDefault="004621E6" w:rsidP="004621E6">
      <w:pPr>
        <w:pStyle w:val="SingleTxtGC"/>
      </w:pPr>
      <w:r>
        <w:t>2</w:t>
      </w:r>
      <w:r w:rsidR="00147FB3">
        <w:t>6.</w:t>
      </w:r>
      <w:r w:rsidRPr="004621E6">
        <w:tab/>
      </w:r>
      <w:r w:rsidRPr="004621E6">
        <w:t>委员会注意到</w:t>
      </w:r>
      <w:r w:rsidR="00147FB3">
        <w:t>，</w:t>
      </w:r>
      <w:r w:rsidRPr="004621E6">
        <w:t>缔约国在对问题清单的答复中解释称</w:t>
      </w:r>
      <w:r w:rsidR="00147FB3">
        <w:t>，</w:t>
      </w:r>
      <w:r w:rsidRPr="004621E6">
        <w:t>在强迫失踪罪行是由军事人员实施的情况下</w:t>
      </w:r>
      <w:r w:rsidR="00147FB3">
        <w:t>，</w:t>
      </w:r>
      <w:r w:rsidRPr="004621E6">
        <w:t>普通法院拥有对犯罪进行裁断的管辖权</w:t>
      </w:r>
      <w:r w:rsidR="00147FB3">
        <w:t>(</w:t>
      </w:r>
      <w:r w:rsidRPr="004621E6">
        <w:t>见</w:t>
      </w:r>
      <w:r>
        <w:t>CED</w:t>
      </w:r>
      <w:r w:rsidR="00147FB3">
        <w:t>/</w:t>
      </w:r>
      <w:r>
        <w:t>C</w:t>
      </w:r>
      <w:r w:rsidR="00147FB3">
        <w:t>/</w:t>
      </w:r>
      <w:r>
        <w:t>ALB</w:t>
      </w:r>
      <w:r w:rsidR="00147FB3">
        <w:t>/</w:t>
      </w:r>
      <w:r>
        <w:t>Q</w:t>
      </w:r>
      <w:r w:rsidR="00147FB3">
        <w:t>/</w:t>
      </w:r>
      <w:r>
        <w:t>1</w:t>
      </w:r>
      <w:r w:rsidR="00147FB3">
        <w:t>/</w:t>
      </w:r>
      <w:r>
        <w:t>Add</w:t>
      </w:r>
      <w:r w:rsidRPr="004621E6">
        <w:t>.</w:t>
      </w:r>
      <w:r w:rsidR="00147FB3">
        <w:t>1,</w:t>
      </w:r>
      <w:r w:rsidR="0097127E">
        <w:t xml:space="preserve"> </w:t>
      </w:r>
      <w:r w:rsidRPr="004621E6">
        <w:t>第</w:t>
      </w:r>
      <w:r>
        <w:t>44</w:t>
      </w:r>
      <w:r w:rsidRPr="004621E6">
        <w:t>段</w:t>
      </w:r>
      <w:r w:rsidR="00147FB3">
        <w:t>)</w:t>
      </w:r>
      <w:r w:rsidR="00147FB3">
        <w:t>，</w:t>
      </w:r>
      <w:r w:rsidRPr="004621E6">
        <w:t>缔约国还解释称</w:t>
      </w:r>
      <w:r w:rsidR="00147FB3">
        <w:t>，</w:t>
      </w:r>
      <w:r w:rsidRPr="004621E6">
        <w:t>法律或宪法中均未规定任何军事机构可能取得这种管辖权的情况</w:t>
      </w:r>
      <w:r w:rsidR="00147FB3">
        <w:t>，</w:t>
      </w:r>
      <w:r w:rsidRPr="004621E6">
        <w:t>包括在战争期间或紧急状态中</w:t>
      </w:r>
      <w:r w:rsidR="00147FB3">
        <w:t>(</w:t>
      </w:r>
      <w:r w:rsidRPr="004621E6">
        <w:t>同上</w:t>
      </w:r>
      <w:r w:rsidR="00147FB3">
        <w:t>，</w:t>
      </w:r>
      <w:r w:rsidRPr="004621E6">
        <w:t>第</w:t>
      </w:r>
      <w:r>
        <w:t>57</w:t>
      </w:r>
      <w:r w:rsidRPr="004621E6">
        <w:t>段</w:t>
      </w:r>
      <w:r w:rsidR="00147FB3">
        <w:t>)</w:t>
      </w:r>
      <w:r w:rsidRPr="004621E6">
        <w:t>。然而</w:t>
      </w:r>
      <w:r w:rsidR="00147FB3">
        <w:t>，</w:t>
      </w:r>
      <w:r w:rsidRPr="004621E6">
        <w:t>委员会注意到</w:t>
      </w:r>
      <w:r w:rsidR="00147FB3">
        <w:t>，</w:t>
      </w:r>
      <w:r w:rsidRPr="004621E6">
        <w:t>缔约国报告</w:t>
      </w:r>
      <w:r w:rsidR="00147FB3">
        <w:t>(</w:t>
      </w:r>
      <w:r w:rsidRPr="004621E6">
        <w:t>见</w:t>
      </w:r>
      <w:r>
        <w:t>CED</w:t>
      </w:r>
      <w:r w:rsidR="00147FB3">
        <w:t>/</w:t>
      </w:r>
      <w:r>
        <w:t>C</w:t>
      </w:r>
      <w:r w:rsidR="00147FB3">
        <w:t>/</w:t>
      </w:r>
      <w:r>
        <w:t>ALB</w:t>
      </w:r>
      <w:r w:rsidR="00147FB3">
        <w:t>/1,</w:t>
      </w:r>
      <w:r w:rsidR="0097127E">
        <w:t xml:space="preserve"> </w:t>
      </w:r>
      <w:r w:rsidRPr="004621E6">
        <w:t>第</w:t>
      </w:r>
      <w:r>
        <w:t>31</w:t>
      </w:r>
      <w:r w:rsidR="0097127E">
        <w:rPr>
          <w:rFonts w:hint="eastAsia"/>
        </w:rPr>
        <w:t>-</w:t>
      </w:r>
      <w:r>
        <w:t>32</w:t>
      </w:r>
      <w:r w:rsidRPr="004621E6">
        <w:t>段</w:t>
      </w:r>
      <w:r w:rsidR="00147FB3">
        <w:t>)</w:t>
      </w:r>
      <w:r w:rsidRPr="004621E6">
        <w:t>及其对问题清单的答复</w:t>
      </w:r>
      <w:r w:rsidR="00147FB3">
        <w:t>(</w:t>
      </w:r>
      <w:r w:rsidRPr="004621E6">
        <w:t>见</w:t>
      </w:r>
      <w:r>
        <w:t>CED</w:t>
      </w:r>
      <w:r w:rsidR="00147FB3">
        <w:t>/</w:t>
      </w:r>
      <w:r>
        <w:t>C</w:t>
      </w:r>
      <w:r w:rsidR="00147FB3">
        <w:t>/</w:t>
      </w:r>
      <w:r>
        <w:t>ALB</w:t>
      </w:r>
      <w:r w:rsidR="00147FB3">
        <w:t>/</w:t>
      </w:r>
      <w:r>
        <w:t>Q</w:t>
      </w:r>
      <w:r w:rsidR="00147FB3">
        <w:t>/</w:t>
      </w:r>
      <w:r>
        <w:t>1</w:t>
      </w:r>
      <w:r w:rsidR="00147FB3">
        <w:t>/</w:t>
      </w:r>
      <w:r>
        <w:t>Add</w:t>
      </w:r>
      <w:r w:rsidRPr="004621E6">
        <w:t>.</w:t>
      </w:r>
      <w:r w:rsidR="00147FB3">
        <w:t>1,</w:t>
      </w:r>
      <w:r w:rsidR="0097127E">
        <w:t xml:space="preserve"> </w:t>
      </w:r>
      <w:r w:rsidRPr="004621E6">
        <w:t>第</w:t>
      </w:r>
      <w:r>
        <w:t>44</w:t>
      </w:r>
      <w:r w:rsidRPr="004621E6">
        <w:t>段</w:t>
      </w:r>
      <w:r w:rsidR="00147FB3">
        <w:t>)</w:t>
      </w:r>
      <w:r w:rsidRPr="004621E6">
        <w:t>中包含的资料表明</w:t>
      </w:r>
      <w:r w:rsidR="00147FB3">
        <w:t>，</w:t>
      </w:r>
      <w:r w:rsidRPr="004621E6">
        <w:t>军事机关事实上可能有权调查和起诉强迫失踪罪行</w:t>
      </w:r>
      <w:r w:rsidR="00147FB3">
        <w:t>，</w:t>
      </w:r>
      <w:r w:rsidRPr="004621E6">
        <w:t>与上述资料相抵触。委员会回顾其立场指出</w:t>
      </w:r>
      <w:r w:rsidR="00147FB3">
        <w:t>，</w:t>
      </w:r>
      <w:r w:rsidRPr="004621E6">
        <w:t>从原则上说</w:t>
      </w:r>
      <w:r w:rsidR="00147FB3">
        <w:t>，</w:t>
      </w:r>
      <w:r w:rsidRPr="004621E6">
        <w:t>军事法院无法按照《公约》的要求</w:t>
      </w:r>
      <w:r w:rsidR="00147FB3">
        <w:t>，</w:t>
      </w:r>
      <w:r w:rsidRPr="004621E6">
        <w:t>独立和公正地审判强迫失踪等侵犯人权案件</w:t>
      </w:r>
      <w:r w:rsidR="00147FB3">
        <w:t>(</w:t>
      </w:r>
      <w:r w:rsidRPr="004621E6">
        <w:t>第十一条</w:t>
      </w:r>
      <w:r w:rsidR="00147FB3">
        <w:t>)</w:t>
      </w:r>
      <w:r w:rsidRPr="004621E6">
        <w:t>。</w:t>
      </w:r>
    </w:p>
    <w:p w:rsidR="004621E6" w:rsidRPr="0097127E" w:rsidRDefault="004621E6" w:rsidP="004621E6">
      <w:pPr>
        <w:pStyle w:val="SingleTxtGC"/>
        <w:rPr>
          <w:rFonts w:ascii="Time New Roman" w:eastAsia="黑体" w:hAnsi="Time New Roman" w:hint="eastAsia"/>
        </w:rPr>
      </w:pPr>
      <w:r w:rsidRPr="0097127E">
        <w:rPr>
          <w:rFonts w:ascii="Time New Roman" w:eastAsia="黑体" w:hAnsi="Time New Roman"/>
        </w:rPr>
        <w:t>2</w:t>
      </w:r>
      <w:r w:rsidR="00147FB3">
        <w:rPr>
          <w:rFonts w:ascii="Time New Roman" w:eastAsia="黑体" w:hAnsi="Time New Roman"/>
        </w:rPr>
        <w:t>7.</w:t>
      </w:r>
      <w:r w:rsidRPr="0097127E">
        <w:rPr>
          <w:rFonts w:ascii="Time New Roman" w:eastAsia="黑体" w:hAnsi="Time New Roman"/>
        </w:rPr>
        <w:tab/>
      </w:r>
      <w:r w:rsidRPr="0097127E">
        <w:rPr>
          <w:rFonts w:ascii="Time New Roman" w:eastAsia="黑体" w:hAnsi="Time New Roman"/>
        </w:rPr>
        <w:t>委员会回顾其关于强迫失踪和军事司法问题的声明</w:t>
      </w:r>
      <w:r w:rsidR="00147FB3">
        <w:rPr>
          <w:rFonts w:ascii="Time New Roman" w:eastAsia="黑体" w:hAnsi="Time New Roman"/>
        </w:rPr>
        <w:t>，</w:t>
      </w:r>
      <w:r w:rsidRPr="0097127E">
        <w:rPr>
          <w:rFonts w:ascii="Time New Roman" w:eastAsia="黑体" w:hAnsi="Time New Roman"/>
        </w:rPr>
        <w:t>建议缔约国采取必要措施明确其立法</w:t>
      </w:r>
      <w:r w:rsidR="00147FB3">
        <w:rPr>
          <w:rFonts w:ascii="Time New Roman" w:eastAsia="黑体" w:hAnsi="Time New Roman"/>
        </w:rPr>
        <w:t>，</w:t>
      </w:r>
      <w:r w:rsidRPr="0097127E">
        <w:rPr>
          <w:rFonts w:ascii="Time New Roman" w:eastAsia="黑体" w:hAnsi="Time New Roman"/>
        </w:rPr>
        <w:t>以确保所有强迫失踪案件明确保持在军事司法管辖范围之外</w:t>
      </w:r>
      <w:r w:rsidR="00147FB3">
        <w:rPr>
          <w:rFonts w:ascii="Time New Roman" w:eastAsia="黑体" w:hAnsi="Time New Roman"/>
        </w:rPr>
        <w:t>，</w:t>
      </w:r>
      <w:r w:rsidRPr="0097127E">
        <w:rPr>
          <w:rFonts w:ascii="Time New Roman" w:eastAsia="黑体" w:hAnsi="Time New Roman"/>
        </w:rPr>
        <w:t>只能由普通法院调查和审判</w:t>
      </w:r>
      <w:r w:rsidR="00147FB3">
        <w:rPr>
          <w:rFonts w:ascii="Time New Roman" w:eastAsia="黑体" w:hAnsi="Time New Roman"/>
        </w:rPr>
        <w:t>(</w:t>
      </w:r>
      <w:r w:rsidRPr="0097127E">
        <w:rPr>
          <w:rFonts w:ascii="Time New Roman" w:eastAsia="黑体" w:hAnsi="Time New Roman"/>
        </w:rPr>
        <w:t>见</w:t>
      </w:r>
      <w:r w:rsidRPr="0097127E">
        <w:rPr>
          <w:rFonts w:ascii="Time New Roman" w:eastAsia="黑体" w:hAnsi="Time New Roman"/>
        </w:rPr>
        <w:t>A</w:t>
      </w:r>
      <w:r w:rsidR="00147FB3">
        <w:rPr>
          <w:rFonts w:ascii="Time New Roman" w:eastAsia="黑体" w:hAnsi="Time New Roman"/>
        </w:rPr>
        <w:t>/</w:t>
      </w:r>
      <w:r w:rsidRPr="0097127E">
        <w:rPr>
          <w:rFonts w:ascii="Time New Roman" w:eastAsia="黑体" w:hAnsi="Time New Roman"/>
        </w:rPr>
        <w:t>70</w:t>
      </w:r>
      <w:r w:rsidR="00147FB3">
        <w:rPr>
          <w:rFonts w:ascii="Time New Roman" w:eastAsia="黑体" w:hAnsi="Time New Roman"/>
        </w:rPr>
        <w:t>/</w:t>
      </w:r>
      <w:r w:rsidRPr="0097127E">
        <w:rPr>
          <w:rFonts w:ascii="Time New Roman" w:eastAsia="黑体" w:hAnsi="Time New Roman"/>
        </w:rPr>
        <w:t>5</w:t>
      </w:r>
      <w:r w:rsidR="00147FB3">
        <w:rPr>
          <w:rFonts w:ascii="Time New Roman" w:eastAsia="黑体" w:hAnsi="Time New Roman"/>
        </w:rPr>
        <w:t>6,</w:t>
      </w:r>
      <w:r w:rsidR="0097127E" w:rsidRPr="0097127E">
        <w:rPr>
          <w:rFonts w:ascii="Time New Roman" w:eastAsia="黑体" w:hAnsi="Time New Roman"/>
        </w:rPr>
        <w:t xml:space="preserve"> </w:t>
      </w:r>
      <w:r w:rsidRPr="0097127E">
        <w:rPr>
          <w:rFonts w:ascii="Time New Roman" w:eastAsia="黑体" w:hAnsi="Time New Roman"/>
        </w:rPr>
        <w:t>附件三</w:t>
      </w:r>
      <w:r w:rsidR="00147FB3">
        <w:rPr>
          <w:rFonts w:ascii="Time New Roman" w:eastAsia="黑体" w:hAnsi="Time New Roman"/>
        </w:rPr>
        <w:t>，</w:t>
      </w:r>
      <w:r w:rsidRPr="0097127E">
        <w:rPr>
          <w:rFonts w:ascii="Time New Roman" w:eastAsia="黑体" w:hAnsi="Time New Roman"/>
        </w:rPr>
        <w:t>第</w:t>
      </w:r>
      <w:r w:rsidRPr="0097127E">
        <w:rPr>
          <w:rFonts w:ascii="Time New Roman" w:eastAsia="黑体" w:hAnsi="Time New Roman"/>
        </w:rPr>
        <w:t>5</w:t>
      </w:r>
      <w:r w:rsidRPr="0097127E">
        <w:rPr>
          <w:rFonts w:ascii="Time New Roman" w:eastAsia="黑体" w:hAnsi="Time New Roman"/>
        </w:rPr>
        <w:t>段</w:t>
      </w:r>
      <w:r w:rsidR="00147FB3">
        <w:rPr>
          <w:rFonts w:ascii="Time New Roman" w:eastAsia="黑体" w:hAnsi="Time New Roman"/>
        </w:rPr>
        <w:t>)</w:t>
      </w:r>
      <w:r w:rsidRPr="0097127E">
        <w:rPr>
          <w:rFonts w:ascii="Time New Roman" w:eastAsia="黑体" w:hAnsi="Time New Roman"/>
        </w:rPr>
        <w:t>。</w:t>
      </w:r>
    </w:p>
    <w:p w:rsidR="004621E6" w:rsidRPr="004621E6" w:rsidRDefault="00F110A0" w:rsidP="00F110A0">
      <w:pPr>
        <w:pStyle w:val="H23GC"/>
      </w:pPr>
      <w:r>
        <w:tab/>
      </w:r>
      <w:r w:rsidR="00147FB3">
        <w:t>3.</w:t>
      </w:r>
      <w:r>
        <w:tab/>
      </w:r>
      <w:r w:rsidR="004621E6" w:rsidRPr="004621E6">
        <w:t>防止强迫失踪的措施</w:t>
      </w:r>
      <w:r w:rsidR="00147FB3">
        <w:rPr>
          <w:rFonts w:hint="eastAsia"/>
        </w:rPr>
        <w:t>(</w:t>
      </w:r>
      <w:r w:rsidR="004621E6" w:rsidRPr="004621E6">
        <w:t>第十六至第二十三条</w:t>
      </w:r>
      <w:r w:rsidR="00147FB3">
        <w:rPr>
          <w:rFonts w:hint="eastAsia"/>
        </w:rPr>
        <w:t>)</w:t>
      </w:r>
    </w:p>
    <w:p w:rsidR="004621E6" w:rsidRPr="004621E6" w:rsidRDefault="004621E6" w:rsidP="00F110A0">
      <w:pPr>
        <w:pStyle w:val="H23GC"/>
      </w:pPr>
      <w:r w:rsidRPr="004621E6">
        <w:tab/>
      </w:r>
      <w:r w:rsidRPr="004621E6">
        <w:tab/>
      </w:r>
      <w:r w:rsidRPr="004621E6">
        <w:t>不推回</w:t>
      </w:r>
    </w:p>
    <w:p w:rsidR="004621E6" w:rsidRPr="004621E6" w:rsidRDefault="004621E6" w:rsidP="004621E6">
      <w:pPr>
        <w:pStyle w:val="SingleTxtGC"/>
      </w:pPr>
      <w:r>
        <w:t>2</w:t>
      </w:r>
      <w:r w:rsidR="00147FB3">
        <w:t>8.</w:t>
      </w:r>
      <w:r w:rsidRPr="004621E6">
        <w:tab/>
      </w:r>
      <w:r w:rsidRPr="004621E6">
        <w:t>委员会注意到关于庇护权的第</w:t>
      </w:r>
      <w:r>
        <w:t>121</w:t>
      </w:r>
      <w:r w:rsidR="00147FB3">
        <w:t>/</w:t>
      </w:r>
      <w:r>
        <w:t>2</w:t>
      </w:r>
      <w:r w:rsidRPr="004621E6">
        <w:t>0</w:t>
      </w:r>
      <w:r>
        <w:t>14</w:t>
      </w:r>
      <w:r w:rsidRPr="004621E6">
        <w:t>号法律</w:t>
      </w:r>
      <w:r w:rsidR="00147FB3">
        <w:t>(</w:t>
      </w:r>
      <w:r w:rsidRPr="004621E6">
        <w:t>第</w:t>
      </w:r>
      <w:r>
        <w:t>6</w:t>
      </w:r>
      <w:r w:rsidRPr="004621E6">
        <w:t>条</w:t>
      </w:r>
      <w:r w:rsidR="00147FB3">
        <w:t>)</w:t>
      </w:r>
      <w:r w:rsidRPr="004621E6">
        <w:t>提及将寻求庇护者遭受强迫失踪的风险作为不推回的依据</w:t>
      </w:r>
      <w:r w:rsidR="00147FB3">
        <w:t>，</w:t>
      </w:r>
      <w:r w:rsidRPr="004621E6">
        <w:t>但未规定不推回原则在《公约》第十六条第一款所列其他情况中的适用。委员会还注意到</w:t>
      </w:r>
      <w:r w:rsidR="00147FB3">
        <w:t>，</w:t>
      </w:r>
      <w:r w:rsidRPr="004621E6">
        <w:t>《刑法》第</w:t>
      </w:r>
      <w:r>
        <w:t>11</w:t>
      </w:r>
      <w:r w:rsidRPr="004621E6">
        <w:t>条中关于引渡的规定未具体提及强迫失踪。委员会进一步注意到</w:t>
      </w:r>
      <w:r w:rsidR="00147FB3">
        <w:t>，</w:t>
      </w:r>
      <w:r w:rsidRPr="004621E6">
        <w:t>缔约国未提供资料说明有何明确和具体的机制和</w:t>
      </w:r>
      <w:r w:rsidR="00147FB3">
        <w:t>/</w:t>
      </w:r>
      <w:r w:rsidRPr="004621E6">
        <w:t>或程序可据以评估和核实个人在目的地国面临的遭受强迫失踪的风险</w:t>
      </w:r>
      <w:r w:rsidR="00147FB3">
        <w:t>(</w:t>
      </w:r>
      <w:r w:rsidRPr="004621E6">
        <w:t>第十六条</w:t>
      </w:r>
      <w:r w:rsidR="00147FB3">
        <w:t>)</w:t>
      </w:r>
      <w:r w:rsidRPr="004621E6">
        <w:t>。</w:t>
      </w:r>
    </w:p>
    <w:p w:rsidR="004621E6" w:rsidRPr="00045BF7" w:rsidRDefault="004621E6" w:rsidP="004621E6">
      <w:pPr>
        <w:pStyle w:val="SingleTxtGC"/>
        <w:rPr>
          <w:rFonts w:ascii="Time New Roman" w:eastAsia="黑体" w:hAnsi="Time New Roman" w:hint="eastAsia"/>
        </w:rPr>
      </w:pPr>
      <w:r w:rsidRPr="00045BF7">
        <w:rPr>
          <w:rFonts w:ascii="Time New Roman" w:eastAsia="黑体" w:hAnsi="Time New Roman"/>
        </w:rPr>
        <w:t>2</w:t>
      </w:r>
      <w:r w:rsidR="00147FB3">
        <w:rPr>
          <w:rFonts w:ascii="Time New Roman" w:eastAsia="黑体" w:hAnsi="Time New Roman"/>
        </w:rPr>
        <w:t>9.</w:t>
      </w:r>
      <w:r w:rsidRPr="00045BF7">
        <w:rPr>
          <w:rFonts w:ascii="Time New Roman" w:eastAsia="黑体" w:hAnsi="Time New Roman"/>
        </w:rPr>
        <w:tab/>
      </w:r>
      <w:r w:rsidRPr="00045BF7">
        <w:rPr>
          <w:rFonts w:ascii="Time New Roman" w:eastAsia="黑体" w:hAnsi="Time New Roman"/>
        </w:rPr>
        <w:t>委员会建议缔约国考虑按照《公约》第十六条第一款</w:t>
      </w:r>
      <w:r w:rsidR="00147FB3">
        <w:rPr>
          <w:rFonts w:ascii="Time New Roman" w:eastAsia="黑体" w:hAnsi="Time New Roman"/>
        </w:rPr>
        <w:t>，</w:t>
      </w:r>
      <w:r w:rsidRPr="00045BF7">
        <w:rPr>
          <w:rFonts w:ascii="Time New Roman" w:eastAsia="黑体" w:hAnsi="Time New Roman"/>
        </w:rPr>
        <w:t>在国内立法中明文规定</w:t>
      </w:r>
      <w:r w:rsidR="00147FB3">
        <w:rPr>
          <w:rFonts w:ascii="Time New Roman" w:eastAsia="黑体" w:hAnsi="Time New Roman"/>
        </w:rPr>
        <w:t>，</w:t>
      </w:r>
      <w:r w:rsidRPr="00045BF7">
        <w:rPr>
          <w:rFonts w:ascii="Time New Roman" w:eastAsia="黑体" w:hAnsi="Time New Roman"/>
        </w:rPr>
        <w:t>如果有充分理由相信</w:t>
      </w:r>
      <w:r w:rsidR="00147FB3">
        <w:rPr>
          <w:rFonts w:ascii="Time New Roman" w:eastAsia="黑体" w:hAnsi="Time New Roman"/>
        </w:rPr>
        <w:t>，</w:t>
      </w:r>
      <w:r w:rsidRPr="00045BF7">
        <w:rPr>
          <w:rFonts w:ascii="Time New Roman" w:eastAsia="黑体" w:hAnsi="Time New Roman"/>
        </w:rPr>
        <w:t>将某人驱逐、送返、移交或引渡</w:t>
      </w:r>
      <w:r w:rsidR="00147FB3">
        <w:rPr>
          <w:rFonts w:ascii="Time New Roman" w:eastAsia="黑体" w:hAnsi="Time New Roman"/>
        </w:rPr>
        <w:t>，</w:t>
      </w:r>
      <w:r w:rsidRPr="00045BF7">
        <w:rPr>
          <w:rFonts w:ascii="Time New Roman" w:eastAsia="黑体" w:hAnsi="Time New Roman"/>
        </w:rPr>
        <w:t>有造成此人遭受强迫失踪的危险</w:t>
      </w:r>
      <w:r w:rsidR="00147FB3">
        <w:rPr>
          <w:rFonts w:ascii="Time New Roman" w:eastAsia="黑体" w:hAnsi="Time New Roman"/>
        </w:rPr>
        <w:t>，</w:t>
      </w:r>
      <w:r w:rsidRPr="00045BF7">
        <w:rPr>
          <w:rFonts w:ascii="Time New Roman" w:eastAsia="黑体" w:hAnsi="Time New Roman"/>
        </w:rPr>
        <w:t>则不得采取上述行动。委员会鼓励缔约国采取一切必要措施</w:t>
      </w:r>
      <w:r w:rsidR="00147FB3">
        <w:rPr>
          <w:rFonts w:ascii="Time New Roman" w:eastAsia="黑体" w:hAnsi="Time New Roman"/>
        </w:rPr>
        <w:t>，</w:t>
      </w:r>
      <w:r w:rsidRPr="00045BF7">
        <w:rPr>
          <w:rFonts w:ascii="Time New Roman" w:eastAsia="黑体" w:hAnsi="Time New Roman"/>
        </w:rPr>
        <w:t>确保建立明确、具体的机制和</w:t>
      </w:r>
      <w:r w:rsidR="00147FB3">
        <w:rPr>
          <w:rFonts w:ascii="Time New Roman" w:eastAsia="黑体" w:hAnsi="Time New Roman"/>
        </w:rPr>
        <w:t>/</w:t>
      </w:r>
      <w:r w:rsidRPr="00045BF7">
        <w:rPr>
          <w:rFonts w:ascii="Time New Roman" w:eastAsia="黑体" w:hAnsi="Time New Roman"/>
        </w:rPr>
        <w:t>或程序</w:t>
      </w:r>
      <w:r w:rsidR="00147FB3">
        <w:rPr>
          <w:rFonts w:ascii="Time New Roman" w:eastAsia="黑体" w:hAnsi="Time New Roman"/>
        </w:rPr>
        <w:t>，</w:t>
      </w:r>
      <w:r w:rsidRPr="00045BF7">
        <w:rPr>
          <w:rFonts w:ascii="Time New Roman" w:eastAsia="黑体" w:hAnsi="Time New Roman"/>
        </w:rPr>
        <w:t>以评估和核实个人在目的地国遭受强迫失踪的风险。</w:t>
      </w:r>
    </w:p>
    <w:p w:rsidR="004621E6" w:rsidRPr="004621E6" w:rsidRDefault="004621E6" w:rsidP="00F110A0">
      <w:pPr>
        <w:pStyle w:val="H23GC"/>
      </w:pPr>
      <w:r w:rsidRPr="004621E6">
        <w:tab/>
      </w:r>
      <w:r w:rsidRPr="004621E6">
        <w:tab/>
      </w:r>
      <w:r w:rsidRPr="004621E6">
        <w:t>关于《公约》条款的培训</w:t>
      </w:r>
    </w:p>
    <w:p w:rsidR="004621E6" w:rsidRPr="004621E6" w:rsidRDefault="004621E6" w:rsidP="004621E6">
      <w:pPr>
        <w:pStyle w:val="SingleTxtGC"/>
      </w:pPr>
      <w:r>
        <w:t>3</w:t>
      </w:r>
      <w:r w:rsidR="00147FB3">
        <w:t>0.</w:t>
      </w:r>
      <w:r w:rsidRPr="004621E6">
        <w:tab/>
      </w:r>
      <w:r w:rsidRPr="004621E6">
        <w:t>委员会注意到关于以下情况的资料</w:t>
      </w:r>
      <w:r w:rsidR="00147FB3">
        <w:t>，</w:t>
      </w:r>
      <w:r w:rsidRPr="004621E6">
        <w:t>即缔约国为警察和狱警提供了许多关于人权</w:t>
      </w:r>
      <w:r w:rsidR="00147FB3">
        <w:t>，</w:t>
      </w:r>
      <w:r w:rsidRPr="004621E6">
        <w:t>包括剥夺自由的适用标准的培训方案。然而</w:t>
      </w:r>
      <w:r w:rsidR="00147FB3">
        <w:t>，</w:t>
      </w:r>
      <w:r w:rsidRPr="004621E6">
        <w:t>委员会注意到</w:t>
      </w:r>
      <w:r w:rsidR="00147FB3">
        <w:t>，</w:t>
      </w:r>
      <w:r w:rsidRPr="004621E6">
        <w:t>这类方案只是偶尔运作</w:t>
      </w:r>
      <w:r w:rsidR="00147FB3">
        <w:t>，</w:t>
      </w:r>
      <w:r w:rsidRPr="004621E6">
        <w:t>而且未具体涵盖《公约》条款</w:t>
      </w:r>
      <w:r w:rsidR="00147FB3">
        <w:t>(</w:t>
      </w:r>
      <w:r w:rsidRPr="004621E6">
        <w:t>第二十三条</w:t>
      </w:r>
      <w:r w:rsidR="00147FB3">
        <w:t>)</w:t>
      </w:r>
      <w:r w:rsidRPr="004621E6">
        <w:t>。</w:t>
      </w:r>
    </w:p>
    <w:p w:rsidR="004621E6" w:rsidRPr="00045BF7" w:rsidRDefault="004621E6" w:rsidP="00045BF7">
      <w:pPr>
        <w:pStyle w:val="SingleTxtGC"/>
        <w:rPr>
          <w:rFonts w:ascii="Time New Roman" w:eastAsia="黑体" w:hAnsi="Time New Roman" w:hint="eastAsia"/>
        </w:rPr>
      </w:pPr>
      <w:r w:rsidRPr="00045BF7">
        <w:rPr>
          <w:rFonts w:ascii="Time New Roman" w:eastAsia="黑体" w:hAnsi="Time New Roman"/>
        </w:rPr>
        <w:t>3</w:t>
      </w:r>
      <w:r w:rsidR="00147FB3">
        <w:rPr>
          <w:rFonts w:ascii="Time New Roman" w:eastAsia="黑体" w:hAnsi="Time New Roman"/>
        </w:rPr>
        <w:t>1.</w:t>
      </w:r>
      <w:r w:rsidRPr="00045BF7">
        <w:rPr>
          <w:rFonts w:ascii="Time New Roman" w:eastAsia="黑体" w:hAnsi="Time New Roman"/>
        </w:rPr>
        <w:tab/>
      </w:r>
      <w:r w:rsidRPr="00045BF7">
        <w:rPr>
          <w:rFonts w:ascii="Time New Roman" w:eastAsia="黑体" w:hAnsi="Time New Roman"/>
        </w:rPr>
        <w:t>委员会建议缔约国按照《公约》第二十三条</w:t>
      </w:r>
      <w:r w:rsidR="00147FB3">
        <w:rPr>
          <w:rFonts w:ascii="Time New Roman" w:eastAsia="黑体" w:hAnsi="Time New Roman"/>
        </w:rPr>
        <w:t>，</w:t>
      </w:r>
      <w:r w:rsidRPr="00045BF7">
        <w:rPr>
          <w:rFonts w:ascii="Time New Roman" w:eastAsia="黑体" w:hAnsi="Time New Roman"/>
        </w:rPr>
        <w:t>确保所有执法人员、文职或军事人员、医务人员、国家官员和其他可能参与监押或处置任何被剥夺自由者的人</w:t>
      </w:r>
      <w:r w:rsidR="00147FB3">
        <w:rPr>
          <w:rFonts w:ascii="Time New Roman" w:eastAsia="黑体" w:hAnsi="Time New Roman"/>
        </w:rPr>
        <w:t>，</w:t>
      </w:r>
      <w:r w:rsidRPr="00045BF7">
        <w:rPr>
          <w:rFonts w:ascii="Time New Roman" w:eastAsia="黑体" w:hAnsi="Time New Roman"/>
        </w:rPr>
        <w:t>包括法官、检察官和其他负责司法处置的公务人员</w:t>
      </w:r>
      <w:r w:rsidR="00147FB3">
        <w:rPr>
          <w:rFonts w:ascii="Time New Roman" w:eastAsia="黑体" w:hAnsi="Time New Roman"/>
        </w:rPr>
        <w:t>，</w:t>
      </w:r>
      <w:r w:rsidRPr="00045BF7">
        <w:rPr>
          <w:rFonts w:ascii="Time New Roman" w:eastAsia="黑体" w:hAnsi="Time New Roman"/>
        </w:rPr>
        <w:t>接受与《公约》条款相关的适当和经常的培训。</w:t>
      </w:r>
    </w:p>
    <w:p w:rsidR="004621E6" w:rsidRPr="004621E6" w:rsidRDefault="00F110A0" w:rsidP="00F110A0">
      <w:pPr>
        <w:pStyle w:val="H23GC"/>
      </w:pPr>
      <w:r>
        <w:tab/>
      </w:r>
      <w:r w:rsidR="00147FB3">
        <w:t>4.</w:t>
      </w:r>
      <w:r>
        <w:tab/>
      </w:r>
      <w:r w:rsidR="004621E6" w:rsidRPr="004621E6">
        <w:t>提供赔偿和保护儿童免遭强迫失踪的措施</w:t>
      </w:r>
      <w:r w:rsidR="00147FB3">
        <w:rPr>
          <w:rFonts w:hint="eastAsia"/>
        </w:rPr>
        <w:t>(</w:t>
      </w:r>
      <w:r w:rsidR="004621E6" w:rsidRPr="004621E6">
        <w:t>第二十四至第二十五条</w:t>
      </w:r>
      <w:r w:rsidR="00147FB3">
        <w:rPr>
          <w:rFonts w:hint="eastAsia"/>
        </w:rPr>
        <w:t>)</w:t>
      </w:r>
    </w:p>
    <w:p w:rsidR="004621E6" w:rsidRPr="004621E6" w:rsidRDefault="004621E6" w:rsidP="00F110A0">
      <w:pPr>
        <w:pStyle w:val="H23GC"/>
      </w:pPr>
      <w:r w:rsidRPr="004621E6">
        <w:tab/>
      </w:r>
      <w:r w:rsidRPr="004621E6">
        <w:tab/>
      </w:r>
      <w:r w:rsidRPr="004621E6">
        <w:t>受害人的定义</w:t>
      </w:r>
    </w:p>
    <w:p w:rsidR="004621E6" w:rsidRPr="004621E6" w:rsidRDefault="004621E6" w:rsidP="004621E6">
      <w:pPr>
        <w:pStyle w:val="SingleTxtGC"/>
      </w:pPr>
      <w:r>
        <w:t>3</w:t>
      </w:r>
      <w:r w:rsidR="00147FB3">
        <w:t>2.</w:t>
      </w:r>
      <w:r w:rsidRPr="004621E6">
        <w:tab/>
      </w:r>
      <w:r w:rsidRPr="004621E6">
        <w:t>委员会注意到《刑事诉讼法》第</w:t>
      </w:r>
      <w:r>
        <w:t>58</w:t>
      </w:r>
      <w:r w:rsidRPr="004621E6">
        <w:t>条的规定扩大了犯罪案件受害人的权利。然而</w:t>
      </w:r>
      <w:r w:rsidR="00147FB3">
        <w:t>，</w:t>
      </w:r>
      <w:r w:rsidRPr="004621E6">
        <w:t>委员会感到关切的是</w:t>
      </w:r>
      <w:r w:rsidR="00147FB3">
        <w:t>，</w:t>
      </w:r>
      <w:r w:rsidRPr="004621E6">
        <w:t>《刑事诉讼法》没有按照《公约》第二十四条第一款的规定界定</w:t>
      </w:r>
      <w:r>
        <w:rPr>
          <w:rFonts w:hint="eastAsia"/>
        </w:rPr>
        <w:t>“</w:t>
      </w:r>
      <w:r w:rsidRPr="004621E6">
        <w:t>受害人</w:t>
      </w:r>
      <w:r>
        <w:rPr>
          <w:rFonts w:hint="eastAsia"/>
        </w:rPr>
        <w:t>”</w:t>
      </w:r>
      <w:r w:rsidRPr="004621E6">
        <w:t>一词。委员会注意到缔约国代表团作出的关于逐案确定</w:t>
      </w:r>
      <w:r>
        <w:rPr>
          <w:rFonts w:hint="eastAsia"/>
        </w:rPr>
        <w:t>“</w:t>
      </w:r>
      <w:r w:rsidRPr="004621E6">
        <w:t>受害人</w:t>
      </w:r>
      <w:r>
        <w:rPr>
          <w:rFonts w:hint="eastAsia"/>
        </w:rPr>
        <w:t>”</w:t>
      </w:r>
      <w:r w:rsidRPr="004621E6">
        <w:t>的解释</w:t>
      </w:r>
      <w:r w:rsidR="00147FB3">
        <w:t>，</w:t>
      </w:r>
      <w:r w:rsidRPr="004621E6">
        <w:t>但委员会回顾指出</w:t>
      </w:r>
      <w:r w:rsidR="00147FB3">
        <w:t>，</w:t>
      </w:r>
      <w:r w:rsidRPr="004621E6">
        <w:t>第二十四条第一款对</w:t>
      </w:r>
      <w:r>
        <w:rPr>
          <w:rFonts w:hint="eastAsia"/>
        </w:rPr>
        <w:t>“</w:t>
      </w:r>
      <w:r w:rsidRPr="004621E6">
        <w:t>受害人</w:t>
      </w:r>
      <w:r>
        <w:rPr>
          <w:rFonts w:hint="eastAsia"/>
        </w:rPr>
        <w:t>”</w:t>
      </w:r>
      <w:r w:rsidR="000371A3">
        <w:t>作出了更广泛</w:t>
      </w:r>
      <w:r w:rsidRPr="004621E6">
        <w:t>的界定</w:t>
      </w:r>
      <w:r w:rsidR="00147FB3">
        <w:t>，</w:t>
      </w:r>
      <w:r w:rsidRPr="004621E6">
        <w:t>不仅涵盖失踪的人</w:t>
      </w:r>
      <w:r w:rsidR="00147FB3">
        <w:t>，</w:t>
      </w:r>
      <w:r w:rsidRPr="004621E6">
        <w:t>也涵盖任何因强迫失踪而受到直接伤害的个人。委员会还注意到</w:t>
      </w:r>
      <w:r w:rsidR="00147FB3">
        <w:t>，</w:t>
      </w:r>
      <w:r w:rsidRPr="004621E6">
        <w:t>第</w:t>
      </w:r>
      <w:r>
        <w:t>58</w:t>
      </w:r>
      <w:r w:rsidRPr="004621E6">
        <w:t>条未明确提及受害人有权了解强迫失踪案情的真相。因此</w:t>
      </w:r>
      <w:r w:rsidR="00147FB3">
        <w:t>，</w:t>
      </w:r>
      <w:r w:rsidRPr="004621E6">
        <w:t>委员会认为</w:t>
      </w:r>
      <w:r w:rsidR="00147FB3">
        <w:t>，</w:t>
      </w:r>
      <w:r w:rsidRPr="004621E6">
        <w:t>缔约国的立法未完全符合《公约》第二十四条第一款包含的较为广泛的定义</w:t>
      </w:r>
      <w:r w:rsidR="00147FB3">
        <w:t>(</w:t>
      </w:r>
      <w:r w:rsidRPr="004621E6">
        <w:t>第二十四条</w:t>
      </w:r>
      <w:r w:rsidR="00147FB3">
        <w:t>)</w:t>
      </w:r>
      <w:r w:rsidRPr="004621E6">
        <w:t>。</w:t>
      </w:r>
    </w:p>
    <w:p w:rsidR="004621E6" w:rsidRPr="00C562CD" w:rsidRDefault="004621E6" w:rsidP="004621E6">
      <w:pPr>
        <w:pStyle w:val="SingleTxtGC"/>
        <w:rPr>
          <w:rFonts w:ascii="Time New Roman" w:eastAsia="黑体" w:hAnsi="Time New Roman" w:hint="eastAsia"/>
        </w:rPr>
      </w:pPr>
      <w:r w:rsidRPr="00C562CD">
        <w:rPr>
          <w:rFonts w:ascii="Time New Roman" w:eastAsia="黑体" w:hAnsi="Time New Roman"/>
        </w:rPr>
        <w:t>3</w:t>
      </w:r>
      <w:r w:rsidR="00147FB3">
        <w:rPr>
          <w:rFonts w:ascii="Time New Roman" w:eastAsia="黑体" w:hAnsi="Time New Roman"/>
        </w:rPr>
        <w:t>3.</w:t>
      </w:r>
      <w:r w:rsidRPr="00C562CD">
        <w:rPr>
          <w:rFonts w:ascii="Time New Roman" w:eastAsia="黑体" w:hAnsi="Time New Roman"/>
        </w:rPr>
        <w:tab/>
      </w:r>
      <w:r w:rsidRPr="00C562CD">
        <w:rPr>
          <w:rFonts w:ascii="Time New Roman" w:eastAsia="黑体" w:hAnsi="Time New Roman"/>
        </w:rPr>
        <w:t>委员会建议缔约国按照《公约》第二十四条第一款</w:t>
      </w:r>
      <w:r w:rsidR="00147FB3">
        <w:rPr>
          <w:rFonts w:ascii="Time New Roman" w:eastAsia="黑体" w:hAnsi="Time New Roman"/>
        </w:rPr>
        <w:t>，</w:t>
      </w:r>
      <w:r w:rsidRPr="00C562CD">
        <w:rPr>
          <w:rFonts w:ascii="Time New Roman" w:eastAsia="黑体" w:hAnsi="Time New Roman"/>
        </w:rPr>
        <w:t>在刑事立法中纳入强迫</w:t>
      </w:r>
      <w:r w:rsidRPr="00C562CD">
        <w:rPr>
          <w:rFonts w:ascii="Time New Roman" w:eastAsia="黑体" w:hAnsi="Time New Roman"/>
          <w:spacing w:val="-6"/>
        </w:rPr>
        <w:t>失踪受害人的定义</w:t>
      </w:r>
      <w:r w:rsidR="00147FB3">
        <w:rPr>
          <w:rFonts w:ascii="Time New Roman" w:eastAsia="黑体" w:hAnsi="Time New Roman"/>
          <w:spacing w:val="-6"/>
        </w:rPr>
        <w:t>，</w:t>
      </w:r>
      <w:r w:rsidRPr="00C562CD">
        <w:rPr>
          <w:rFonts w:ascii="Time New Roman" w:eastAsia="黑体" w:hAnsi="Time New Roman"/>
          <w:spacing w:val="-6"/>
        </w:rPr>
        <w:t>以确保任何因强迫失踪而受到直接伤害的个人全面享受《公约》</w:t>
      </w:r>
      <w:r w:rsidRPr="00C562CD">
        <w:rPr>
          <w:rFonts w:ascii="Time New Roman" w:eastAsia="黑体" w:hAnsi="Time New Roman"/>
        </w:rPr>
        <w:t>所载的权利。缔约国还应当按照《公约》第二十四条第二款</w:t>
      </w:r>
      <w:r w:rsidR="00147FB3">
        <w:rPr>
          <w:rFonts w:ascii="Time New Roman" w:eastAsia="黑体" w:hAnsi="Time New Roman"/>
        </w:rPr>
        <w:t>，</w:t>
      </w:r>
      <w:r w:rsidRPr="00C562CD">
        <w:rPr>
          <w:rFonts w:ascii="Time New Roman" w:eastAsia="黑体" w:hAnsi="Time New Roman"/>
        </w:rPr>
        <w:t>确保在《刑法》第</w:t>
      </w:r>
      <w:r w:rsidRPr="00C562CD">
        <w:rPr>
          <w:rFonts w:ascii="Time New Roman" w:eastAsia="黑体" w:hAnsi="Time New Roman"/>
        </w:rPr>
        <w:t>58</w:t>
      </w:r>
      <w:r w:rsidRPr="00C562CD">
        <w:rPr>
          <w:rFonts w:ascii="Time New Roman" w:eastAsia="黑体" w:hAnsi="Time New Roman"/>
        </w:rPr>
        <w:t>条中规定受害人有权了解强迫失踪案情的真相。</w:t>
      </w:r>
    </w:p>
    <w:p w:rsidR="004621E6" w:rsidRPr="004621E6" w:rsidRDefault="004621E6" w:rsidP="00F110A0">
      <w:pPr>
        <w:pStyle w:val="H23GC"/>
      </w:pPr>
      <w:r w:rsidRPr="004621E6">
        <w:tab/>
      </w:r>
      <w:r w:rsidRPr="004621E6">
        <w:tab/>
      </w:r>
      <w:r w:rsidRPr="004621E6">
        <w:t>取得补救和及时、公正和充分的赔偿的权利</w:t>
      </w:r>
    </w:p>
    <w:p w:rsidR="004621E6" w:rsidRPr="004621E6" w:rsidRDefault="004621E6" w:rsidP="004621E6">
      <w:pPr>
        <w:pStyle w:val="SingleTxtGC"/>
      </w:pPr>
      <w:r>
        <w:t>3</w:t>
      </w:r>
      <w:r w:rsidR="00147FB3">
        <w:t>4.</w:t>
      </w:r>
      <w:r w:rsidRPr="004621E6">
        <w:tab/>
      </w:r>
      <w:r w:rsidRPr="004621E6">
        <w:t>委员会注意到</w:t>
      </w:r>
      <w:r w:rsidR="00147FB3">
        <w:t>，</w:t>
      </w:r>
      <w:r w:rsidRPr="004621E6">
        <w:t>《刑事诉讼法》第</w:t>
      </w:r>
      <w:r>
        <w:t>58</w:t>
      </w:r>
      <w:r w:rsidRPr="004621E6">
        <w:t>条规定刑事罪受害人有权请求损害赔偿</w:t>
      </w:r>
      <w:r w:rsidR="00147FB3">
        <w:t>，</w:t>
      </w:r>
      <w:r w:rsidRPr="004621E6">
        <w:t>但未确保《公约》第二十四条第四和第五款规定的其他形式的补救</w:t>
      </w:r>
      <w:r w:rsidR="00147FB3">
        <w:t>，</w:t>
      </w:r>
      <w:r w:rsidRPr="004621E6">
        <w:t>如复原、康复、平反</w:t>
      </w:r>
      <w:r w:rsidR="00147FB3">
        <w:t>，</w:t>
      </w:r>
      <w:r w:rsidRPr="004621E6">
        <w:t>包括恢复尊严和名誉以及保证不再重演</w:t>
      </w:r>
      <w:r w:rsidR="00147FB3">
        <w:t>(</w:t>
      </w:r>
      <w:r w:rsidRPr="004621E6">
        <w:t>第二十四条</w:t>
      </w:r>
      <w:r w:rsidR="00147FB3">
        <w:t>)</w:t>
      </w:r>
      <w:r w:rsidRPr="004621E6">
        <w:t>。</w:t>
      </w:r>
    </w:p>
    <w:p w:rsidR="004621E6" w:rsidRPr="00575F12" w:rsidRDefault="004621E6" w:rsidP="004621E6">
      <w:pPr>
        <w:pStyle w:val="SingleTxtGC"/>
        <w:rPr>
          <w:rFonts w:ascii="Time New Roman" w:eastAsia="黑体" w:hAnsi="Time New Roman" w:hint="eastAsia"/>
        </w:rPr>
      </w:pPr>
      <w:r w:rsidRPr="00575F12">
        <w:rPr>
          <w:rFonts w:ascii="Time New Roman" w:eastAsia="黑体" w:hAnsi="Time New Roman"/>
        </w:rPr>
        <w:t>3</w:t>
      </w:r>
      <w:r w:rsidR="00147FB3">
        <w:rPr>
          <w:rFonts w:ascii="Time New Roman" w:eastAsia="黑体" w:hAnsi="Time New Roman"/>
        </w:rPr>
        <w:t>5.</w:t>
      </w:r>
      <w:r w:rsidRPr="00575F12">
        <w:rPr>
          <w:rFonts w:ascii="Time New Roman" w:eastAsia="黑体" w:hAnsi="Time New Roman"/>
        </w:rPr>
        <w:tab/>
      </w:r>
      <w:r w:rsidRPr="00575F12">
        <w:rPr>
          <w:rFonts w:ascii="Time New Roman" w:eastAsia="黑体" w:hAnsi="Time New Roman"/>
        </w:rPr>
        <w:t>委员会建议缔约国采取措施扩大现有的补救范围</w:t>
      </w:r>
      <w:r w:rsidR="00147FB3">
        <w:rPr>
          <w:rFonts w:ascii="Time New Roman" w:eastAsia="黑体" w:hAnsi="Time New Roman"/>
        </w:rPr>
        <w:t>，</w:t>
      </w:r>
      <w:r w:rsidRPr="00575F12">
        <w:rPr>
          <w:rFonts w:ascii="Time New Roman" w:eastAsia="黑体" w:hAnsi="Time New Roman"/>
        </w:rPr>
        <w:t>按照《公约》第二十四条第五款纳入复原、康复、平反和保证不再重演等形式。</w:t>
      </w:r>
    </w:p>
    <w:p w:rsidR="004621E6" w:rsidRPr="004621E6" w:rsidRDefault="004621E6" w:rsidP="00F110A0">
      <w:pPr>
        <w:pStyle w:val="H23GC"/>
      </w:pPr>
      <w:r w:rsidRPr="004621E6">
        <w:tab/>
      </w:r>
      <w:r w:rsidRPr="004621E6">
        <w:tab/>
      </w:r>
      <w:r w:rsidRPr="004621E6">
        <w:t>共产</w:t>
      </w:r>
      <w:r w:rsidRPr="004621E6">
        <w:rPr>
          <w:rFonts w:hint="eastAsia"/>
        </w:rPr>
        <w:t>党</w:t>
      </w:r>
      <w:r w:rsidRPr="004621E6">
        <w:t>政权</w:t>
      </w:r>
      <w:r w:rsidRPr="004621E6">
        <w:rPr>
          <w:rFonts w:hint="eastAsia"/>
        </w:rPr>
        <w:t>时</w:t>
      </w:r>
      <w:r w:rsidRPr="004621E6">
        <w:t>期的强迫失踪</w:t>
      </w:r>
    </w:p>
    <w:p w:rsidR="004621E6" w:rsidRPr="004621E6" w:rsidRDefault="004621E6" w:rsidP="004621E6">
      <w:pPr>
        <w:pStyle w:val="SingleTxtGC"/>
      </w:pPr>
      <w:r>
        <w:t>3</w:t>
      </w:r>
      <w:r w:rsidR="00147FB3">
        <w:t>6.</w:t>
      </w:r>
      <w:r w:rsidRPr="004621E6">
        <w:tab/>
      </w:r>
      <w:r w:rsidRPr="004621E6">
        <w:t>委员会欢迎缔约国采取各种举措处理侵犯人权问题</w:t>
      </w:r>
      <w:r w:rsidR="00147FB3">
        <w:t>，</w:t>
      </w:r>
      <w:r w:rsidRPr="004621E6">
        <w:t>特别是</w:t>
      </w:r>
      <w:r>
        <w:t>1944</w:t>
      </w:r>
      <w:r w:rsidRPr="004621E6">
        <w:t>年至</w:t>
      </w:r>
      <w:r>
        <w:t>1991</w:t>
      </w:r>
      <w:r w:rsidRPr="004621E6">
        <w:t>年共产</w:t>
      </w:r>
      <w:r w:rsidRPr="004621E6">
        <w:rPr>
          <w:rFonts w:hint="eastAsia"/>
        </w:rPr>
        <w:t>党</w:t>
      </w:r>
      <w:r w:rsidRPr="004621E6">
        <w:t>政权</w:t>
      </w:r>
      <w:r w:rsidRPr="004621E6">
        <w:rPr>
          <w:rFonts w:hint="eastAsia"/>
        </w:rPr>
        <w:t>时</w:t>
      </w:r>
      <w:r w:rsidRPr="004621E6">
        <w:t>期发生的强迫失踪。委员会注意到</w:t>
      </w:r>
      <w:r w:rsidR="00147FB3">
        <w:t>，</w:t>
      </w:r>
      <w:r w:rsidRPr="004621E6">
        <w:t>缔约国已采取措施对受害人及其家属进行赔偿</w:t>
      </w:r>
      <w:r w:rsidR="00147FB3">
        <w:t>，</w:t>
      </w:r>
      <w:r w:rsidRPr="004621E6">
        <w:t>建立了专门机构研究和查明共产</w:t>
      </w:r>
      <w:r w:rsidRPr="004621E6">
        <w:rPr>
          <w:rFonts w:hint="eastAsia"/>
        </w:rPr>
        <w:t>党</w:t>
      </w:r>
      <w:r w:rsidRPr="004621E6">
        <w:t>政权实施的政治迫害</w:t>
      </w:r>
      <w:r w:rsidR="00147FB3">
        <w:t>，</w:t>
      </w:r>
      <w:r w:rsidRPr="004621E6">
        <w:t>并提高公众对相关问题的认识。委员会注意到</w:t>
      </w:r>
      <w:r w:rsidR="00147FB3">
        <w:t>，</w:t>
      </w:r>
      <w:r w:rsidRPr="004621E6">
        <w:t>缔约国在前受政治迫害者安置问题研究所内设立了失踪人员科</w:t>
      </w:r>
      <w:r w:rsidR="00147FB3">
        <w:t>，</w:t>
      </w:r>
      <w:r w:rsidRPr="004621E6">
        <w:t>主要负责寻找共产</w:t>
      </w:r>
      <w:r w:rsidRPr="004621E6">
        <w:rPr>
          <w:rFonts w:hint="eastAsia"/>
        </w:rPr>
        <w:t>党</w:t>
      </w:r>
      <w:r w:rsidRPr="004621E6">
        <w:t>政权</w:t>
      </w:r>
      <w:r w:rsidRPr="004621E6">
        <w:rPr>
          <w:rFonts w:hint="eastAsia"/>
        </w:rPr>
        <w:t>时</w:t>
      </w:r>
      <w:r w:rsidRPr="004621E6">
        <w:t>期遭受强迫失踪的人员</w:t>
      </w:r>
      <w:r w:rsidR="00147FB3">
        <w:t>，</w:t>
      </w:r>
      <w:r w:rsidRPr="004621E6">
        <w:t>尤其是收集与受害人有关的证据和资料以及发掘遗骸。委员会对缔约国与失踪人员国际委员会通过谈判达成协定表示欢迎。然而</w:t>
      </w:r>
      <w:r w:rsidR="00147FB3">
        <w:t>，</w:t>
      </w:r>
      <w:r w:rsidRPr="004621E6">
        <w:t>委员会感到遗憾的是</w:t>
      </w:r>
      <w:r w:rsidR="00147FB3">
        <w:t>，</w:t>
      </w:r>
      <w:r w:rsidRPr="004621E6">
        <w:t>缔约国尚未开展调查</w:t>
      </w:r>
      <w:r w:rsidR="00147FB3">
        <w:t>，</w:t>
      </w:r>
      <w:r w:rsidRPr="004621E6">
        <w:t>以查明和起诉责任人</w:t>
      </w:r>
      <w:r w:rsidR="00147FB3">
        <w:t>，</w:t>
      </w:r>
      <w:r w:rsidRPr="004621E6">
        <w:t>并按照《公约》第二十四条向受害人及其家属提供一切形式的补救。</w:t>
      </w:r>
    </w:p>
    <w:p w:rsidR="004621E6" w:rsidRPr="00575F12" w:rsidRDefault="004621E6" w:rsidP="004621E6">
      <w:pPr>
        <w:pStyle w:val="SingleTxtGC"/>
        <w:rPr>
          <w:rFonts w:ascii="Time New Roman" w:eastAsia="黑体" w:hAnsi="Time New Roman" w:hint="eastAsia"/>
        </w:rPr>
      </w:pPr>
      <w:r w:rsidRPr="00575F12">
        <w:rPr>
          <w:rFonts w:ascii="Time New Roman" w:eastAsia="黑体" w:hAnsi="Time New Roman"/>
        </w:rPr>
        <w:t>3</w:t>
      </w:r>
      <w:r w:rsidR="00147FB3">
        <w:rPr>
          <w:rFonts w:ascii="Time New Roman" w:eastAsia="黑体" w:hAnsi="Time New Roman"/>
        </w:rPr>
        <w:t>7.</w:t>
      </w:r>
      <w:r w:rsidRPr="00575F12">
        <w:rPr>
          <w:rFonts w:ascii="Time New Roman" w:eastAsia="黑体" w:hAnsi="Time New Roman"/>
        </w:rPr>
        <w:tab/>
      </w:r>
      <w:r w:rsidRPr="00575F12">
        <w:rPr>
          <w:rFonts w:ascii="Time New Roman" w:eastAsia="黑体" w:hAnsi="Time New Roman"/>
        </w:rPr>
        <w:t>委员会鼓励缔约国按照《公约》第二十四条</w:t>
      </w:r>
      <w:r w:rsidR="00147FB3">
        <w:rPr>
          <w:rFonts w:ascii="Time New Roman" w:eastAsia="黑体" w:hAnsi="Time New Roman"/>
        </w:rPr>
        <w:t>，</w:t>
      </w:r>
      <w:r w:rsidRPr="00575F12">
        <w:rPr>
          <w:rFonts w:ascii="Time New Roman" w:eastAsia="黑体" w:hAnsi="Time New Roman"/>
        </w:rPr>
        <w:t>加倍努力</w:t>
      </w:r>
      <w:r w:rsidR="00147FB3">
        <w:rPr>
          <w:rFonts w:ascii="Time New Roman" w:eastAsia="黑体" w:hAnsi="Time New Roman"/>
        </w:rPr>
        <w:t>，</w:t>
      </w:r>
      <w:r w:rsidRPr="00575F12">
        <w:rPr>
          <w:rFonts w:ascii="Time New Roman" w:eastAsia="黑体" w:hAnsi="Time New Roman"/>
        </w:rPr>
        <w:t>以有效查明共产</w:t>
      </w:r>
      <w:r w:rsidRPr="00575F12">
        <w:rPr>
          <w:rFonts w:ascii="Time New Roman" w:eastAsia="黑体" w:hAnsi="Time New Roman" w:hint="eastAsia"/>
        </w:rPr>
        <w:t>党</w:t>
      </w:r>
      <w:r w:rsidRPr="00575F12">
        <w:rPr>
          <w:rFonts w:ascii="Time New Roman" w:eastAsia="黑体" w:hAnsi="Time New Roman"/>
        </w:rPr>
        <w:t>政权</w:t>
      </w:r>
      <w:r w:rsidRPr="00575F12">
        <w:rPr>
          <w:rFonts w:ascii="Time New Roman" w:eastAsia="黑体" w:hAnsi="Time New Roman" w:hint="eastAsia"/>
        </w:rPr>
        <w:t>时</w:t>
      </w:r>
      <w:r w:rsidRPr="00575F12">
        <w:rPr>
          <w:rFonts w:ascii="Time New Roman" w:eastAsia="黑体" w:hAnsi="Time New Roman"/>
        </w:rPr>
        <w:t>期发生的强迫失踪案件</w:t>
      </w:r>
      <w:r w:rsidR="00147FB3">
        <w:rPr>
          <w:rFonts w:ascii="Time New Roman" w:eastAsia="黑体" w:hAnsi="Time New Roman"/>
        </w:rPr>
        <w:t>，</w:t>
      </w:r>
      <w:r w:rsidRPr="00575F12">
        <w:rPr>
          <w:rFonts w:ascii="Time New Roman" w:eastAsia="黑体" w:hAnsi="Time New Roman"/>
        </w:rPr>
        <w:t>特别是失踪者的命运和下落</w:t>
      </w:r>
      <w:r w:rsidR="00147FB3">
        <w:rPr>
          <w:rFonts w:ascii="Time New Roman" w:eastAsia="黑体" w:hAnsi="Time New Roman"/>
        </w:rPr>
        <w:t>，</w:t>
      </w:r>
      <w:r w:rsidRPr="00575F12">
        <w:rPr>
          <w:rFonts w:ascii="Time New Roman" w:eastAsia="黑体" w:hAnsi="Time New Roman"/>
        </w:rPr>
        <w:t>并考虑调查这类犯罪</w:t>
      </w:r>
      <w:r w:rsidR="00147FB3">
        <w:rPr>
          <w:rFonts w:ascii="Time New Roman" w:eastAsia="黑体" w:hAnsi="Time New Roman"/>
        </w:rPr>
        <w:t>，</w:t>
      </w:r>
      <w:r w:rsidRPr="00575F12">
        <w:rPr>
          <w:rFonts w:ascii="Time New Roman" w:eastAsia="黑体" w:hAnsi="Time New Roman"/>
        </w:rPr>
        <w:t>起诉责任人并为受害人及其家属提供一切形式的补救。</w:t>
      </w:r>
    </w:p>
    <w:p w:rsidR="004621E6" w:rsidRPr="004621E6" w:rsidRDefault="004621E6" w:rsidP="00F110A0">
      <w:pPr>
        <w:pStyle w:val="H23GC"/>
      </w:pPr>
      <w:r w:rsidRPr="004621E6">
        <w:tab/>
      </w:r>
      <w:r w:rsidRPr="004621E6">
        <w:tab/>
      </w:r>
      <w:r w:rsidRPr="004621E6">
        <w:t>关于非法劫持儿童的立法</w:t>
      </w:r>
    </w:p>
    <w:p w:rsidR="004621E6" w:rsidRPr="004621E6" w:rsidRDefault="004621E6" w:rsidP="00147FB3">
      <w:pPr>
        <w:pStyle w:val="SingleTxtGC"/>
      </w:pPr>
      <w:r>
        <w:t>3</w:t>
      </w:r>
      <w:r w:rsidR="00147FB3">
        <w:t>8.</w:t>
      </w:r>
      <w:r w:rsidRPr="004621E6">
        <w:tab/>
      </w:r>
      <w:r w:rsidRPr="004621E6">
        <w:t>委员会注意到</w:t>
      </w:r>
      <w:r w:rsidR="00147FB3">
        <w:t>，</w:t>
      </w:r>
      <w:r w:rsidRPr="004621E6">
        <w:t>《刑法》第</w:t>
      </w:r>
      <w:r>
        <w:t>1</w:t>
      </w:r>
      <w:r w:rsidRPr="004621E6">
        <w:t>0</w:t>
      </w:r>
      <w:r>
        <w:t>9</w:t>
      </w:r>
      <w:r w:rsidR="00147FB3">
        <w:t>(</w:t>
      </w:r>
      <w:r>
        <w:t>c</w:t>
      </w:r>
      <w:r w:rsidR="00147FB3">
        <w:t>)</w:t>
      </w:r>
      <w:r w:rsidRPr="004621E6">
        <w:t>条包含《公约》第二十五条第一款第㈠项的所有要素。国内立法为儿童提供了免遭暴力、剥削、忽视和虐待的一般性保护</w:t>
      </w:r>
      <w:r w:rsidR="00147FB3">
        <w:t>，</w:t>
      </w:r>
      <w:r w:rsidRPr="004621E6">
        <w:t>但没有规定如何具体保护儿童免遭强迫失踪。委员会还注意到</w:t>
      </w:r>
      <w:r w:rsidR="00147FB3">
        <w:t>，</w:t>
      </w:r>
      <w:r w:rsidRPr="004621E6">
        <w:t>缔约国未提供适当的资料说明为恢复遭受强迫失踪的儿童的真实身份而设立的程序</w:t>
      </w:r>
      <w:r w:rsidR="00147FB3">
        <w:t>，</w:t>
      </w:r>
      <w:r w:rsidRPr="004621E6">
        <w:t>也未告知委员会其制定了哪些法律程序</w:t>
      </w:r>
      <w:r w:rsidR="00147FB3">
        <w:t>，</w:t>
      </w:r>
      <w:r w:rsidRPr="004621E6">
        <w:t>以审查领养或安置程序</w:t>
      </w:r>
      <w:r w:rsidR="00147FB3">
        <w:t>，</w:t>
      </w:r>
      <w:r w:rsidRPr="004621E6">
        <w:t>并在适当情况下宣布任何源自强迫失踪的儿童领养或安置无效</w:t>
      </w:r>
      <w:r w:rsidR="00147FB3">
        <w:t>，</w:t>
      </w:r>
      <w:r w:rsidRPr="004621E6">
        <w:t>亦未说明颁布了哪些相关立法</w:t>
      </w:r>
      <w:r w:rsidR="00147FB3">
        <w:t>，</w:t>
      </w:r>
      <w:r w:rsidRPr="004621E6">
        <w:t>以充分遵守《公约》第二十五条第一款第</w:t>
      </w:r>
      <w:r w:rsidR="00147FB3">
        <w:rPr>
          <w:rFonts w:hint="eastAsia"/>
        </w:rPr>
        <w:t>(</w:t>
      </w:r>
      <w:r w:rsidR="00147FB3">
        <w:rPr>
          <w:rFonts w:hint="eastAsia"/>
        </w:rPr>
        <w:t>二</w:t>
      </w:r>
      <w:r w:rsidR="00147FB3">
        <w:rPr>
          <w:rFonts w:hint="eastAsia"/>
        </w:rPr>
        <w:t>)</w:t>
      </w:r>
      <w:r w:rsidRPr="004621E6">
        <w:t>项、第二款和第四款</w:t>
      </w:r>
      <w:r w:rsidR="00147FB3">
        <w:t>(</w:t>
      </w:r>
      <w:r w:rsidRPr="004621E6">
        <w:t>第二十五条</w:t>
      </w:r>
      <w:r w:rsidR="00147FB3">
        <w:t>)</w:t>
      </w:r>
      <w:r w:rsidRPr="004621E6">
        <w:t>。</w:t>
      </w:r>
    </w:p>
    <w:p w:rsidR="004621E6" w:rsidRPr="00147FB3" w:rsidRDefault="004621E6" w:rsidP="004621E6">
      <w:pPr>
        <w:pStyle w:val="SingleTxtGC"/>
        <w:rPr>
          <w:rFonts w:ascii="Time New Roman" w:eastAsia="黑体" w:hAnsi="Time New Roman" w:hint="eastAsia"/>
        </w:rPr>
      </w:pPr>
      <w:r w:rsidRPr="00147FB3">
        <w:rPr>
          <w:rFonts w:ascii="Time New Roman" w:eastAsia="黑体" w:hAnsi="Time New Roman"/>
        </w:rPr>
        <w:t>3</w:t>
      </w:r>
      <w:r w:rsidR="00147FB3" w:rsidRPr="00147FB3">
        <w:rPr>
          <w:rFonts w:ascii="Time New Roman" w:eastAsia="黑体" w:hAnsi="Time New Roman"/>
        </w:rPr>
        <w:t>9.</w:t>
      </w:r>
      <w:r w:rsidRPr="00147FB3">
        <w:rPr>
          <w:rFonts w:ascii="Time New Roman" w:eastAsia="黑体" w:hAnsi="Time New Roman"/>
        </w:rPr>
        <w:tab/>
      </w:r>
      <w:r w:rsidRPr="00147FB3">
        <w:rPr>
          <w:rFonts w:ascii="Time New Roman" w:eastAsia="黑体" w:hAnsi="Time New Roman"/>
        </w:rPr>
        <w:t>委员会促请缔约国采取必要和具体的措施</w:t>
      </w:r>
      <w:r w:rsidR="00147FB3" w:rsidRPr="00147FB3">
        <w:rPr>
          <w:rFonts w:ascii="Time New Roman" w:eastAsia="黑体" w:hAnsi="Time New Roman"/>
        </w:rPr>
        <w:t>，</w:t>
      </w:r>
      <w:r w:rsidRPr="00147FB3">
        <w:rPr>
          <w:rFonts w:ascii="Time New Roman" w:eastAsia="黑体" w:hAnsi="Time New Roman"/>
        </w:rPr>
        <w:t>以确保有效保护儿童免遭强迫失踪</w:t>
      </w:r>
      <w:r w:rsidR="00147FB3" w:rsidRPr="00147FB3">
        <w:rPr>
          <w:rFonts w:ascii="Time New Roman" w:eastAsia="黑体" w:hAnsi="Time New Roman"/>
        </w:rPr>
        <w:t>，</w:t>
      </w:r>
      <w:r w:rsidRPr="00147FB3">
        <w:rPr>
          <w:rFonts w:ascii="Time New Roman" w:eastAsia="黑体" w:hAnsi="Time New Roman"/>
        </w:rPr>
        <w:t>尤其是通过</w:t>
      </w:r>
      <w:r w:rsidR="00147FB3" w:rsidRPr="00147FB3">
        <w:rPr>
          <w:rFonts w:ascii="Time New Roman" w:eastAsia="黑体" w:hAnsi="Time New Roman"/>
        </w:rPr>
        <w:t>：</w:t>
      </w:r>
      <w:r w:rsidR="00147FB3" w:rsidRPr="00147FB3">
        <w:rPr>
          <w:rFonts w:ascii="Time New Roman" w:eastAsia="黑体" w:hAnsi="Time New Roman"/>
        </w:rPr>
        <w:t>(</w:t>
      </w:r>
      <w:r w:rsidRPr="00147FB3">
        <w:rPr>
          <w:rFonts w:ascii="Time New Roman" w:eastAsia="黑体" w:hAnsi="Time New Roman"/>
        </w:rPr>
        <w:t>a</w:t>
      </w:r>
      <w:r w:rsidR="00147FB3" w:rsidRPr="00147FB3">
        <w:rPr>
          <w:rFonts w:ascii="Time New Roman" w:eastAsia="黑体" w:hAnsi="Time New Roman"/>
        </w:rPr>
        <w:t>)</w:t>
      </w:r>
      <w:r w:rsidRPr="00147FB3">
        <w:rPr>
          <w:rFonts w:ascii="Time New Roman" w:eastAsia="黑体" w:hAnsi="Time New Roman"/>
        </w:rPr>
        <w:t xml:space="preserve"> </w:t>
      </w:r>
      <w:r w:rsidRPr="00147FB3">
        <w:rPr>
          <w:rFonts w:ascii="Time New Roman" w:eastAsia="黑体" w:hAnsi="Time New Roman"/>
        </w:rPr>
        <w:t>制定程序</w:t>
      </w:r>
      <w:r w:rsidR="00147FB3" w:rsidRPr="00147FB3">
        <w:rPr>
          <w:rFonts w:ascii="Time New Roman" w:eastAsia="黑体" w:hAnsi="Time New Roman"/>
        </w:rPr>
        <w:t>，</w:t>
      </w:r>
      <w:r w:rsidRPr="00147FB3">
        <w:rPr>
          <w:rFonts w:ascii="Time New Roman" w:eastAsia="黑体" w:hAnsi="Time New Roman"/>
        </w:rPr>
        <w:t>以便在伪造、藏匿或销毁身份证明文件的情况下恢复儿童的真实身份</w:t>
      </w:r>
      <w:r w:rsidR="00147FB3" w:rsidRPr="00147FB3">
        <w:rPr>
          <w:rFonts w:ascii="Time New Roman" w:eastAsia="黑体" w:hAnsi="Time New Roman" w:hint="eastAsia"/>
        </w:rPr>
        <w:t>；</w:t>
      </w:r>
      <w:r w:rsidR="00147FB3" w:rsidRPr="00147FB3">
        <w:rPr>
          <w:rFonts w:ascii="Time New Roman" w:eastAsia="黑体" w:hAnsi="Time New Roman"/>
        </w:rPr>
        <w:t>(</w:t>
      </w:r>
      <w:r w:rsidRPr="00147FB3">
        <w:rPr>
          <w:rFonts w:ascii="Time New Roman" w:eastAsia="黑体" w:hAnsi="Time New Roman"/>
        </w:rPr>
        <w:t>b</w:t>
      </w:r>
      <w:r w:rsidR="00147FB3" w:rsidRPr="00147FB3">
        <w:rPr>
          <w:rFonts w:ascii="Time New Roman" w:eastAsia="黑体" w:hAnsi="Time New Roman"/>
        </w:rPr>
        <w:t>)</w:t>
      </w:r>
      <w:r w:rsidR="00440922" w:rsidRPr="00147FB3">
        <w:rPr>
          <w:rFonts w:ascii="Time New Roman" w:eastAsia="黑体" w:hAnsi="Time New Roman"/>
        </w:rPr>
        <w:t xml:space="preserve"> </w:t>
      </w:r>
      <w:r w:rsidRPr="00147FB3">
        <w:rPr>
          <w:rFonts w:ascii="Time New Roman" w:eastAsia="黑体" w:hAnsi="Time New Roman"/>
        </w:rPr>
        <w:t>通过立法并设立程序</w:t>
      </w:r>
      <w:r w:rsidR="00147FB3" w:rsidRPr="00147FB3">
        <w:rPr>
          <w:rFonts w:ascii="Time New Roman" w:eastAsia="黑体" w:hAnsi="Time New Roman"/>
        </w:rPr>
        <w:t>，</w:t>
      </w:r>
      <w:r w:rsidRPr="00147FB3">
        <w:rPr>
          <w:rFonts w:ascii="Time New Roman" w:eastAsia="黑体" w:hAnsi="Time New Roman"/>
        </w:rPr>
        <w:t>以审查领养或安置程序</w:t>
      </w:r>
      <w:r w:rsidR="00147FB3" w:rsidRPr="00147FB3">
        <w:rPr>
          <w:rFonts w:ascii="Time New Roman" w:eastAsia="黑体" w:hAnsi="Time New Roman"/>
        </w:rPr>
        <w:t>，</w:t>
      </w:r>
      <w:r w:rsidRPr="00147FB3">
        <w:rPr>
          <w:rFonts w:ascii="Time New Roman" w:eastAsia="黑体" w:hAnsi="Time New Roman"/>
        </w:rPr>
        <w:t>并在适当情况下宣布任何源自强迫失踪的儿童领养或安置无效</w:t>
      </w:r>
      <w:r w:rsidR="00147FB3" w:rsidRPr="00147FB3">
        <w:rPr>
          <w:rFonts w:ascii="Time New Roman" w:eastAsia="黑体" w:hAnsi="Time New Roman"/>
        </w:rPr>
        <w:t>；</w:t>
      </w:r>
      <w:r w:rsidRPr="00147FB3">
        <w:rPr>
          <w:rFonts w:ascii="Time New Roman" w:eastAsia="黑体" w:hAnsi="Time New Roman"/>
        </w:rPr>
        <w:t>和</w:t>
      </w:r>
      <w:r w:rsidR="00147FB3" w:rsidRPr="00147FB3">
        <w:rPr>
          <w:rFonts w:ascii="Time New Roman" w:eastAsia="黑体" w:hAnsi="Time New Roman"/>
        </w:rPr>
        <w:t>(</w:t>
      </w:r>
      <w:r w:rsidRPr="00147FB3">
        <w:rPr>
          <w:rFonts w:ascii="Time New Roman" w:eastAsia="黑体" w:hAnsi="Time New Roman"/>
        </w:rPr>
        <w:t>c</w:t>
      </w:r>
      <w:r w:rsidR="00147FB3" w:rsidRPr="00147FB3">
        <w:rPr>
          <w:rFonts w:ascii="Time New Roman" w:eastAsia="黑体" w:hAnsi="Time New Roman"/>
        </w:rPr>
        <w:t>)</w:t>
      </w:r>
      <w:r w:rsidRPr="00147FB3">
        <w:rPr>
          <w:rFonts w:ascii="Time New Roman" w:eastAsia="黑体" w:hAnsi="Time New Roman"/>
        </w:rPr>
        <w:t xml:space="preserve"> </w:t>
      </w:r>
      <w:r w:rsidRPr="00147FB3">
        <w:rPr>
          <w:rFonts w:ascii="Time New Roman" w:eastAsia="黑体" w:hAnsi="Time New Roman"/>
        </w:rPr>
        <w:t>与其他各国达成互助协定</w:t>
      </w:r>
      <w:r w:rsidR="00147FB3" w:rsidRPr="00147FB3">
        <w:rPr>
          <w:rFonts w:ascii="Time New Roman" w:eastAsia="黑体" w:hAnsi="Time New Roman"/>
        </w:rPr>
        <w:t>，</w:t>
      </w:r>
      <w:r w:rsidRPr="00147FB3">
        <w:rPr>
          <w:rFonts w:ascii="Time New Roman" w:eastAsia="黑体" w:hAnsi="Time New Roman"/>
        </w:rPr>
        <w:t>以查找、辨认和找到遭到强迫失踪的儿童。</w:t>
      </w:r>
    </w:p>
    <w:p w:rsidR="004621E6" w:rsidRPr="004621E6" w:rsidRDefault="003F3EB5" w:rsidP="003F3EB5">
      <w:pPr>
        <w:pStyle w:val="H1GC"/>
      </w:pPr>
      <w:r>
        <w:tab/>
      </w:r>
      <w:r w:rsidR="004621E6">
        <w:t>D</w:t>
      </w:r>
      <w:r w:rsidR="004621E6" w:rsidRPr="004621E6">
        <w:t>.</w:t>
      </w:r>
      <w:r w:rsidR="004621E6" w:rsidRPr="004621E6">
        <w:tab/>
      </w:r>
      <w:r w:rsidR="004621E6" w:rsidRPr="004621E6">
        <w:t>传播和后续行动</w:t>
      </w:r>
    </w:p>
    <w:p w:rsidR="004621E6" w:rsidRPr="005C37AC" w:rsidRDefault="004621E6" w:rsidP="004621E6">
      <w:pPr>
        <w:pStyle w:val="SingleTxtGC"/>
        <w:rPr>
          <w:rFonts w:ascii="Time New Roman" w:eastAsia="黑体" w:hAnsi="Time New Roman" w:hint="eastAsia"/>
          <w:b/>
          <w:bCs/>
        </w:rPr>
      </w:pPr>
      <w:r w:rsidRPr="005C37AC">
        <w:rPr>
          <w:rFonts w:ascii="Time New Roman" w:eastAsia="黑体" w:hAnsi="Time New Roman"/>
        </w:rPr>
        <w:t>4</w:t>
      </w:r>
      <w:r w:rsidR="00147FB3" w:rsidRPr="005C37AC">
        <w:rPr>
          <w:rFonts w:ascii="Time New Roman" w:eastAsia="黑体" w:hAnsi="Time New Roman"/>
        </w:rPr>
        <w:t>0.</w:t>
      </w:r>
      <w:r w:rsidRPr="005C37AC">
        <w:rPr>
          <w:rFonts w:ascii="Time New Roman" w:eastAsia="黑体" w:hAnsi="Time New Roman"/>
        </w:rPr>
        <w:tab/>
      </w:r>
      <w:r w:rsidRPr="005C37AC">
        <w:rPr>
          <w:rFonts w:ascii="Time New Roman" w:eastAsia="黑体" w:hAnsi="Time New Roman"/>
        </w:rPr>
        <w:t>委员会希望重申</w:t>
      </w:r>
      <w:r w:rsidR="00147FB3" w:rsidRPr="005C37AC">
        <w:rPr>
          <w:rFonts w:ascii="Time New Roman" w:eastAsia="黑体" w:hAnsi="Time New Roman"/>
        </w:rPr>
        <w:t>，</w:t>
      </w:r>
      <w:r w:rsidRPr="005C37AC">
        <w:rPr>
          <w:rFonts w:ascii="Time New Roman" w:eastAsia="黑体" w:hAnsi="Time New Roman"/>
        </w:rPr>
        <w:t>各国在成为公约缔约方时承担有义务</w:t>
      </w:r>
      <w:r w:rsidR="00147FB3" w:rsidRPr="005C37AC">
        <w:rPr>
          <w:rFonts w:ascii="Time New Roman" w:eastAsia="黑体" w:hAnsi="Time New Roman"/>
        </w:rPr>
        <w:t>，</w:t>
      </w:r>
      <w:r w:rsidRPr="005C37AC">
        <w:rPr>
          <w:rFonts w:ascii="Time New Roman" w:eastAsia="黑体" w:hAnsi="Time New Roman"/>
        </w:rPr>
        <w:t>并由此促请缔约国确保其所采取的所有措施</w:t>
      </w:r>
      <w:r w:rsidR="00147FB3" w:rsidRPr="005C37AC">
        <w:rPr>
          <w:rFonts w:ascii="Time New Roman" w:eastAsia="黑体" w:hAnsi="Time New Roman"/>
        </w:rPr>
        <w:t>，</w:t>
      </w:r>
      <w:r w:rsidRPr="005C37AC">
        <w:rPr>
          <w:rFonts w:ascii="Time New Roman" w:eastAsia="黑体" w:hAnsi="Time New Roman"/>
        </w:rPr>
        <w:t>无论其性质如何</w:t>
      </w:r>
      <w:r w:rsidR="00147FB3" w:rsidRPr="005C37AC">
        <w:rPr>
          <w:rFonts w:ascii="Time New Roman" w:eastAsia="黑体" w:hAnsi="Time New Roman"/>
        </w:rPr>
        <w:t>，</w:t>
      </w:r>
      <w:r w:rsidRPr="005C37AC">
        <w:rPr>
          <w:rFonts w:ascii="Time New Roman" w:eastAsia="黑体" w:hAnsi="Time New Roman"/>
        </w:rPr>
        <w:t>也不论出自哪个主管机关</w:t>
      </w:r>
      <w:r w:rsidR="00147FB3" w:rsidRPr="005C37AC">
        <w:rPr>
          <w:rFonts w:ascii="Time New Roman" w:eastAsia="黑体" w:hAnsi="Time New Roman"/>
        </w:rPr>
        <w:t>，</w:t>
      </w:r>
      <w:r w:rsidRPr="005C37AC">
        <w:rPr>
          <w:rFonts w:ascii="Time New Roman" w:eastAsia="黑体" w:hAnsi="Time New Roman"/>
        </w:rPr>
        <w:t>一律完全符合其成为《公约》和其他相关国际文书缔约方时所承担的义务。委员会尤其促请缔约国确保对所有强迫失踪案件进行有效调查</w:t>
      </w:r>
      <w:r w:rsidR="00147FB3" w:rsidRPr="005C37AC">
        <w:rPr>
          <w:rFonts w:ascii="Time New Roman" w:eastAsia="黑体" w:hAnsi="Time New Roman"/>
        </w:rPr>
        <w:t>，</w:t>
      </w:r>
      <w:r w:rsidRPr="005C37AC">
        <w:rPr>
          <w:rFonts w:ascii="Time New Roman" w:eastAsia="黑体" w:hAnsi="Time New Roman"/>
        </w:rPr>
        <w:t>对受害人享有的《公约》权利予以充分满足。</w:t>
      </w:r>
    </w:p>
    <w:p w:rsidR="004621E6" w:rsidRPr="005C37AC" w:rsidRDefault="004621E6" w:rsidP="004621E6">
      <w:pPr>
        <w:pStyle w:val="SingleTxtGC"/>
        <w:rPr>
          <w:rFonts w:ascii="Time New Roman" w:eastAsia="黑体" w:hAnsi="Time New Roman" w:hint="eastAsia"/>
          <w:b/>
          <w:bCs/>
        </w:rPr>
      </w:pPr>
      <w:r w:rsidRPr="005C37AC">
        <w:rPr>
          <w:rFonts w:ascii="Time New Roman" w:eastAsia="黑体" w:hAnsi="Time New Roman"/>
        </w:rPr>
        <w:t>4</w:t>
      </w:r>
      <w:r w:rsidR="00147FB3" w:rsidRPr="005C37AC">
        <w:rPr>
          <w:rFonts w:ascii="Time New Roman" w:eastAsia="黑体" w:hAnsi="Time New Roman"/>
        </w:rPr>
        <w:t>1.</w:t>
      </w:r>
      <w:r w:rsidRPr="005C37AC">
        <w:rPr>
          <w:rFonts w:ascii="Time New Roman" w:eastAsia="黑体" w:hAnsi="Time New Roman"/>
        </w:rPr>
        <w:tab/>
      </w:r>
      <w:r w:rsidRPr="005C37AC">
        <w:rPr>
          <w:rFonts w:ascii="Time New Roman" w:eastAsia="黑体" w:hAnsi="Time New Roman"/>
        </w:rPr>
        <w:t>委员会还希望强调</w:t>
      </w:r>
      <w:r w:rsidR="00147FB3" w:rsidRPr="005C37AC">
        <w:rPr>
          <w:rFonts w:ascii="Time New Roman" w:eastAsia="黑体" w:hAnsi="Time New Roman"/>
        </w:rPr>
        <w:t>，</w:t>
      </w:r>
      <w:r w:rsidRPr="005C37AC">
        <w:rPr>
          <w:rFonts w:ascii="Time New Roman" w:eastAsia="黑体" w:hAnsi="Time New Roman"/>
        </w:rPr>
        <w:t>强迫失踪对妇女和儿童的人权造成特别残酷的影响。遭强迫失踪的妇女特别容易遭受性暴力和其他形式的性别暴力。作为失踪者亲属的妇女在社会和经济上特别容易处于弱势地位</w:t>
      </w:r>
      <w:r w:rsidR="00147FB3" w:rsidRPr="005C37AC">
        <w:rPr>
          <w:rFonts w:ascii="Time New Roman" w:eastAsia="黑体" w:hAnsi="Time New Roman"/>
        </w:rPr>
        <w:t>，</w:t>
      </w:r>
      <w:r w:rsidRPr="005C37AC">
        <w:rPr>
          <w:rFonts w:ascii="Time New Roman" w:eastAsia="黑体" w:hAnsi="Time New Roman"/>
        </w:rPr>
        <w:t>并因努力寻找其亲人的下落而遭受暴力、迫害和报复。因本人遭受强迫失踪或因亲属失踪造成的后果而受害的儿童</w:t>
      </w:r>
      <w:r w:rsidR="00147FB3" w:rsidRPr="005C37AC">
        <w:rPr>
          <w:rFonts w:ascii="Time New Roman" w:eastAsia="黑体" w:hAnsi="Time New Roman"/>
        </w:rPr>
        <w:t>，</w:t>
      </w:r>
      <w:r w:rsidRPr="005C37AC">
        <w:rPr>
          <w:rFonts w:ascii="Time New Roman" w:eastAsia="黑体" w:hAnsi="Time New Roman"/>
        </w:rPr>
        <w:t>其人权特别容易受到诸多侵犯</w:t>
      </w:r>
      <w:r w:rsidR="00147FB3" w:rsidRPr="005C37AC">
        <w:rPr>
          <w:rFonts w:ascii="Time New Roman" w:eastAsia="黑体" w:hAnsi="Time New Roman"/>
        </w:rPr>
        <w:t>，</w:t>
      </w:r>
      <w:r w:rsidRPr="005C37AC">
        <w:rPr>
          <w:rFonts w:ascii="Time New Roman" w:eastAsia="黑体" w:hAnsi="Time New Roman"/>
        </w:rPr>
        <w:t>包括改换身份。在这方面</w:t>
      </w:r>
      <w:r w:rsidR="00147FB3" w:rsidRPr="005C37AC">
        <w:rPr>
          <w:rFonts w:ascii="Time New Roman" w:eastAsia="黑体" w:hAnsi="Time New Roman"/>
        </w:rPr>
        <w:t>，</w:t>
      </w:r>
      <w:r w:rsidRPr="005C37AC">
        <w:rPr>
          <w:rFonts w:ascii="Time New Roman" w:eastAsia="黑体" w:hAnsi="Time New Roman"/>
        </w:rPr>
        <w:t>委员会特别强调缔约国有必要确保在落实《公约》规定的各项权利和义务时</w:t>
      </w:r>
      <w:r w:rsidR="00147FB3" w:rsidRPr="005C37AC">
        <w:rPr>
          <w:rFonts w:ascii="Time New Roman" w:eastAsia="黑体" w:hAnsi="Time New Roman"/>
        </w:rPr>
        <w:t>，</w:t>
      </w:r>
      <w:r w:rsidRPr="005C37AC">
        <w:rPr>
          <w:rFonts w:ascii="Time New Roman" w:eastAsia="黑体" w:hAnsi="Time New Roman"/>
        </w:rPr>
        <w:t>采取性别视角和对儿童问题有敏感认识的方法。</w:t>
      </w:r>
    </w:p>
    <w:p w:rsidR="004621E6" w:rsidRPr="005C37AC" w:rsidRDefault="004621E6" w:rsidP="004621E6">
      <w:pPr>
        <w:pStyle w:val="SingleTxtGC"/>
        <w:rPr>
          <w:rFonts w:ascii="Time New Roman" w:eastAsia="黑体" w:hAnsi="Time New Roman" w:hint="eastAsia"/>
          <w:b/>
          <w:bCs/>
        </w:rPr>
      </w:pPr>
      <w:r w:rsidRPr="005C37AC">
        <w:rPr>
          <w:rFonts w:ascii="Time New Roman" w:eastAsia="黑体" w:hAnsi="Time New Roman"/>
        </w:rPr>
        <w:t>4</w:t>
      </w:r>
      <w:r w:rsidR="00147FB3" w:rsidRPr="005C37AC">
        <w:rPr>
          <w:rFonts w:ascii="Time New Roman" w:eastAsia="黑体" w:hAnsi="Time New Roman"/>
        </w:rPr>
        <w:t>2.</w:t>
      </w:r>
      <w:r w:rsidRPr="005C37AC">
        <w:rPr>
          <w:rFonts w:ascii="Time New Roman" w:eastAsia="黑体" w:hAnsi="Time New Roman"/>
        </w:rPr>
        <w:tab/>
      </w:r>
      <w:r w:rsidRPr="005C37AC">
        <w:rPr>
          <w:rFonts w:ascii="Time New Roman" w:eastAsia="黑体" w:hAnsi="Time New Roman"/>
        </w:rPr>
        <w:t>鼓励缔约国广泛传播《公约》、缔约国根据《公约》第二十九条第一款提交的报告、对委员会编制的问题清单作出的书面答复以及本结论性意见</w:t>
      </w:r>
      <w:r w:rsidR="00147FB3" w:rsidRPr="005C37AC">
        <w:rPr>
          <w:rFonts w:ascii="Time New Roman" w:eastAsia="黑体" w:hAnsi="Time New Roman"/>
        </w:rPr>
        <w:t>，</w:t>
      </w:r>
      <w:r w:rsidRPr="005C37AC">
        <w:rPr>
          <w:rFonts w:ascii="Time New Roman" w:eastAsia="黑体" w:hAnsi="Time New Roman"/>
        </w:rPr>
        <w:t>以提高司法、立法和行政当局、在缔约国境内运营的民间社会和非政府组织以及公众的认识。委员会还鼓励缔约国促进民间社会</w:t>
      </w:r>
      <w:r w:rsidR="00147FB3" w:rsidRPr="005C37AC">
        <w:rPr>
          <w:rFonts w:ascii="Time New Roman" w:eastAsia="黑体" w:hAnsi="Time New Roman"/>
        </w:rPr>
        <w:t>，</w:t>
      </w:r>
      <w:r w:rsidRPr="005C37AC">
        <w:rPr>
          <w:rFonts w:ascii="Time New Roman" w:eastAsia="黑体" w:hAnsi="Time New Roman"/>
        </w:rPr>
        <w:t>特别是受害人组织参与按照本结论性意见采取的行动。</w:t>
      </w:r>
    </w:p>
    <w:p w:rsidR="004621E6" w:rsidRPr="005C37AC" w:rsidRDefault="004621E6" w:rsidP="004621E6">
      <w:pPr>
        <w:pStyle w:val="SingleTxtGC"/>
        <w:rPr>
          <w:rFonts w:ascii="Time New Roman" w:eastAsia="黑体" w:hAnsi="Time New Roman" w:hint="eastAsia"/>
          <w:b/>
          <w:bCs/>
        </w:rPr>
      </w:pPr>
      <w:r w:rsidRPr="005C37AC">
        <w:rPr>
          <w:rFonts w:ascii="Time New Roman" w:eastAsia="黑体" w:hAnsi="Time New Roman"/>
        </w:rPr>
        <w:t>4</w:t>
      </w:r>
      <w:r w:rsidR="00147FB3" w:rsidRPr="005C37AC">
        <w:rPr>
          <w:rFonts w:ascii="Time New Roman" w:eastAsia="黑体" w:hAnsi="Time New Roman"/>
        </w:rPr>
        <w:t>3.</w:t>
      </w:r>
      <w:r w:rsidRPr="005C37AC">
        <w:rPr>
          <w:rFonts w:ascii="Time New Roman" w:eastAsia="黑体" w:hAnsi="Time New Roman"/>
        </w:rPr>
        <w:tab/>
      </w:r>
      <w:r w:rsidRPr="005C37AC">
        <w:rPr>
          <w:rFonts w:ascii="Time New Roman" w:eastAsia="黑体" w:hAnsi="Time New Roman"/>
        </w:rPr>
        <w:t>委员会注意到缔约国</w:t>
      </w:r>
      <w:r w:rsidRPr="005C37AC">
        <w:rPr>
          <w:rFonts w:ascii="Time New Roman" w:eastAsia="黑体" w:hAnsi="Time New Roman"/>
        </w:rPr>
        <w:t>2012</w:t>
      </w:r>
      <w:r w:rsidRPr="005C37AC">
        <w:rPr>
          <w:rFonts w:ascii="Time New Roman" w:eastAsia="黑体" w:hAnsi="Time New Roman"/>
        </w:rPr>
        <w:t>年提交了核心文件</w:t>
      </w:r>
      <w:r w:rsidR="00147FB3" w:rsidRPr="005C37AC">
        <w:rPr>
          <w:rFonts w:ascii="Time New Roman" w:eastAsia="黑体" w:hAnsi="Time New Roman"/>
        </w:rPr>
        <w:t>(</w:t>
      </w:r>
      <w:r w:rsidRPr="005C37AC">
        <w:rPr>
          <w:rFonts w:ascii="Time New Roman" w:eastAsia="黑体" w:hAnsi="Time New Roman"/>
        </w:rPr>
        <w:t>HRI</w:t>
      </w:r>
      <w:r w:rsidR="00147FB3" w:rsidRPr="005C37AC">
        <w:rPr>
          <w:rFonts w:ascii="Time New Roman" w:eastAsia="黑体" w:hAnsi="Time New Roman"/>
        </w:rPr>
        <w:t>/</w:t>
      </w:r>
      <w:r w:rsidRPr="005C37AC">
        <w:rPr>
          <w:rFonts w:ascii="Time New Roman" w:eastAsia="黑体" w:hAnsi="Time New Roman"/>
        </w:rPr>
        <w:t>CORE</w:t>
      </w:r>
      <w:r w:rsidR="00147FB3" w:rsidRPr="005C37AC">
        <w:rPr>
          <w:rFonts w:ascii="Time New Roman" w:eastAsia="黑体" w:hAnsi="Time New Roman"/>
        </w:rPr>
        <w:t>/</w:t>
      </w:r>
      <w:r w:rsidRPr="005C37AC">
        <w:rPr>
          <w:rFonts w:ascii="Time New Roman" w:eastAsia="黑体" w:hAnsi="Time New Roman"/>
        </w:rPr>
        <w:t>ALB</w:t>
      </w:r>
      <w:r w:rsidR="00147FB3" w:rsidRPr="005C37AC">
        <w:rPr>
          <w:rFonts w:ascii="Time New Roman" w:eastAsia="黑体" w:hAnsi="Time New Roman"/>
        </w:rPr>
        <w:t>/</w:t>
      </w:r>
      <w:r w:rsidRPr="005C37AC">
        <w:rPr>
          <w:rFonts w:ascii="Time New Roman" w:eastAsia="黑体" w:hAnsi="Time New Roman"/>
        </w:rPr>
        <w:t>2012</w:t>
      </w:r>
      <w:r w:rsidR="00147FB3" w:rsidRPr="005C37AC">
        <w:rPr>
          <w:rFonts w:ascii="Time New Roman" w:eastAsia="黑体" w:hAnsi="Time New Roman"/>
        </w:rPr>
        <w:t>)</w:t>
      </w:r>
      <w:r w:rsidR="00147FB3" w:rsidRPr="005C37AC">
        <w:rPr>
          <w:rFonts w:ascii="Time New Roman" w:eastAsia="黑体" w:hAnsi="Time New Roman"/>
        </w:rPr>
        <w:t>，</w:t>
      </w:r>
      <w:r w:rsidRPr="005C37AC">
        <w:rPr>
          <w:rFonts w:ascii="Time New Roman" w:eastAsia="黑体" w:hAnsi="Time New Roman"/>
        </w:rPr>
        <w:t>并请缔约国按照根据国际人权条约提交报告的协调准则所载的编写共同核心文件的要求</w:t>
      </w:r>
      <w:r w:rsidR="00147FB3" w:rsidRPr="005C37AC">
        <w:rPr>
          <w:rFonts w:ascii="Time New Roman" w:eastAsia="黑体" w:hAnsi="Time New Roman"/>
        </w:rPr>
        <w:t>(</w:t>
      </w:r>
      <w:r w:rsidRPr="005C37AC">
        <w:rPr>
          <w:rFonts w:ascii="Time New Roman" w:eastAsia="黑体" w:hAnsi="Time New Roman"/>
        </w:rPr>
        <w:t>见</w:t>
      </w:r>
      <w:r w:rsidRPr="005C37AC">
        <w:rPr>
          <w:rFonts w:ascii="Time New Roman" w:eastAsia="黑体" w:hAnsi="Time New Roman"/>
        </w:rPr>
        <w:t>HRI</w:t>
      </w:r>
      <w:r w:rsidR="00147FB3" w:rsidRPr="005C37AC">
        <w:rPr>
          <w:rFonts w:ascii="Time New Roman" w:eastAsia="黑体" w:hAnsi="Time New Roman"/>
        </w:rPr>
        <w:t>/</w:t>
      </w:r>
      <w:r w:rsidRPr="005C37AC">
        <w:rPr>
          <w:rFonts w:ascii="Time New Roman" w:eastAsia="黑体" w:hAnsi="Time New Roman"/>
        </w:rPr>
        <w:t>GEN.2</w:t>
      </w:r>
      <w:r w:rsidR="00147FB3" w:rsidRPr="005C37AC">
        <w:rPr>
          <w:rFonts w:ascii="Time New Roman" w:eastAsia="黑体" w:hAnsi="Time New Roman"/>
        </w:rPr>
        <w:t>/</w:t>
      </w:r>
      <w:r w:rsidRPr="005C37AC">
        <w:rPr>
          <w:rFonts w:ascii="Time New Roman" w:eastAsia="黑体" w:hAnsi="Time New Roman"/>
        </w:rPr>
        <w:t>Rev.</w:t>
      </w:r>
      <w:r w:rsidR="00147FB3" w:rsidRPr="005C37AC">
        <w:rPr>
          <w:rFonts w:ascii="Time New Roman" w:eastAsia="黑体" w:hAnsi="Time New Roman"/>
        </w:rPr>
        <w:t>6,</w:t>
      </w:r>
      <w:r w:rsidRPr="005C37AC">
        <w:rPr>
          <w:rFonts w:ascii="Time New Roman" w:eastAsia="黑体" w:hAnsi="Time New Roman"/>
        </w:rPr>
        <w:t xml:space="preserve"> </w:t>
      </w:r>
      <w:r w:rsidRPr="005C37AC">
        <w:rPr>
          <w:rFonts w:ascii="Time New Roman" w:eastAsia="黑体" w:hAnsi="Time New Roman"/>
        </w:rPr>
        <w:t>第一章</w:t>
      </w:r>
      <w:r w:rsidR="00147FB3" w:rsidRPr="005C37AC">
        <w:rPr>
          <w:rFonts w:ascii="Time New Roman" w:eastAsia="黑体" w:hAnsi="Time New Roman"/>
        </w:rPr>
        <w:t>)</w:t>
      </w:r>
      <w:r w:rsidRPr="005C37AC">
        <w:rPr>
          <w:rFonts w:ascii="Time New Roman" w:eastAsia="黑体" w:hAnsi="Time New Roman"/>
        </w:rPr>
        <w:t>更新核心文件。</w:t>
      </w:r>
    </w:p>
    <w:p w:rsidR="004621E6" w:rsidRPr="005C37AC" w:rsidRDefault="004621E6" w:rsidP="004621E6">
      <w:pPr>
        <w:pStyle w:val="SingleTxtGC"/>
        <w:rPr>
          <w:rFonts w:ascii="Time New Roman" w:eastAsia="黑体" w:hAnsi="Time New Roman" w:hint="eastAsia"/>
          <w:b/>
          <w:bCs/>
        </w:rPr>
      </w:pPr>
      <w:r w:rsidRPr="005C37AC">
        <w:rPr>
          <w:rFonts w:ascii="Time New Roman" w:eastAsia="黑体" w:hAnsi="Time New Roman"/>
        </w:rPr>
        <w:t>4</w:t>
      </w:r>
      <w:r w:rsidR="00147FB3" w:rsidRPr="005C37AC">
        <w:rPr>
          <w:rFonts w:ascii="Time New Roman" w:eastAsia="黑体" w:hAnsi="Time New Roman"/>
        </w:rPr>
        <w:t>4.</w:t>
      </w:r>
      <w:r w:rsidRPr="005C37AC">
        <w:rPr>
          <w:rFonts w:ascii="Time New Roman" w:eastAsia="黑体" w:hAnsi="Time New Roman"/>
        </w:rPr>
        <w:tab/>
      </w:r>
      <w:r w:rsidRPr="005C37AC">
        <w:rPr>
          <w:rFonts w:ascii="Time New Roman" w:eastAsia="黑体" w:hAnsi="Time New Roman"/>
        </w:rPr>
        <w:t>按照委员会的议事规则</w:t>
      </w:r>
      <w:r w:rsidR="00147FB3" w:rsidRPr="005C37AC">
        <w:rPr>
          <w:rFonts w:ascii="Time New Roman" w:eastAsia="黑体" w:hAnsi="Time New Roman"/>
        </w:rPr>
        <w:t>，</w:t>
      </w:r>
      <w:r w:rsidRPr="005C37AC">
        <w:rPr>
          <w:rFonts w:ascii="Time New Roman" w:eastAsia="黑体" w:hAnsi="Time New Roman"/>
        </w:rPr>
        <w:t>缔约国应至迟于</w:t>
      </w:r>
      <w:r w:rsidRPr="005C37AC">
        <w:rPr>
          <w:rFonts w:ascii="Time New Roman" w:eastAsia="黑体" w:hAnsi="Time New Roman"/>
        </w:rPr>
        <w:t>2019</w:t>
      </w:r>
      <w:r w:rsidRPr="005C37AC">
        <w:rPr>
          <w:rFonts w:ascii="Time New Roman" w:eastAsia="黑体" w:hAnsi="Time New Roman"/>
        </w:rPr>
        <w:t>年</w:t>
      </w:r>
      <w:r w:rsidRPr="005C37AC">
        <w:rPr>
          <w:rFonts w:ascii="Time New Roman" w:eastAsia="黑体" w:hAnsi="Time New Roman"/>
        </w:rPr>
        <w:t>6</w:t>
      </w:r>
      <w:r w:rsidRPr="005C37AC">
        <w:rPr>
          <w:rFonts w:ascii="Time New Roman" w:eastAsia="黑体" w:hAnsi="Time New Roman"/>
        </w:rPr>
        <w:t>月</w:t>
      </w:r>
      <w:r w:rsidRPr="005C37AC">
        <w:rPr>
          <w:rFonts w:ascii="Time New Roman" w:eastAsia="黑体" w:hAnsi="Time New Roman"/>
        </w:rPr>
        <w:t>1</w:t>
      </w:r>
      <w:r w:rsidRPr="005C37AC">
        <w:rPr>
          <w:rFonts w:ascii="Time New Roman" w:eastAsia="黑体" w:hAnsi="Time New Roman"/>
        </w:rPr>
        <w:t>日提供相关资料</w:t>
      </w:r>
      <w:r w:rsidR="00147FB3" w:rsidRPr="005C37AC">
        <w:rPr>
          <w:rFonts w:ascii="Time New Roman" w:eastAsia="黑体" w:hAnsi="Time New Roman"/>
        </w:rPr>
        <w:t>，</w:t>
      </w:r>
      <w:r w:rsidRPr="005C37AC">
        <w:rPr>
          <w:rFonts w:ascii="Time New Roman" w:eastAsia="黑体" w:hAnsi="Time New Roman"/>
        </w:rPr>
        <w:t>说明第</w:t>
      </w:r>
      <w:r w:rsidRPr="005C37AC">
        <w:rPr>
          <w:rFonts w:ascii="Time New Roman" w:eastAsia="黑体" w:hAnsi="Time New Roman"/>
        </w:rPr>
        <w:t>31</w:t>
      </w:r>
      <w:r w:rsidRPr="005C37AC">
        <w:rPr>
          <w:rFonts w:ascii="Time New Roman" w:eastAsia="黑体" w:hAnsi="Time New Roman"/>
        </w:rPr>
        <w:t>、第</w:t>
      </w:r>
      <w:r w:rsidRPr="005C37AC">
        <w:rPr>
          <w:rFonts w:ascii="Time New Roman" w:eastAsia="黑体" w:hAnsi="Time New Roman"/>
        </w:rPr>
        <w:t>33</w:t>
      </w:r>
      <w:r w:rsidRPr="005C37AC">
        <w:rPr>
          <w:rFonts w:ascii="Time New Roman" w:eastAsia="黑体" w:hAnsi="Time New Roman"/>
        </w:rPr>
        <w:t>和第</w:t>
      </w:r>
      <w:r w:rsidRPr="005C37AC">
        <w:rPr>
          <w:rFonts w:ascii="Time New Roman" w:eastAsia="黑体" w:hAnsi="Time New Roman"/>
        </w:rPr>
        <w:t>39</w:t>
      </w:r>
      <w:r w:rsidRPr="005C37AC">
        <w:rPr>
          <w:rFonts w:ascii="Time New Roman" w:eastAsia="黑体" w:hAnsi="Time New Roman"/>
        </w:rPr>
        <w:t>段所载建议的执行情况。</w:t>
      </w:r>
    </w:p>
    <w:p w:rsidR="004621E6" w:rsidRPr="005C37AC" w:rsidRDefault="004621E6" w:rsidP="004621E6">
      <w:pPr>
        <w:pStyle w:val="SingleTxtGC"/>
        <w:rPr>
          <w:rFonts w:ascii="Time New Roman" w:eastAsia="黑体" w:hAnsi="Time New Roman" w:hint="eastAsia"/>
        </w:rPr>
      </w:pPr>
      <w:r w:rsidRPr="005C37AC">
        <w:rPr>
          <w:rFonts w:ascii="Time New Roman" w:eastAsia="黑体" w:hAnsi="Time New Roman"/>
        </w:rPr>
        <w:t>4</w:t>
      </w:r>
      <w:r w:rsidR="00147FB3" w:rsidRPr="005C37AC">
        <w:rPr>
          <w:rFonts w:ascii="Time New Roman" w:eastAsia="黑体" w:hAnsi="Time New Roman"/>
        </w:rPr>
        <w:t>5.</w:t>
      </w:r>
      <w:r w:rsidRPr="005C37AC">
        <w:rPr>
          <w:rFonts w:ascii="Time New Roman" w:eastAsia="黑体" w:hAnsi="Time New Roman"/>
        </w:rPr>
        <w:tab/>
      </w:r>
      <w:r w:rsidRPr="005C37AC">
        <w:rPr>
          <w:rFonts w:ascii="Time New Roman" w:eastAsia="黑体" w:hAnsi="Time New Roman"/>
        </w:rPr>
        <w:t>根据《公约》第二十九条第四款</w:t>
      </w:r>
      <w:r w:rsidR="00147FB3" w:rsidRPr="005C37AC">
        <w:rPr>
          <w:rFonts w:ascii="Time New Roman" w:eastAsia="黑体" w:hAnsi="Time New Roman"/>
        </w:rPr>
        <w:t>，</w:t>
      </w:r>
      <w:r w:rsidRPr="005C37AC">
        <w:rPr>
          <w:rFonts w:ascii="Time New Roman" w:eastAsia="黑体" w:hAnsi="Time New Roman"/>
        </w:rPr>
        <w:t>委员会请缔约国至迟于</w:t>
      </w:r>
      <w:r w:rsidRPr="005C37AC">
        <w:rPr>
          <w:rFonts w:ascii="Time New Roman" w:eastAsia="黑体" w:hAnsi="Time New Roman"/>
        </w:rPr>
        <w:t>2024</w:t>
      </w:r>
      <w:r w:rsidRPr="005C37AC">
        <w:rPr>
          <w:rFonts w:ascii="Time New Roman" w:eastAsia="黑体" w:hAnsi="Time New Roman"/>
        </w:rPr>
        <w:t>年</w:t>
      </w:r>
      <w:r w:rsidRPr="005C37AC">
        <w:rPr>
          <w:rFonts w:ascii="Time New Roman" w:eastAsia="黑体" w:hAnsi="Time New Roman"/>
        </w:rPr>
        <w:t>6</w:t>
      </w:r>
      <w:r w:rsidRPr="005C37AC">
        <w:rPr>
          <w:rFonts w:ascii="Time New Roman" w:eastAsia="黑体" w:hAnsi="Time New Roman"/>
        </w:rPr>
        <w:t>月</w:t>
      </w:r>
      <w:r w:rsidRPr="005C37AC">
        <w:rPr>
          <w:rFonts w:ascii="Time New Roman" w:eastAsia="黑体" w:hAnsi="Time New Roman"/>
        </w:rPr>
        <w:t>1</w:t>
      </w:r>
      <w:r w:rsidRPr="005C37AC">
        <w:rPr>
          <w:rFonts w:ascii="Time New Roman" w:eastAsia="黑体" w:hAnsi="Time New Roman"/>
        </w:rPr>
        <w:t>日以文件形式提交关于委员会所有建议落实情况的最新具体资料</w:t>
      </w:r>
      <w:r w:rsidR="00147FB3" w:rsidRPr="005C37AC">
        <w:rPr>
          <w:rFonts w:ascii="Time New Roman" w:eastAsia="黑体" w:hAnsi="Time New Roman"/>
        </w:rPr>
        <w:t>，</w:t>
      </w:r>
      <w:r w:rsidRPr="005C37AC">
        <w:rPr>
          <w:rFonts w:ascii="Time New Roman" w:eastAsia="黑体" w:hAnsi="Time New Roman"/>
        </w:rPr>
        <w:t>以及关于履行《公约》所载义务的任何其他新资料</w:t>
      </w:r>
      <w:r w:rsidR="00147FB3" w:rsidRPr="005C37AC">
        <w:rPr>
          <w:rFonts w:ascii="Time New Roman" w:eastAsia="黑体" w:hAnsi="Time New Roman"/>
        </w:rPr>
        <w:t>，</w:t>
      </w:r>
      <w:r w:rsidRPr="005C37AC">
        <w:rPr>
          <w:rFonts w:ascii="Time New Roman" w:eastAsia="黑体" w:hAnsi="Time New Roman"/>
        </w:rPr>
        <w:t>文件应按照《公约》缔约国根据第二十九条提交报告的形式和内容的准则</w:t>
      </w:r>
      <w:r w:rsidR="00147FB3" w:rsidRPr="005C37AC">
        <w:rPr>
          <w:rFonts w:ascii="Time New Roman" w:eastAsia="黑体" w:hAnsi="Time New Roman"/>
        </w:rPr>
        <w:t>(</w:t>
      </w:r>
      <w:r w:rsidRPr="005C37AC">
        <w:rPr>
          <w:rFonts w:ascii="Time New Roman" w:eastAsia="黑体" w:hAnsi="Time New Roman"/>
        </w:rPr>
        <w:t>CED</w:t>
      </w:r>
      <w:r w:rsidR="00147FB3" w:rsidRPr="005C37AC">
        <w:rPr>
          <w:rFonts w:ascii="Time New Roman" w:eastAsia="黑体" w:hAnsi="Time New Roman"/>
        </w:rPr>
        <w:t>/</w:t>
      </w:r>
      <w:r w:rsidRPr="005C37AC">
        <w:rPr>
          <w:rFonts w:ascii="Time New Roman" w:eastAsia="黑体" w:hAnsi="Time New Roman"/>
        </w:rPr>
        <w:t>C</w:t>
      </w:r>
      <w:r w:rsidR="00147FB3" w:rsidRPr="005C37AC">
        <w:rPr>
          <w:rFonts w:ascii="Time New Roman" w:eastAsia="黑体" w:hAnsi="Time New Roman"/>
        </w:rPr>
        <w:t>/2,</w:t>
      </w:r>
      <w:r w:rsidRPr="005C37AC">
        <w:rPr>
          <w:rFonts w:ascii="Time New Roman" w:eastAsia="黑体" w:hAnsi="Time New Roman"/>
        </w:rPr>
        <w:t xml:space="preserve"> </w:t>
      </w:r>
      <w:r w:rsidRPr="005C37AC">
        <w:rPr>
          <w:rFonts w:ascii="Time New Roman" w:eastAsia="黑体" w:hAnsi="Time New Roman"/>
        </w:rPr>
        <w:t>第</w:t>
      </w:r>
      <w:r w:rsidRPr="005C37AC">
        <w:rPr>
          <w:rFonts w:ascii="Time New Roman" w:eastAsia="黑体" w:hAnsi="Time New Roman"/>
        </w:rPr>
        <w:t>39</w:t>
      </w:r>
      <w:r w:rsidRPr="005C37AC">
        <w:rPr>
          <w:rFonts w:ascii="Time New Roman" w:eastAsia="黑体" w:hAnsi="Time New Roman"/>
        </w:rPr>
        <w:t>段</w:t>
      </w:r>
      <w:r w:rsidR="00147FB3" w:rsidRPr="005C37AC">
        <w:rPr>
          <w:rFonts w:ascii="Time New Roman" w:eastAsia="黑体" w:hAnsi="Time New Roman"/>
        </w:rPr>
        <w:t>)</w:t>
      </w:r>
      <w:r w:rsidRPr="005C37AC">
        <w:rPr>
          <w:rFonts w:ascii="Time New Roman" w:eastAsia="黑体" w:hAnsi="Time New Roman"/>
        </w:rPr>
        <w:t>编写。委员会鼓励缔约国促进和便利民间社会</w:t>
      </w:r>
      <w:r w:rsidR="00147FB3" w:rsidRPr="005C37AC">
        <w:rPr>
          <w:rFonts w:ascii="Time New Roman" w:eastAsia="黑体" w:hAnsi="Time New Roman"/>
        </w:rPr>
        <w:t>，</w:t>
      </w:r>
      <w:r w:rsidRPr="005C37AC">
        <w:rPr>
          <w:rFonts w:ascii="Time New Roman" w:eastAsia="黑体" w:hAnsi="Time New Roman"/>
        </w:rPr>
        <w:t>特别是受害</w:t>
      </w:r>
      <w:r w:rsidRPr="005C37AC">
        <w:rPr>
          <w:rFonts w:ascii="Time New Roman" w:eastAsia="黑体" w:hAnsi="Time New Roman" w:hint="eastAsia"/>
        </w:rPr>
        <w:t>人</w:t>
      </w:r>
      <w:r w:rsidRPr="005C37AC">
        <w:rPr>
          <w:rFonts w:ascii="Time New Roman" w:eastAsia="黑体" w:hAnsi="Time New Roman"/>
        </w:rPr>
        <w:t>组织参与编写这一资料。</w:t>
      </w:r>
    </w:p>
    <w:p w:rsidR="004621E6" w:rsidRPr="005C37AC" w:rsidRDefault="004621E6" w:rsidP="005C37AC">
      <w:pPr>
        <w:spacing w:before="240"/>
        <w:jc w:val="center"/>
        <w:rPr>
          <w:rFonts w:ascii="Time New Roman" w:eastAsia="黑体" w:hAnsi="Time New Roman" w:hint="eastAsia"/>
          <w:u w:val="single"/>
        </w:rPr>
      </w:pPr>
      <w:r w:rsidRPr="005C37AC">
        <w:rPr>
          <w:rFonts w:ascii="Time New Roman" w:eastAsia="黑体" w:hAnsi="Time New Roman" w:hint="eastAsia"/>
          <w:u w:val="single"/>
        </w:rPr>
        <w:tab/>
      </w:r>
      <w:r w:rsidRPr="005C37AC">
        <w:rPr>
          <w:rFonts w:ascii="Time New Roman" w:eastAsia="黑体" w:hAnsi="Time New Roman" w:hint="eastAsia"/>
          <w:u w:val="single"/>
        </w:rPr>
        <w:tab/>
      </w:r>
      <w:r w:rsidRPr="005C37AC">
        <w:rPr>
          <w:rFonts w:ascii="Time New Roman" w:eastAsia="黑体" w:hAnsi="Time New Roman" w:hint="eastAsia"/>
          <w:u w:val="single"/>
        </w:rPr>
        <w:tab/>
      </w:r>
      <w:r w:rsidRPr="005C37AC">
        <w:rPr>
          <w:rFonts w:ascii="Time New Roman" w:eastAsia="黑体" w:hAnsi="Time New Roman"/>
          <w:u w:val="single"/>
        </w:rPr>
        <w:tab/>
      </w:r>
    </w:p>
    <w:sectPr w:rsidR="004621E6" w:rsidRPr="005C37AC"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1348" w:rsidRPr="000D319F" w:rsidRDefault="00C31348" w:rsidP="000D319F">
      <w:pPr>
        <w:pStyle w:val="af0"/>
        <w:spacing w:after="240"/>
        <w:ind w:left="907"/>
        <w:rPr>
          <w:rFonts w:asciiTheme="majorBidi" w:eastAsia="宋体" w:hAnsiTheme="majorBidi" w:cstheme="majorBidi"/>
          <w:sz w:val="21"/>
          <w:szCs w:val="21"/>
          <w:lang w:val="en-US"/>
        </w:rPr>
      </w:pPr>
    </w:p>
    <w:p w:rsidR="00C31348" w:rsidRPr="000D319F" w:rsidRDefault="00C3134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31348" w:rsidRPr="000D319F" w:rsidRDefault="00C31348" w:rsidP="000D319F">
      <w:pPr>
        <w:pStyle w:val="af0"/>
      </w:pPr>
    </w:p>
  </w:endnote>
  <w:endnote w:type="continuationNotice" w:id="1">
    <w:p w:rsidR="00C31348" w:rsidRDefault="00C313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1348" w:rsidRPr="00500CC2" w:rsidRDefault="00C31348" w:rsidP="00500CC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8A65BA">
      <w:rPr>
        <w:rStyle w:val="af2"/>
        <w:noProof/>
      </w:rPr>
      <w:t>6</w:t>
    </w:r>
    <w:r>
      <w:rPr>
        <w:rStyle w:val="af2"/>
      </w:rPr>
      <w:fldChar w:fldCharType="end"/>
    </w:r>
    <w:r>
      <w:rPr>
        <w:rStyle w:val="af2"/>
      </w:rPr>
      <w:tab/>
    </w:r>
    <w:r w:rsidRPr="00500CC2">
      <w:rPr>
        <w:rStyle w:val="af2"/>
        <w:b w:val="0"/>
        <w:snapToGrid w:val="0"/>
        <w:sz w:val="16"/>
      </w:rPr>
      <w:t>GE.18-10886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1348" w:rsidRPr="00500CC2" w:rsidRDefault="00C31348" w:rsidP="00500CC2">
    <w:pPr>
      <w:pStyle w:val="af0"/>
      <w:tabs>
        <w:tab w:val="clear" w:pos="431"/>
        <w:tab w:val="right" w:pos="9638"/>
      </w:tabs>
      <w:rPr>
        <w:rStyle w:val="af2"/>
      </w:rPr>
    </w:pPr>
    <w:r>
      <w:t>GE.18-10886</w:t>
    </w:r>
    <w:r>
      <w:tab/>
    </w:r>
    <w:r>
      <w:rPr>
        <w:rStyle w:val="af2"/>
      </w:rPr>
      <w:fldChar w:fldCharType="begin"/>
    </w:r>
    <w:r>
      <w:rPr>
        <w:rStyle w:val="af2"/>
      </w:rPr>
      <w:instrText xml:space="preserve"> PAGE  \* MERGEFORMAT </w:instrText>
    </w:r>
    <w:r>
      <w:rPr>
        <w:rStyle w:val="af2"/>
      </w:rPr>
      <w:fldChar w:fldCharType="separate"/>
    </w:r>
    <w:r w:rsidR="008A65BA">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1348" w:rsidRPr="00466071" w:rsidRDefault="00C31348" w:rsidP="00500CC2">
    <w:pPr>
      <w:pStyle w:val="af0"/>
      <w:tabs>
        <w:tab w:val="left" w:pos="1701"/>
        <w:tab w:val="left" w:pos="2552"/>
        <w:tab w:val="left" w:pos="8448"/>
      </w:tabs>
      <w:spacing w:before="360"/>
      <w:rPr>
        <w:rFonts w:eastAsiaTheme="minorEastAsia"/>
        <w:b/>
        <w:sz w:val="21"/>
        <w:lang w:eastAsia="zh-CN"/>
      </w:rPr>
    </w:pPr>
    <w:r>
      <w:rPr>
        <w:sz w:val="20"/>
        <w:lang w:eastAsia="zh-CN"/>
      </w:rPr>
      <w:t>GE.18-10886</w:t>
    </w:r>
    <w:r w:rsidRPr="00EE277A">
      <w:rPr>
        <w:sz w:val="20"/>
        <w:lang w:eastAsia="zh-CN"/>
      </w:rPr>
      <w:t xml:space="preserve"> (C)</w:t>
    </w:r>
    <w:r>
      <w:rPr>
        <w:sz w:val="20"/>
        <w:lang w:eastAsia="zh-CN"/>
      </w:rPr>
      <w:tab/>
      <w:t>25071</w:t>
    </w:r>
    <w:r>
      <w:rPr>
        <w:rFonts w:eastAsiaTheme="minorEastAsia"/>
        <w:sz w:val="20"/>
        <w:lang w:eastAsia="zh-CN"/>
      </w:rPr>
      <w:t>8</w:t>
    </w:r>
    <w:r>
      <w:rPr>
        <w:sz w:val="20"/>
        <w:lang w:eastAsia="zh-CN"/>
      </w:rPr>
      <w:tab/>
      <w:t>31081</w:t>
    </w:r>
    <w:r>
      <w:rPr>
        <w:rFonts w:eastAsiaTheme="minorEastAsia"/>
        <w:sz w:val="20"/>
        <w:lang w:eastAsia="zh-CN"/>
      </w:rPr>
      <w:t>8</w:t>
    </w:r>
  </w:p>
  <w:p w:rsidR="00C31348" w:rsidRPr="00487939" w:rsidRDefault="00C31348" w:rsidP="003F3EB5">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ED/C/ALB/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ALB/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343650DE" wp14:editId="22C934D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1348" w:rsidRPr="000157B1" w:rsidRDefault="00C3134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31348" w:rsidRPr="000157B1" w:rsidRDefault="00C3134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31348" w:rsidRDefault="00C31348"/>
  </w:footnote>
  <w:footnote w:id="2">
    <w:p w:rsidR="00C31348" w:rsidRPr="006B2966" w:rsidRDefault="00C31348" w:rsidP="006B63E2">
      <w:pPr>
        <w:pStyle w:val="a6"/>
        <w:spacing w:after="0"/>
      </w:pPr>
      <w:r>
        <w:rPr>
          <w:lang w:val="zh-CN"/>
        </w:rPr>
        <w:tab/>
      </w:r>
      <w:r w:rsidRPr="00911853">
        <w:rPr>
          <w:sz w:val="21"/>
          <w:szCs w:val="21"/>
          <w:lang w:val="zh-CN"/>
        </w:rPr>
        <w:t>*</w:t>
      </w:r>
      <w:r>
        <w:rPr>
          <w:lang w:val="zh-CN"/>
        </w:rPr>
        <w:tab/>
      </w:r>
      <w:r>
        <w:rPr>
          <w:lang w:val="zh-CN"/>
        </w:rPr>
        <w:t>委员会第十四届会议</w:t>
      </w:r>
      <w:r>
        <w:rPr>
          <w:lang w:val="zh-CN"/>
        </w:rPr>
        <w:t>(2018</w:t>
      </w:r>
      <w:r>
        <w:rPr>
          <w:lang w:val="zh-CN"/>
        </w:rPr>
        <w:t>年</w:t>
      </w:r>
      <w:r>
        <w:rPr>
          <w:lang w:val="zh-CN"/>
        </w:rPr>
        <w:t>5</w:t>
      </w:r>
      <w:r>
        <w:rPr>
          <w:lang w:val="zh-CN"/>
        </w:rPr>
        <w:t>月</w:t>
      </w:r>
      <w:r>
        <w:rPr>
          <w:lang w:val="zh-CN"/>
        </w:rPr>
        <w:t>22</w:t>
      </w:r>
      <w:r>
        <w:rPr>
          <w:lang w:val="zh-CN"/>
        </w:rPr>
        <w:t>日至</w:t>
      </w:r>
      <w:r>
        <w:rPr>
          <w:lang w:val="zh-CN"/>
        </w:rPr>
        <w:t>6</w:t>
      </w:r>
      <w:r>
        <w:rPr>
          <w:lang w:val="zh-CN"/>
        </w:rPr>
        <w:t>月</w:t>
      </w:r>
      <w:r>
        <w:rPr>
          <w:lang w:val="zh-CN"/>
        </w:rPr>
        <w:t>1</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1348" w:rsidRDefault="00C31348" w:rsidP="00500CC2">
    <w:pPr>
      <w:pStyle w:val="af3"/>
    </w:pPr>
    <w:r>
      <w:t>CED/C/ALB/CO/1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1348" w:rsidRPr="00202A30" w:rsidRDefault="00C31348" w:rsidP="00500CC2">
    <w:pPr>
      <w:pStyle w:val="af3"/>
      <w:jc w:val="right"/>
    </w:pPr>
    <w:r>
      <w:t>CED/C/ALB/CO/1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9AC54B2"/>
    <w:multiLevelType w:val="hybridMultilevel"/>
    <w:tmpl w:val="CECE684C"/>
    <w:lvl w:ilvl="0" w:tplc="D040CEAC">
      <w:start w:val="1"/>
      <w:numFmt w:val="lowerLetter"/>
      <w:lvlRestart w:val="0"/>
      <w:lvlText w:val="(%1)"/>
      <w:lvlJc w:val="left"/>
      <w:pPr>
        <w:tabs>
          <w:tab w:val="num" w:pos="2854"/>
        </w:tabs>
        <w:ind w:left="1562" w:firstLine="431"/>
      </w:pPr>
    </w:lvl>
    <w:lvl w:ilvl="1" w:tplc="04090019" w:tentative="1">
      <w:start w:val="1"/>
      <w:numFmt w:val="lowerLetter"/>
      <w:lvlText w:val="%2)"/>
      <w:lvlJc w:val="left"/>
      <w:pPr>
        <w:ind w:left="1268" w:hanging="420"/>
      </w:pPr>
    </w:lvl>
    <w:lvl w:ilvl="2" w:tplc="0409001B" w:tentative="1">
      <w:start w:val="1"/>
      <w:numFmt w:val="lowerRoman"/>
      <w:lvlText w:val="%3."/>
      <w:lvlJc w:val="right"/>
      <w:pPr>
        <w:ind w:left="1688" w:hanging="420"/>
      </w:pPr>
    </w:lvl>
    <w:lvl w:ilvl="3" w:tplc="0409000F" w:tentative="1">
      <w:start w:val="1"/>
      <w:numFmt w:val="decimal"/>
      <w:lvlText w:val="%4."/>
      <w:lvlJc w:val="left"/>
      <w:pPr>
        <w:ind w:left="2108" w:hanging="420"/>
      </w:pPr>
    </w:lvl>
    <w:lvl w:ilvl="4" w:tplc="04090019" w:tentative="1">
      <w:start w:val="1"/>
      <w:numFmt w:val="lowerLetter"/>
      <w:lvlText w:val="%5)"/>
      <w:lvlJc w:val="left"/>
      <w:pPr>
        <w:ind w:left="2528" w:hanging="420"/>
      </w:pPr>
    </w:lvl>
    <w:lvl w:ilvl="5" w:tplc="0409001B" w:tentative="1">
      <w:start w:val="1"/>
      <w:numFmt w:val="lowerRoman"/>
      <w:lvlText w:val="%6."/>
      <w:lvlJc w:val="right"/>
      <w:pPr>
        <w:ind w:left="2948" w:hanging="420"/>
      </w:pPr>
    </w:lvl>
    <w:lvl w:ilvl="6" w:tplc="0409000F" w:tentative="1">
      <w:start w:val="1"/>
      <w:numFmt w:val="decimal"/>
      <w:lvlText w:val="%7."/>
      <w:lvlJc w:val="left"/>
      <w:pPr>
        <w:ind w:left="3368" w:hanging="420"/>
      </w:pPr>
    </w:lvl>
    <w:lvl w:ilvl="7" w:tplc="04090019" w:tentative="1">
      <w:start w:val="1"/>
      <w:numFmt w:val="lowerLetter"/>
      <w:lvlText w:val="%8)"/>
      <w:lvlJc w:val="left"/>
      <w:pPr>
        <w:ind w:left="3788" w:hanging="420"/>
      </w:pPr>
    </w:lvl>
    <w:lvl w:ilvl="8" w:tplc="0409001B" w:tentative="1">
      <w:start w:val="1"/>
      <w:numFmt w:val="lowerRoman"/>
      <w:lvlText w:val="%9."/>
      <w:lvlJc w:val="right"/>
      <w:pPr>
        <w:ind w:left="4208" w:hanging="420"/>
      </w:pPr>
    </w:lvl>
  </w:abstractNum>
  <w:abstractNum w:abstractNumId="4" w15:restartNumberingAfterBreak="0">
    <w:nsid w:val="3CF846CB"/>
    <w:multiLevelType w:val="hybridMultilevel"/>
    <w:tmpl w:val="5B924AE6"/>
    <w:lvl w:ilvl="0" w:tplc="5A862D4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6736DE2"/>
    <w:multiLevelType w:val="hybridMultilevel"/>
    <w:tmpl w:val="A7C6F090"/>
    <w:lvl w:ilvl="0" w:tplc="7910D332">
      <w:start w:val="1"/>
      <w:numFmt w:val="lowerLetter"/>
      <w:lvlText w:val="(%1)"/>
      <w:lvlJc w:val="left"/>
      <w:pPr>
        <w:ind w:left="876" w:hanging="444"/>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6"/>
  </w:num>
  <w:num w:numId="3">
    <w:abstractNumId w:val="2"/>
  </w:num>
  <w:num w:numId="4">
    <w:abstractNumId w:val="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DD5"/>
    <w:rsid w:val="00011483"/>
    <w:rsid w:val="000371A3"/>
    <w:rsid w:val="00045BF7"/>
    <w:rsid w:val="000964BF"/>
    <w:rsid w:val="000D319F"/>
    <w:rsid w:val="000E4D0E"/>
    <w:rsid w:val="000F37C5"/>
    <w:rsid w:val="0012373F"/>
    <w:rsid w:val="00144B69"/>
    <w:rsid w:val="00147FB3"/>
    <w:rsid w:val="00153E86"/>
    <w:rsid w:val="00177F31"/>
    <w:rsid w:val="00182D52"/>
    <w:rsid w:val="001A108D"/>
    <w:rsid w:val="001B1BD1"/>
    <w:rsid w:val="001C3EF2"/>
    <w:rsid w:val="001D17F6"/>
    <w:rsid w:val="00202D42"/>
    <w:rsid w:val="00204B42"/>
    <w:rsid w:val="0021265F"/>
    <w:rsid w:val="002231C3"/>
    <w:rsid w:val="0024417F"/>
    <w:rsid w:val="00250F8D"/>
    <w:rsid w:val="002E1C97"/>
    <w:rsid w:val="002F5834"/>
    <w:rsid w:val="003006AB"/>
    <w:rsid w:val="003019D8"/>
    <w:rsid w:val="00326EBF"/>
    <w:rsid w:val="00327FE4"/>
    <w:rsid w:val="00366263"/>
    <w:rsid w:val="003A5131"/>
    <w:rsid w:val="003B4276"/>
    <w:rsid w:val="003F3EB5"/>
    <w:rsid w:val="00407319"/>
    <w:rsid w:val="00427F63"/>
    <w:rsid w:val="00434D38"/>
    <w:rsid w:val="00440922"/>
    <w:rsid w:val="004621E6"/>
    <w:rsid w:val="00466071"/>
    <w:rsid w:val="00494EB8"/>
    <w:rsid w:val="004B1FD1"/>
    <w:rsid w:val="004C4A0A"/>
    <w:rsid w:val="00500CC2"/>
    <w:rsid w:val="00501220"/>
    <w:rsid w:val="00575F12"/>
    <w:rsid w:val="005944EF"/>
    <w:rsid w:val="005A2AE9"/>
    <w:rsid w:val="005C37AC"/>
    <w:rsid w:val="005D01E6"/>
    <w:rsid w:val="005E2415"/>
    <w:rsid w:val="005E28C0"/>
    <w:rsid w:val="005E403A"/>
    <w:rsid w:val="00680656"/>
    <w:rsid w:val="00683F1B"/>
    <w:rsid w:val="006B1119"/>
    <w:rsid w:val="006B63E2"/>
    <w:rsid w:val="006E3E46"/>
    <w:rsid w:val="006E71B1"/>
    <w:rsid w:val="006F1404"/>
    <w:rsid w:val="0070593B"/>
    <w:rsid w:val="00705D89"/>
    <w:rsid w:val="00731A42"/>
    <w:rsid w:val="00743016"/>
    <w:rsid w:val="007634B3"/>
    <w:rsid w:val="00767E69"/>
    <w:rsid w:val="0077079A"/>
    <w:rsid w:val="007A5599"/>
    <w:rsid w:val="00856233"/>
    <w:rsid w:val="00860F27"/>
    <w:rsid w:val="008A65BA"/>
    <w:rsid w:val="008B0560"/>
    <w:rsid w:val="008B2BFA"/>
    <w:rsid w:val="008E6A3F"/>
    <w:rsid w:val="00911853"/>
    <w:rsid w:val="00923557"/>
    <w:rsid w:val="00936F03"/>
    <w:rsid w:val="00943B69"/>
    <w:rsid w:val="00944CB3"/>
    <w:rsid w:val="00953301"/>
    <w:rsid w:val="0096738C"/>
    <w:rsid w:val="0097127E"/>
    <w:rsid w:val="00986624"/>
    <w:rsid w:val="009B09D7"/>
    <w:rsid w:val="009D35ED"/>
    <w:rsid w:val="009D7796"/>
    <w:rsid w:val="009E356A"/>
    <w:rsid w:val="00A0008A"/>
    <w:rsid w:val="00A03CB6"/>
    <w:rsid w:val="00A043CD"/>
    <w:rsid w:val="00A1364C"/>
    <w:rsid w:val="00A166A1"/>
    <w:rsid w:val="00A21076"/>
    <w:rsid w:val="00A3739A"/>
    <w:rsid w:val="00A52DAF"/>
    <w:rsid w:val="00A84072"/>
    <w:rsid w:val="00B16570"/>
    <w:rsid w:val="00B23B03"/>
    <w:rsid w:val="00B43EB7"/>
    <w:rsid w:val="00B53320"/>
    <w:rsid w:val="00BC6522"/>
    <w:rsid w:val="00C121D5"/>
    <w:rsid w:val="00C17349"/>
    <w:rsid w:val="00C31348"/>
    <w:rsid w:val="00C351AA"/>
    <w:rsid w:val="00C562CD"/>
    <w:rsid w:val="00C7253F"/>
    <w:rsid w:val="00C90707"/>
    <w:rsid w:val="00C909C9"/>
    <w:rsid w:val="00CA796F"/>
    <w:rsid w:val="00CB1AC4"/>
    <w:rsid w:val="00D26A05"/>
    <w:rsid w:val="00D97B98"/>
    <w:rsid w:val="00DC671F"/>
    <w:rsid w:val="00DE4DA7"/>
    <w:rsid w:val="00E33B38"/>
    <w:rsid w:val="00E45DBE"/>
    <w:rsid w:val="00E47FE5"/>
    <w:rsid w:val="00E574AF"/>
    <w:rsid w:val="00E84276"/>
    <w:rsid w:val="00EA7FE0"/>
    <w:rsid w:val="00F110A0"/>
    <w:rsid w:val="00F24E6D"/>
    <w:rsid w:val="00F501CA"/>
    <w:rsid w:val="00F63714"/>
    <w:rsid w:val="00F714DA"/>
    <w:rsid w:val="00F73DD5"/>
    <w:rsid w:val="00F93D8B"/>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6DE4D593-7FED-4F9D-AC32-5561B59F8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D01E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B7770-6C94-4266-96B9-359353D73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6202</Words>
  <Characters>6656</Characters>
  <Application>Microsoft Office Word</Application>
  <DocSecurity>0</DocSecurity>
  <Lines>234</Lines>
  <Paragraphs>79</Paragraphs>
  <ScaleCrop>false</ScaleCrop>
  <Company>DCM</Company>
  <LinksUpToDate>false</LinksUpToDate>
  <CharactersWithSpaces>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CED/C/ALB/CO/1</dc:title>
  <dc:subject>1810886</dc:subject>
  <dc:creator>tian</dc:creator>
  <cp:keywords/>
  <dc:description/>
  <cp:lastModifiedBy>Hui Tian</cp:lastModifiedBy>
  <cp:revision>2</cp:revision>
  <cp:lastPrinted>2014-05-09T11:28:00Z</cp:lastPrinted>
  <dcterms:created xsi:type="dcterms:W3CDTF">2018-08-31T09:12:00Z</dcterms:created>
  <dcterms:modified xsi:type="dcterms:W3CDTF">2018-08-31T09:12:00Z</dcterms:modified>
</cp:coreProperties>
</file>