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B8A" w:rsidRDefault="001E5B8A">
      <w:pPr>
        <w:spacing w:line="60" w:lineRule="exact"/>
      </w:pPr>
      <w:r>
        <w:rPr>
          <w:rStyle w:val="CommentReference"/>
          <w:rFonts w:hint="eastAsia"/>
          <w:vanish/>
        </w:rPr>
        <w:commentReference w:id="0"/>
      </w:r>
    </w:p>
    <w:p w:rsidR="001E5B8A" w:rsidRDefault="001E5B8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1E5B8A" w:rsidRDefault="001E5B8A">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1E5B8A" w:rsidRDefault="001E5B8A">
      <w:pPr>
        <w:rPr>
          <w:rFonts w:ascii="SimHei" w:eastAsia="SimHei" w:hint="eastAsia"/>
          <w:color w:val="FF0000"/>
        </w:rPr>
      </w:pPr>
      <w:r>
        <w:rPr>
          <w:rFonts w:ascii="SimHei" w:eastAsia="SimHei" w:hint="eastAsia"/>
          <w:color w:val="FF0000"/>
        </w:rPr>
        <w:t>第</w:t>
      </w:r>
      <w:r>
        <w:rPr>
          <w:rFonts w:ascii="SimHei" w:eastAsia="SimHei"/>
          <w:color w:val="FF0000"/>
        </w:rPr>
        <w:t>606</w:t>
      </w:r>
      <w:r>
        <w:rPr>
          <w:rFonts w:ascii="SimHei" w:eastAsia="SimHei" w:hint="eastAsia"/>
          <w:color w:val="FF0000"/>
        </w:rPr>
        <w:t>次会议简要记录</w:t>
      </w:r>
    </w:p>
    <w:p w:rsidR="001E5B8A" w:rsidRDefault="001E5B8A">
      <w:pPr>
        <w:spacing w:afterLines="50" w:after="120"/>
      </w:pPr>
      <w:r>
        <w:t>2003</w:t>
      </w:r>
      <w:r>
        <w:t>年</w:t>
      </w:r>
      <w:r>
        <w:t>1</w:t>
      </w:r>
      <w:r>
        <w:t>月</w:t>
      </w:r>
      <w:r>
        <w:t>27</w:t>
      </w:r>
      <w:r>
        <w:t>日，星期</w:t>
      </w:r>
      <w:r>
        <w:rPr>
          <w:rFonts w:hint="eastAsia"/>
        </w:rPr>
        <w:t>一</w:t>
      </w:r>
      <w:r>
        <w:t>，</w:t>
      </w:r>
      <w:r>
        <w:rPr>
          <w:rFonts w:hint="eastAsia"/>
        </w:rPr>
        <w:t>下午</w:t>
      </w:r>
      <w:r>
        <w:rPr>
          <w:rFonts w:hint="eastAsia"/>
        </w:rPr>
        <w:t>3</w:t>
      </w:r>
      <w:r>
        <w:rPr>
          <w:rFonts w:hint="eastAsia"/>
        </w:rPr>
        <w:t>时</w:t>
      </w:r>
      <w:r>
        <w:t>在纽约总部举行</w:t>
      </w:r>
    </w:p>
    <w:p w:rsidR="001E5B8A" w:rsidRDefault="001E5B8A">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费雷尔·戈麦斯女士</w:t>
      </w:r>
    </w:p>
    <w:p w:rsidR="001E5B8A" w:rsidRDefault="001E5B8A">
      <w:pPr>
        <w:pStyle w:val="HCh"/>
        <w:rPr>
          <w:rFonts w:eastAsia="SimSun"/>
        </w:rPr>
      </w:pPr>
    </w:p>
    <w:p w:rsidR="001E5B8A" w:rsidRDefault="001E5B8A">
      <w:pPr>
        <w:pStyle w:val="HCh"/>
        <w:rPr>
          <w:rFonts w:eastAsia="SimSun" w:hint="eastAsia"/>
        </w:rPr>
      </w:pPr>
      <w:r>
        <w:rPr>
          <w:rFonts w:eastAsia="SimSun" w:hint="eastAsia"/>
        </w:rPr>
        <w:t>目录</w:t>
      </w:r>
    </w:p>
    <w:p w:rsidR="001E5B8A" w:rsidRDefault="001E5B8A">
      <w:pPr>
        <w:pStyle w:val="SingleTx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1E5B8A" w:rsidRDefault="001E5B8A" w:rsidP="00741650">
      <w:pPr>
        <w:pStyle w:val="SingleTxt"/>
        <w:ind w:leftChars="602" w:left="31680" w:firstLineChars="200" w:firstLine="31680"/>
        <w:rPr>
          <w:rFonts w:eastAsia="KaiTi_GB2312" w:hint="eastAsia"/>
          <w:color w:val="0000FF"/>
        </w:rPr>
      </w:pPr>
      <w:r>
        <w:rPr>
          <w:rFonts w:eastAsia="KaiTi_GB2312" w:hint="eastAsia"/>
          <w:color w:val="0000FF"/>
        </w:rPr>
        <w:t>刚果共和国的初次、第二次、第三次、第四次和第五次合并定期报告</w:t>
      </w:r>
    </w:p>
    <w:p w:rsidR="001E5B8A" w:rsidRDefault="001E5B8A">
      <w:pPr>
        <w:pStyle w:val="50"/>
        <w:spacing w:before="240" w:after="240"/>
        <w:jc w:val="center"/>
        <w:rPr>
          <w:rFonts w:eastAsia="SimHei"/>
          <w:b w:val="0"/>
          <w:color w:val="FF0000"/>
        </w:rPr>
      </w:pPr>
    </w:p>
    <w:p w:rsidR="001E5B8A" w:rsidRDefault="001E5B8A">
      <w:pPr>
        <w:spacing w:after="240" w:line="360" w:lineRule="atLeast"/>
        <w:jc w:val="center"/>
        <w:rPr>
          <w:rFonts w:eastAsia="SimHei"/>
          <w:color w:val="FF0000"/>
          <w:sz w:val="28"/>
        </w:rPr>
      </w:pPr>
    </w:p>
    <w:p w:rsidR="001E5B8A" w:rsidRDefault="001E5B8A">
      <w:pPr>
        <w:pStyle w:val="Date"/>
        <w:tabs>
          <w:tab w:val="left" w:pos="420"/>
        </w:tabs>
        <w:spacing w:line="120" w:lineRule="exact"/>
        <w:sectPr w:rsidR="001E5B8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br w:type="page"/>
      </w:r>
    </w:p>
    <w:p w:rsidR="001E5B8A" w:rsidRDefault="001E5B8A">
      <w:pPr>
        <w:tabs>
          <w:tab w:val="left" w:pos="420"/>
        </w:tabs>
        <w:spacing w:after="140" w:line="320" w:lineRule="exact"/>
        <w:rPr>
          <w:rFonts w:eastAsia="KaiTi_GB2312" w:hint="eastAsia"/>
          <w:color w:val="0000FF"/>
        </w:rPr>
      </w:pPr>
      <w:r>
        <w:rPr>
          <w:rFonts w:eastAsia="KaiTi_GB2312"/>
          <w:color w:val="0000FF"/>
        </w:rPr>
        <w:tab/>
      </w:r>
      <w:r>
        <w:rPr>
          <w:rFonts w:eastAsia="KaiTi_GB2312" w:hint="eastAsia"/>
          <w:color w:val="0000FF"/>
        </w:rPr>
        <w:t>因阿贾尔女士缺席，副主席费雷尔·戈麦斯女士代行主席职务。</w:t>
      </w:r>
    </w:p>
    <w:p w:rsidR="001E5B8A" w:rsidRDefault="001E5B8A">
      <w:pPr>
        <w:tabs>
          <w:tab w:val="left" w:pos="420"/>
        </w:tabs>
        <w:spacing w:after="140" w:line="320" w:lineRule="exact"/>
        <w:rPr>
          <w:rFonts w:eastAsia="KaiTi_GB2312" w:hint="eastAsia"/>
          <w:color w:val="0000FF"/>
        </w:rPr>
      </w:pPr>
      <w:r>
        <w:rPr>
          <w:rFonts w:eastAsia="KaiTi_GB2312"/>
          <w:color w:val="0000FF"/>
        </w:rPr>
        <w:tab/>
      </w:r>
      <w:r>
        <w:rPr>
          <w:rFonts w:eastAsia="KaiTi_GB2312" w:hint="eastAsia"/>
          <w:color w:val="0000FF"/>
        </w:rPr>
        <w:t>下午</w:t>
      </w:r>
      <w:r>
        <w:rPr>
          <w:rFonts w:eastAsia="KaiTi_GB2312" w:hint="eastAsia"/>
          <w:color w:val="0000FF"/>
        </w:rPr>
        <w:t>3</w:t>
      </w:r>
      <w:r>
        <w:rPr>
          <w:rFonts w:eastAsia="KaiTi_GB2312" w:hint="eastAsia"/>
          <w:color w:val="0000FF"/>
        </w:rPr>
        <w:t>时零</w:t>
      </w:r>
      <w:r>
        <w:rPr>
          <w:rFonts w:eastAsia="KaiTi_GB2312" w:hint="eastAsia"/>
          <w:color w:val="0000FF"/>
        </w:rPr>
        <w:t>5</w:t>
      </w:r>
      <w:r>
        <w:rPr>
          <w:rFonts w:eastAsia="KaiTi_GB2312" w:hint="eastAsia"/>
          <w:color w:val="0000FF"/>
        </w:rPr>
        <w:t>分宣布开会</w:t>
      </w:r>
      <w:r>
        <w:rPr>
          <w:rFonts w:eastAsia="KaiTi_GB2312" w:hint="eastAsia"/>
          <w:color w:val="0000FF"/>
        </w:rPr>
        <w:t xml:space="preserve"> </w:t>
      </w:r>
    </w:p>
    <w:p w:rsidR="001E5B8A" w:rsidRDefault="001E5B8A">
      <w:pPr>
        <w:tabs>
          <w:tab w:val="left" w:pos="420"/>
        </w:tabs>
        <w:spacing w:after="140" w:line="320" w:lineRule="exact"/>
        <w:rPr>
          <w:rFonts w:eastAsia="SimHei" w:hint="eastAsia"/>
          <w:color w:val="FF0000"/>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hint="eastAsia"/>
          <w:color w:val="FF0000"/>
        </w:rPr>
        <w:t>（</w:t>
      </w:r>
      <w:r>
        <w:rPr>
          <w:rFonts w:eastAsia="KaiTi_GB2312" w:hint="eastAsia"/>
          <w:color w:val="0000FF"/>
        </w:rPr>
        <w:t>续</w:t>
      </w:r>
      <w:r>
        <w:rPr>
          <w:rFonts w:hint="eastAsia"/>
          <w:color w:val="FF0000"/>
        </w:rPr>
        <w:t>）</w:t>
      </w:r>
    </w:p>
    <w:p w:rsidR="001E5B8A" w:rsidRDefault="001E5B8A">
      <w:pPr>
        <w:tabs>
          <w:tab w:val="left" w:pos="420"/>
        </w:tabs>
        <w:spacing w:after="140" w:line="320" w:lineRule="exact"/>
        <w:ind w:left="420"/>
        <w:rPr>
          <w:rFonts w:hint="eastAsia"/>
        </w:rPr>
      </w:pPr>
      <w:r>
        <w:rPr>
          <w:rFonts w:eastAsia="KaiTi_GB2312" w:hint="eastAsia"/>
          <w:color w:val="0000FF"/>
        </w:rPr>
        <w:t>刚果共和国的初次、第二次、第三次、第四次和第五次合并定期报告</w:t>
      </w:r>
      <w:r>
        <w:rPr>
          <w:rFonts w:eastAsia="KaiTi_GB2312" w:hint="eastAsia"/>
        </w:rPr>
        <w:t>（</w:t>
      </w:r>
      <w:r>
        <w:rPr>
          <w:rFonts w:eastAsia="KaiTi_GB2312" w:hint="eastAsia"/>
        </w:rPr>
        <w:t xml:space="preserve">CEDAW/C/COG/1-5 </w:t>
      </w:r>
      <w:r>
        <w:rPr>
          <w:rFonts w:eastAsia="KaiTi_GB2312" w:hint="eastAsia"/>
        </w:rPr>
        <w:t>和</w:t>
      </w:r>
      <w:r>
        <w:rPr>
          <w:rFonts w:eastAsia="KaiTi_GB2312" w:hint="eastAsia"/>
        </w:rPr>
        <w:t xml:space="preserve"> Add.1</w:t>
      </w:r>
      <w:r>
        <w:rPr>
          <w:rFonts w:eastAsia="KaiTi_GB2312" w:hint="eastAsia"/>
        </w:rPr>
        <w:t>）</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rPr>
        <w:t>应主席邀请，</w:t>
      </w:r>
      <w:r>
        <w:rPr>
          <w:rFonts w:hint="eastAsia"/>
        </w:rPr>
        <w:t xml:space="preserve">Emmanuel-Adouki </w:t>
      </w:r>
      <w:r>
        <w:rPr>
          <w:rFonts w:hint="eastAsia"/>
        </w:rPr>
        <w:t>女士和</w:t>
      </w:r>
      <w:r>
        <w:rPr>
          <w:rFonts w:hint="eastAsia"/>
        </w:rPr>
        <w:t>Mavoungou-Makaya</w:t>
      </w:r>
      <w:r>
        <w:rPr>
          <w:rFonts w:hint="eastAsia"/>
        </w:rPr>
        <w:t>女士（刚果共和国）在委员会议席就座。</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b/>
          <w:bCs/>
          <w:color w:val="FF0000"/>
        </w:rPr>
        <w:t>Emmanuel-Adouki</w:t>
      </w:r>
      <w:r>
        <w:rPr>
          <w:rFonts w:hint="eastAsia"/>
        </w:rPr>
        <w:t xml:space="preserve"> </w:t>
      </w:r>
      <w:r>
        <w:rPr>
          <w:rFonts w:hint="eastAsia"/>
          <w:color w:val="FF0000"/>
        </w:rPr>
        <w:t>女士</w:t>
      </w:r>
      <w:r>
        <w:rPr>
          <w:rFonts w:hint="eastAsia"/>
        </w:rPr>
        <w:t>（刚果共和国）说，刚果共和国虽然在</w:t>
      </w:r>
      <w:r>
        <w:rPr>
          <w:rFonts w:hint="eastAsia"/>
        </w:rPr>
        <w:t>1982</w:t>
      </w:r>
      <w:r>
        <w:rPr>
          <w:rFonts w:hint="eastAsia"/>
        </w:rPr>
        <w:t>年就加入了《公约》，但是没有向委员会提交过报告。妇女事务部部长非常热切地致力于弥补这个疏漏。</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rPr>
        <w:t>提高妇女和少女的地位是以《达喀尔行动纲领》和《北京宣言》为指导的。虽然刚果共和国已经取得一些进展，但是经济上的限制和频繁出现的冲突使妇女更容易受到伤害。</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rPr>
        <w:t>刚果共和国的人口绝大多数都是年轻人，</w:t>
      </w:r>
      <w:r>
        <w:rPr>
          <w:rFonts w:hint="eastAsia"/>
        </w:rPr>
        <w:t>45</w:t>
      </w:r>
      <w:r>
        <w:rPr>
          <w:rFonts w:hint="eastAsia"/>
        </w:rPr>
        <w:t>岁以下者占</w:t>
      </w:r>
      <w:r>
        <w:rPr>
          <w:rFonts w:hint="eastAsia"/>
        </w:rPr>
        <w:t>75</w:t>
      </w:r>
      <w:r>
        <w:t>％</w:t>
      </w:r>
      <w:r>
        <w:rPr>
          <w:rFonts w:hint="eastAsia"/>
        </w:rPr>
        <w:t>，</w:t>
      </w:r>
      <w:r>
        <w:rPr>
          <w:rFonts w:hint="eastAsia"/>
        </w:rPr>
        <w:t>15</w:t>
      </w:r>
      <w:r>
        <w:rPr>
          <w:rFonts w:hint="eastAsia"/>
        </w:rPr>
        <w:t>岁以下者占</w:t>
      </w:r>
      <w:r>
        <w:rPr>
          <w:rFonts w:hint="eastAsia"/>
        </w:rPr>
        <w:t>45</w:t>
      </w:r>
      <w:r>
        <w:t>％</w:t>
      </w:r>
      <w:r>
        <w:rPr>
          <w:rFonts w:hint="eastAsia"/>
        </w:rPr>
        <w:t>；妇女占</w:t>
      </w:r>
      <w:r>
        <w:rPr>
          <w:rFonts w:hint="eastAsia"/>
        </w:rPr>
        <w:t>52</w:t>
      </w:r>
      <w:r>
        <w:t>％</w:t>
      </w:r>
      <w:r>
        <w:rPr>
          <w:rFonts w:hint="eastAsia"/>
        </w:rPr>
        <w:t>，其中</w:t>
      </w:r>
      <w:r>
        <w:rPr>
          <w:rFonts w:hint="eastAsia"/>
        </w:rPr>
        <w:t>57</w:t>
      </w:r>
      <w:r>
        <w:t>％</w:t>
      </w:r>
      <w:r>
        <w:rPr>
          <w:rFonts w:hint="eastAsia"/>
        </w:rPr>
        <w:t>居住在城市地区。</w:t>
      </w:r>
      <w:r>
        <w:rPr>
          <w:rFonts w:hint="eastAsia"/>
        </w:rPr>
        <w:t>2002</w:t>
      </w:r>
      <w:r>
        <w:rPr>
          <w:rFonts w:hint="eastAsia"/>
        </w:rPr>
        <w:t>年</w:t>
      </w:r>
      <w:r>
        <w:rPr>
          <w:rFonts w:hint="eastAsia"/>
        </w:rPr>
        <w:t>1</w:t>
      </w:r>
      <w:r>
        <w:rPr>
          <w:rFonts w:hint="eastAsia"/>
        </w:rPr>
        <w:t>月</w:t>
      </w:r>
      <w:r>
        <w:rPr>
          <w:rFonts w:hint="eastAsia"/>
        </w:rPr>
        <w:t>20</w:t>
      </w:r>
      <w:r>
        <w:rPr>
          <w:rFonts w:hint="eastAsia"/>
        </w:rPr>
        <w:t>日经全民投票通过的《宪法》规定了两院议会，禁止基于出身、社会或经济条件、社会、族裔或地理关系、性别、教育程度、语言、思想或居住地的歧视。</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rPr>
        <w:t>《宪法》规定本国已加入的各项国际公约高于国内法。但是，在男女平等方面，由于一些法律规定和习惯法，法律上和事实上的歧视仍旧存在。从法律上讲，男人是一家之长，负责选择家庭住所，可以阻止妻子从事某个职业，可以控告妻子通奸。法律允许一夫多妻。已婚妇女在税收方面比男性享受到更多优待，不能上夜班，有权每天连续休息</w:t>
      </w:r>
      <w:r>
        <w:rPr>
          <w:rFonts w:hint="eastAsia"/>
        </w:rPr>
        <w:t>11</w:t>
      </w:r>
      <w:r>
        <w:rPr>
          <w:rFonts w:hint="eastAsia"/>
        </w:rPr>
        <w:t>小时。风俗习惯规定妇女应如何行为处世，规定寡妇要遵守严格的规矩，允许寡妇与其亡夫的兄弟结婚，使妇女处于易于遭受暴力的地位。已婚妇女不必加入丈夫的国籍。</w:t>
      </w:r>
    </w:p>
    <w:p w:rsidR="001E5B8A" w:rsidRDefault="001E5B8A" w:rsidP="001E5B8A">
      <w:pPr>
        <w:numPr>
          <w:ilvl w:val="0"/>
          <w:numId w:val="5"/>
        </w:numPr>
        <w:tabs>
          <w:tab w:val="clear" w:pos="360"/>
          <w:tab w:val="left" w:pos="420"/>
        </w:tabs>
        <w:spacing w:after="140" w:line="316" w:lineRule="exact"/>
        <w:ind w:left="0" w:firstLine="0"/>
        <w:rPr>
          <w:rFonts w:hint="eastAsia"/>
        </w:rPr>
      </w:pPr>
      <w:r>
        <w:rPr>
          <w:rFonts w:hint="eastAsia"/>
        </w:rPr>
        <w:t>法律给予男孩和女孩平等的受教育机会，</w:t>
      </w:r>
      <w:r>
        <w:rPr>
          <w:rFonts w:hint="eastAsia"/>
        </w:rPr>
        <w:t>16</w:t>
      </w:r>
      <w:r>
        <w:rPr>
          <w:rFonts w:hint="eastAsia"/>
        </w:rPr>
        <w:t>岁以前的教育是免费且义务性质的。但是武装冲突使入学率下降。由于心理障碍、风俗习惯、早孕和贫穷等原因，中学里女生人数减少。接受高等教育的妇女比例很低。小学中女教师很多，但其人数随学校级别的提高而递减。刚果共和国提供了获取奖学金的平等机会，一些发展机构和中央政府正致力于为低收入家庭的女孩进入中学和大学学习提供资金。经历长期冲突之后，成人扫盲方案正在恢复，遭到破坏的学校基础设施也正在维修之中。少数群体的儿童教育，尤其是女童的教育问题，是主要关注的问题。</w:t>
      </w:r>
    </w:p>
    <w:p w:rsidR="001E5B8A" w:rsidRDefault="001E5B8A" w:rsidP="001E5B8A">
      <w:pPr>
        <w:numPr>
          <w:ilvl w:val="0"/>
          <w:numId w:val="5"/>
        </w:numPr>
        <w:tabs>
          <w:tab w:val="clear" w:pos="360"/>
          <w:tab w:val="left" w:pos="420"/>
        </w:tabs>
        <w:spacing w:after="140" w:line="316" w:lineRule="exact"/>
        <w:ind w:left="0" w:firstLine="0"/>
        <w:rPr>
          <w:rFonts w:hint="eastAsia"/>
        </w:rPr>
      </w:pPr>
      <w:r>
        <w:rPr>
          <w:rFonts w:hint="eastAsia"/>
        </w:rPr>
        <w:t>1992</w:t>
      </w:r>
      <w:r>
        <w:rPr>
          <w:rFonts w:hint="eastAsia"/>
        </w:rPr>
        <w:t>年以前，由社会事务部负责管理妇女事务。</w:t>
      </w:r>
      <w:r>
        <w:rPr>
          <w:rFonts w:hint="eastAsia"/>
        </w:rPr>
        <w:t>1992</w:t>
      </w:r>
      <w:r>
        <w:rPr>
          <w:rFonts w:hint="eastAsia"/>
        </w:rPr>
        <w:t>年成立了一个促使妇女参与发展的部。现在的体制是，设立一个由农牧渔业部长领导的、负责提高妇女地位和妇女参与发展的国务秘书处，并在每个部委都设有办事处。该国务秘书处与</w:t>
      </w:r>
      <w:r>
        <w:rPr>
          <w:rFonts w:hint="eastAsia"/>
        </w:rPr>
        <w:t>450</w:t>
      </w:r>
      <w:r>
        <w:rPr>
          <w:rFonts w:hint="eastAsia"/>
        </w:rPr>
        <w:t>个非政府组织和发展机构紧密合作。</w:t>
      </w:r>
      <w:r>
        <w:rPr>
          <w:rFonts w:hint="eastAsia"/>
        </w:rPr>
        <w:t>1999</w:t>
      </w:r>
      <w:r>
        <w:rPr>
          <w:rFonts w:hint="eastAsia"/>
        </w:rPr>
        <w:t>年出台了刚果政府的行动计划；它的工作重点是促进妇女权益，预防暴力，与贫穷做斗争和改善卫生和环境状况。对该计划进行的评估正在讨论之中。</w:t>
      </w:r>
    </w:p>
    <w:p w:rsidR="001E5B8A" w:rsidRDefault="001E5B8A" w:rsidP="001E5B8A">
      <w:pPr>
        <w:numPr>
          <w:ilvl w:val="0"/>
          <w:numId w:val="5"/>
        </w:numPr>
        <w:tabs>
          <w:tab w:val="clear" w:pos="360"/>
          <w:tab w:val="left" w:pos="420"/>
        </w:tabs>
        <w:spacing w:after="140" w:line="316" w:lineRule="exact"/>
        <w:ind w:left="0" w:firstLine="0"/>
        <w:rPr>
          <w:rFonts w:hint="eastAsia"/>
        </w:rPr>
      </w:pPr>
      <w:r>
        <w:rPr>
          <w:rFonts w:hint="eastAsia"/>
        </w:rPr>
        <w:t>卖淫是违法的。刚果政府和非政府组织正致力于提高妓女对性传播病和艾滋病毒</w:t>
      </w:r>
      <w:r>
        <w:rPr>
          <w:rFonts w:hint="eastAsia"/>
        </w:rPr>
        <w:t>/</w:t>
      </w:r>
      <w:r>
        <w:rPr>
          <w:rFonts w:hint="eastAsia"/>
        </w:rPr>
        <w:t>艾滋病的认识。妓女的年龄有越来越年轻的趋势。宪法提供了男女平等的保障，而且由于刚果政府和非政府组织开展了提高认识的活动，参选的女候选人数增加了，但是在国民议会、参议院、中央政府和地方政府中只有</w:t>
      </w:r>
      <w:r>
        <w:rPr>
          <w:rFonts w:hint="eastAsia"/>
        </w:rPr>
        <w:t>89</w:t>
      </w:r>
      <w:r>
        <w:rPr>
          <w:rFonts w:hint="eastAsia"/>
        </w:rPr>
        <w:t>位妇女，而且在外交使团和国际组织中的妇女人数也非常少。</w:t>
      </w:r>
    </w:p>
    <w:p w:rsidR="001E5B8A" w:rsidRDefault="001E5B8A" w:rsidP="001E5B8A">
      <w:pPr>
        <w:numPr>
          <w:ilvl w:val="0"/>
          <w:numId w:val="5"/>
        </w:numPr>
        <w:tabs>
          <w:tab w:val="clear" w:pos="360"/>
          <w:tab w:val="left" w:pos="420"/>
        </w:tabs>
        <w:spacing w:after="140" w:line="316" w:lineRule="exact"/>
        <w:ind w:left="0" w:firstLine="0"/>
        <w:rPr>
          <w:rFonts w:hint="eastAsia"/>
        </w:rPr>
      </w:pPr>
      <w:r>
        <w:rPr>
          <w:rFonts w:hint="eastAsia"/>
        </w:rPr>
        <w:t>刚果的法律和刚果加入的各项国际条约赋予妇女和男子平等的就业机会，以及在晋升和薪酬方面的同等权利。然而，在公务员制度中，资格不够阻碍了妇女的职业发展，妇女在公务员中只占三分之一。妇女有权请产假，不能上夜班或从事危险职业。她们提供了</w:t>
      </w:r>
      <w:r>
        <w:rPr>
          <w:rFonts w:hint="eastAsia"/>
        </w:rPr>
        <w:t>70</w:t>
      </w:r>
      <w:r>
        <w:t>％</w:t>
      </w:r>
      <w:r>
        <w:rPr>
          <w:rFonts w:hint="eastAsia"/>
        </w:rPr>
        <w:t>的农业劳动力，从事着大部分农产品的加工和销售工作。</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rPr>
        <w:t>生殖系统疾病是妇女求医的最常见原因。产前和产后护理还未普及。采取避孕措施的非常少，只占约</w:t>
      </w:r>
      <w:r>
        <w:rPr>
          <w:rFonts w:hint="eastAsia"/>
        </w:rPr>
        <w:t>3%</w:t>
      </w:r>
      <w:r>
        <w:rPr>
          <w:rFonts w:hint="eastAsia"/>
        </w:rPr>
        <w:t>。</w:t>
      </w:r>
      <w:r>
        <w:rPr>
          <w:rFonts w:hint="eastAsia"/>
        </w:rPr>
        <w:t>1920</w:t>
      </w:r>
      <w:r>
        <w:rPr>
          <w:rFonts w:hint="eastAsia"/>
        </w:rPr>
        <w:t>年</w:t>
      </w:r>
      <w:r>
        <w:rPr>
          <w:rFonts w:hint="eastAsia"/>
        </w:rPr>
        <w:t>7</w:t>
      </w:r>
      <w:r>
        <w:rPr>
          <w:rFonts w:hint="eastAsia"/>
        </w:rPr>
        <w:t>月</w:t>
      </w:r>
      <w:r>
        <w:rPr>
          <w:rFonts w:hint="eastAsia"/>
        </w:rPr>
        <w:t>31</w:t>
      </w:r>
      <w:r>
        <w:rPr>
          <w:rFonts w:hint="eastAsia"/>
        </w:rPr>
        <w:t>日颁布的一项法律禁止堕胎和宣传避孕措施，但是堕胎的数目非常高，并发症的比例也非常高。议会正在讨论一个旨在撤消该项法律的议案。</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rPr>
        <w:t>妇女不愿报告她们所遭到的打骂。国内武装冲突带来了种种后果，促使中央政府、非政府组织和发展机构开展提高认识的运动，为性暴力的受害者提供医学和心理治疗以及法律援助。在妇幼保健中心，很多</w:t>
      </w:r>
      <w:r>
        <w:rPr>
          <w:rFonts w:hint="eastAsia"/>
        </w:rPr>
        <w:t>10</w:t>
      </w:r>
      <w:r>
        <w:rPr>
          <w:rFonts w:hint="eastAsia"/>
        </w:rPr>
        <w:t>岁或</w:t>
      </w:r>
      <w:r>
        <w:rPr>
          <w:rFonts w:hint="eastAsia"/>
        </w:rPr>
        <w:t>10</w:t>
      </w:r>
      <w:r>
        <w:rPr>
          <w:rFonts w:hint="eastAsia"/>
        </w:rPr>
        <w:t>岁以上的人来看病，其中既有男的，也有女的。只有很少几例案件确认存在强奸。另一方面，几乎所有案件都牵涉到未采取安全措施的性行为，有些案件还牵涉到使用毒品。</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rPr>
        <w:t>国家首脑和负责提高妇女地位工作的部长个人作出的承诺，以及非政府组织、妇女团体和发展机构作出的努力，已经使刚果妇女意识到她们拥有的权利，并促使提高她们的影响力，使她们更多地参与政治生活。要做的事情还有很多，但是刚果妇女和领导人不会允许他们取得的成绩被抵消。</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公约的第</w:t>
      </w:r>
      <w:r>
        <w:rPr>
          <w:rFonts w:eastAsia="KaiTi_GB2312" w:hint="eastAsia"/>
          <w:iCs/>
          <w:color w:val="0000FF"/>
        </w:rPr>
        <w:t>1</w:t>
      </w:r>
      <w:r>
        <w:rPr>
          <w:rFonts w:eastAsia="KaiTi_GB2312" w:hint="eastAsia"/>
          <w:iCs/>
          <w:color w:val="0000FF"/>
        </w:rPr>
        <w:t>和第</w:t>
      </w:r>
      <w:r>
        <w:rPr>
          <w:rFonts w:eastAsia="KaiTi_GB2312" w:hint="eastAsia"/>
          <w:iCs/>
          <w:color w:val="0000FF"/>
        </w:rPr>
        <w:t>2</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Shin</w:t>
      </w:r>
      <w:r>
        <w:rPr>
          <w:rFonts w:eastAsia="SimHei" w:hint="eastAsia"/>
          <w:bCs/>
          <w:color w:val="FF0000"/>
        </w:rPr>
        <w:t>女士</w:t>
      </w:r>
      <w:r>
        <w:rPr>
          <w:rFonts w:hint="eastAsia"/>
        </w:rPr>
        <w:t>希望知道，既然国际公约优先于国内法，刚果政府是否打算对含有歧视内容的国内立法采取行动。刚果共和国的报告和口头陈述说明存在法律上和事实上的歧视，但是只是承认问题还不够：要想遵守公约，就应当实施解决这些问题的方案和政策。她问刚果政府有什么计划采取这些行动。她还要求提供非政府组织参与撰写报告的详细情况，并问是否对报告进行过公众协商，无论是通过媒体，还是在政府公报上。</w:t>
      </w:r>
    </w:p>
    <w:p w:rsidR="001E5B8A" w:rsidRDefault="001E5B8A" w:rsidP="001E5B8A">
      <w:pPr>
        <w:numPr>
          <w:ilvl w:val="0"/>
          <w:numId w:val="5"/>
        </w:numPr>
        <w:tabs>
          <w:tab w:val="clear" w:pos="360"/>
          <w:tab w:val="left" w:pos="420"/>
        </w:tabs>
        <w:spacing w:after="140" w:line="334" w:lineRule="exact"/>
        <w:ind w:left="0" w:firstLine="0"/>
        <w:rPr>
          <w:rFonts w:hint="eastAsia"/>
        </w:rPr>
      </w:pPr>
      <w:r>
        <w:rPr>
          <w:rFonts w:hint="eastAsia"/>
          <w:b/>
          <w:bCs/>
          <w:color w:val="FF0000"/>
        </w:rPr>
        <w:t>Kwaku</w:t>
      </w:r>
      <w:r>
        <w:rPr>
          <w:rFonts w:eastAsia="SimHei" w:hint="eastAsia"/>
          <w:bCs/>
          <w:color w:val="FF0000"/>
        </w:rPr>
        <w:t>女士</w:t>
      </w:r>
      <w:r>
        <w:rPr>
          <w:rFonts w:hint="eastAsia"/>
        </w:rPr>
        <w:t>指出，刚果共和国花了</w:t>
      </w:r>
      <w:r>
        <w:rPr>
          <w:rFonts w:hint="eastAsia"/>
        </w:rPr>
        <w:t>20</w:t>
      </w:r>
      <w:r>
        <w:rPr>
          <w:rFonts w:hint="eastAsia"/>
        </w:rPr>
        <w:t>年的向委员会提交报告。该国经历过政治和其他危机，但她还是想知道该国政府是否意识到在撰写报告方面可以寻求帮助。她希望刚果政府能寻求这种帮助，以避免将来延迟提交报告。她还问为何由农牧渔业部负责提高妇女地位问题。</w:t>
      </w:r>
    </w:p>
    <w:p w:rsidR="001E5B8A" w:rsidRDefault="001E5B8A" w:rsidP="001E5B8A">
      <w:pPr>
        <w:numPr>
          <w:ilvl w:val="0"/>
          <w:numId w:val="5"/>
        </w:numPr>
        <w:tabs>
          <w:tab w:val="clear" w:pos="360"/>
          <w:tab w:val="left" w:pos="420"/>
        </w:tabs>
        <w:spacing w:after="140" w:line="334" w:lineRule="exact"/>
        <w:ind w:left="0" w:firstLine="0"/>
        <w:rPr>
          <w:rFonts w:hint="eastAsia"/>
        </w:rPr>
      </w:pPr>
      <w:r>
        <w:rPr>
          <w:rFonts w:hint="eastAsia"/>
          <w:b/>
          <w:bCs/>
          <w:color w:val="FF0000"/>
        </w:rPr>
        <w:t>Tavares</w:t>
      </w:r>
      <w:r>
        <w:rPr>
          <w:rFonts w:eastAsia="SimHei" w:hint="eastAsia"/>
          <w:bCs/>
          <w:color w:val="FF0000"/>
        </w:rPr>
        <w:t xml:space="preserve"> </w:t>
      </w:r>
      <w:r>
        <w:rPr>
          <w:rFonts w:hint="eastAsia"/>
          <w:b/>
          <w:bCs/>
          <w:color w:val="FF0000"/>
        </w:rPr>
        <w:t>da</w:t>
      </w:r>
      <w:r>
        <w:rPr>
          <w:rFonts w:eastAsia="SimHei" w:hint="eastAsia"/>
          <w:bCs/>
          <w:color w:val="FF0000"/>
        </w:rPr>
        <w:t xml:space="preserve"> </w:t>
      </w:r>
      <w:r>
        <w:rPr>
          <w:rFonts w:hint="eastAsia"/>
          <w:b/>
          <w:bCs/>
          <w:color w:val="FF0000"/>
        </w:rPr>
        <w:t>Silva</w:t>
      </w:r>
      <w:r>
        <w:rPr>
          <w:rFonts w:eastAsia="SimHei" w:hint="eastAsia"/>
          <w:bCs/>
          <w:color w:val="FF0000"/>
        </w:rPr>
        <w:t>女士</w:t>
      </w:r>
      <w:r>
        <w:rPr>
          <w:rFonts w:hint="eastAsia"/>
        </w:rPr>
        <w:t>说，她感到十分忧虑，因为报告虽然提供了统计数据并表现出一种恰当的批评态度，但是却没有表明刚果政府承诺纠正已经认识到的歧视情况，否则报告将是完整的。《宪法》规定的原则和刚果非常明显歧视妇女的现状之间有很明显的矛盾。譬如，为什么显而易见存在着容忍老师对女学生的性骚扰等情况？为什么将一夫多妻制的废除当作一项长期的工作？所提出的一种理由是公众舆论未准备好，但无论公众态度如何，刚果政府都必须改变观念和法律，确保能保护人权。</w:t>
      </w:r>
    </w:p>
    <w:p w:rsidR="001E5B8A" w:rsidRDefault="001E5B8A" w:rsidP="001E5B8A">
      <w:pPr>
        <w:numPr>
          <w:ilvl w:val="0"/>
          <w:numId w:val="5"/>
        </w:numPr>
        <w:tabs>
          <w:tab w:val="clear" w:pos="360"/>
          <w:tab w:val="left" w:pos="420"/>
        </w:tabs>
        <w:spacing w:after="140" w:line="334" w:lineRule="exact"/>
        <w:ind w:left="0" w:firstLine="0"/>
        <w:rPr>
          <w:rFonts w:hint="eastAsia"/>
        </w:rPr>
      </w:pPr>
      <w:r>
        <w:rPr>
          <w:rFonts w:hint="eastAsia"/>
          <w:b/>
          <w:bCs/>
          <w:color w:val="FF0000"/>
        </w:rPr>
        <w:t>Melander</w:t>
      </w:r>
      <w:r>
        <w:rPr>
          <w:rFonts w:eastAsia="SimHei" w:hint="eastAsia"/>
          <w:bCs/>
          <w:color w:val="FF0000"/>
        </w:rPr>
        <w:t>先生</w:t>
      </w:r>
      <w:r>
        <w:rPr>
          <w:rFonts w:hint="eastAsia"/>
        </w:rPr>
        <w:t>说，虽然在刚果国际条约优先于国内立法，但还是有很多歧视性法律存在。他的感觉是该国人民并不了解《公约》，他希望知道刚果政府是否计划对司法人员、议员及其他重要群体进行培训，让他们了解《公约》的各项条款；他还想知道是否有任何直接援引了《公约》的判例法，产生了怎样的结果。刚果政府应考虑将公约的歧视定义纳入宪法，从而加强宪法对歧视的普遍禁止。</w:t>
      </w:r>
    </w:p>
    <w:p w:rsidR="001E5B8A" w:rsidRDefault="001E5B8A" w:rsidP="001E5B8A">
      <w:pPr>
        <w:numPr>
          <w:ilvl w:val="0"/>
          <w:numId w:val="5"/>
        </w:numPr>
        <w:tabs>
          <w:tab w:val="clear" w:pos="360"/>
          <w:tab w:val="left" w:pos="420"/>
        </w:tabs>
        <w:spacing w:after="140" w:line="334" w:lineRule="exact"/>
        <w:ind w:left="0" w:firstLine="0"/>
        <w:rPr>
          <w:rFonts w:hint="eastAsia"/>
        </w:rPr>
      </w:pPr>
      <w:r>
        <w:rPr>
          <w:rFonts w:hint="eastAsia"/>
          <w:b/>
          <w:bCs/>
          <w:color w:val="FF0000"/>
        </w:rPr>
        <w:t>Kapalata</w:t>
      </w:r>
      <w:r>
        <w:rPr>
          <w:rFonts w:eastAsia="SimHei" w:hint="eastAsia"/>
          <w:bCs/>
          <w:color w:val="FF0000"/>
        </w:rPr>
        <w:t>女士</w:t>
      </w:r>
      <w:r>
        <w:rPr>
          <w:rFonts w:hint="eastAsia"/>
        </w:rPr>
        <w:t>指出，法律的价值在于是否得到执行，而刚果似乎正缺乏这个阶段。刚果政府看来是在善意疏忽并被传统和禁忌所束缚，这些现象可能都要经过若干年才能消失。应该说明刚果政府眼下准备采取何种措施，使公众认识到如此多的传统做法的歧视性本质，使人民了解《公约》的各项原则。例如，可以将《公约》翻译成林加拉语和法语。</w:t>
      </w:r>
    </w:p>
    <w:p w:rsidR="001E5B8A" w:rsidRDefault="001E5B8A" w:rsidP="001E5B8A">
      <w:pPr>
        <w:numPr>
          <w:ilvl w:val="0"/>
          <w:numId w:val="5"/>
        </w:numPr>
        <w:tabs>
          <w:tab w:val="clear" w:pos="360"/>
          <w:tab w:val="left" w:pos="420"/>
        </w:tabs>
        <w:spacing w:after="140" w:line="334" w:lineRule="exact"/>
        <w:ind w:left="0" w:firstLine="0"/>
        <w:rPr>
          <w:rFonts w:hint="eastAsia"/>
        </w:rPr>
      </w:pPr>
      <w:r>
        <w:rPr>
          <w:rFonts w:hint="eastAsia"/>
        </w:rPr>
        <w:t>她想知道负责提高妇女地位的主要机构是哪一个：是妇女融入部还是农牧渔业和提高妇女地位部？部分问题可能是各主管部门的职责不清。</w:t>
      </w:r>
    </w:p>
    <w:p w:rsidR="001E5B8A" w:rsidRDefault="001E5B8A" w:rsidP="001E5B8A">
      <w:pPr>
        <w:numPr>
          <w:ilvl w:val="0"/>
          <w:numId w:val="5"/>
        </w:numPr>
        <w:tabs>
          <w:tab w:val="clear" w:pos="360"/>
          <w:tab w:val="left" w:pos="420"/>
        </w:tabs>
        <w:spacing w:after="160" w:line="330" w:lineRule="exact"/>
        <w:ind w:left="0" w:firstLine="0"/>
        <w:rPr>
          <w:rFonts w:hint="eastAsia"/>
        </w:rPr>
      </w:pPr>
      <w:r>
        <w:rPr>
          <w:rFonts w:hint="eastAsia"/>
          <w:b/>
          <w:bCs/>
          <w:color w:val="FF0000"/>
        </w:rPr>
        <w:t>Morvai</w:t>
      </w:r>
      <w:r>
        <w:rPr>
          <w:rFonts w:eastAsia="SimHei" w:hint="eastAsia"/>
          <w:bCs/>
          <w:color w:val="FF0000"/>
        </w:rPr>
        <w:t>女士</w:t>
      </w:r>
      <w:r>
        <w:rPr>
          <w:rFonts w:hint="eastAsia"/>
        </w:rPr>
        <w:t>说，报告（</w:t>
      </w:r>
      <w:r>
        <w:rPr>
          <w:rFonts w:hint="eastAsia"/>
        </w:rPr>
        <w:t>CEDAW/C/COG/1-5</w:t>
      </w:r>
      <w:r>
        <w:rPr>
          <w:rFonts w:hint="eastAsia"/>
        </w:rPr>
        <w:t>，第</w:t>
      </w:r>
      <w:r>
        <w:rPr>
          <w:rFonts w:hint="eastAsia"/>
        </w:rPr>
        <w:t>25</w:t>
      </w:r>
      <w:r>
        <w:rPr>
          <w:rFonts w:hint="eastAsia"/>
        </w:rPr>
        <w:t>页）所述的《刑法》中有关通奸罪和杀害有通奸行为的配偶的条款带有高度歧视性，而且严重违反《公约》。她问法律规定对通奸罪的惩罚是什么，在过去</w:t>
      </w:r>
      <w:r>
        <w:rPr>
          <w:rFonts w:hint="eastAsia"/>
        </w:rPr>
        <w:t>10</w:t>
      </w:r>
      <w:r>
        <w:rPr>
          <w:rFonts w:hint="eastAsia"/>
        </w:rPr>
        <w:t>年有多少人被认定犯有此罪。她还想知道政府的三个权力机构是否采取了或打算采取措施废除通奸罪，还是要开释杀妻者。特别是考虑到非洲其他一些有类似法律的国家最近发生的事件，当她看到刚果政府的短期和长期目标（报告第</w:t>
      </w:r>
      <w:r>
        <w:rPr>
          <w:rFonts w:hint="eastAsia"/>
        </w:rPr>
        <w:t>137</w:t>
      </w:r>
      <w:r>
        <w:rPr>
          <w:rFonts w:hint="eastAsia"/>
        </w:rPr>
        <w:t>页）中没有提及改革刑事立法时，她对此不是很乐观。</w:t>
      </w:r>
    </w:p>
    <w:p w:rsidR="001E5B8A" w:rsidRDefault="001E5B8A" w:rsidP="001E5B8A">
      <w:pPr>
        <w:numPr>
          <w:ilvl w:val="0"/>
          <w:numId w:val="5"/>
        </w:numPr>
        <w:tabs>
          <w:tab w:val="clear" w:pos="360"/>
          <w:tab w:val="left" w:pos="420"/>
        </w:tabs>
        <w:spacing w:after="160" w:line="330" w:lineRule="exact"/>
        <w:ind w:left="0" w:firstLine="0"/>
        <w:rPr>
          <w:rFonts w:hint="eastAsia"/>
        </w:rPr>
      </w:pPr>
      <w:r>
        <w:rPr>
          <w:rFonts w:hint="eastAsia"/>
        </w:rPr>
        <w:t>虽然报告委婉地承认性骚扰的普遍存在具有歧视性（第</w:t>
      </w:r>
      <w:r>
        <w:rPr>
          <w:rFonts w:hint="eastAsia"/>
        </w:rPr>
        <w:t>37</w:t>
      </w:r>
      <w:r>
        <w:rPr>
          <w:rFonts w:hint="eastAsia"/>
        </w:rPr>
        <w:t>页），但是报告所用的语言似乎说明刚果政府也认同了性别上的定型观念，甚至连作者都持有对妇女的某种偏见。应更加详细地说明刚果政府在试图改变歧视性法律时遇到的除公众反对以外的各种障碍。</w:t>
      </w:r>
    </w:p>
    <w:p w:rsidR="001E5B8A" w:rsidRDefault="001E5B8A" w:rsidP="001E5B8A">
      <w:pPr>
        <w:numPr>
          <w:ilvl w:val="0"/>
          <w:numId w:val="5"/>
        </w:numPr>
        <w:tabs>
          <w:tab w:val="clear" w:pos="360"/>
          <w:tab w:val="left" w:pos="420"/>
        </w:tabs>
        <w:spacing w:after="160" w:line="330" w:lineRule="exact"/>
        <w:ind w:left="0" w:firstLine="0"/>
        <w:rPr>
          <w:rFonts w:hint="eastAsia"/>
        </w:rPr>
      </w:pPr>
      <w:r>
        <w:rPr>
          <w:rFonts w:hint="eastAsia"/>
          <w:b/>
          <w:bCs/>
          <w:color w:val="FF0000"/>
        </w:rPr>
        <w:t>Simonovic</w:t>
      </w:r>
      <w:r>
        <w:rPr>
          <w:rFonts w:eastAsia="SimHei" w:hint="eastAsia"/>
          <w:bCs/>
          <w:color w:val="FF0000"/>
        </w:rPr>
        <w:t xml:space="preserve"> </w:t>
      </w:r>
      <w:r>
        <w:rPr>
          <w:rFonts w:eastAsia="SimHei" w:hint="eastAsia"/>
          <w:bCs/>
          <w:color w:val="FF0000"/>
        </w:rPr>
        <w:t>女士</w:t>
      </w:r>
      <w:r>
        <w:rPr>
          <w:rFonts w:hint="eastAsia"/>
        </w:rPr>
        <w:t>要求提供更多信息，说明刚果政府是如何贯彻《北京行动纲要》和北京会议五周年的成果的，特别是要求采取特别措施在</w:t>
      </w:r>
      <w:r>
        <w:rPr>
          <w:rFonts w:hint="eastAsia"/>
        </w:rPr>
        <w:t>2005</w:t>
      </w:r>
      <w:r>
        <w:rPr>
          <w:rFonts w:hint="eastAsia"/>
        </w:rPr>
        <w:t>年以前消除歧视性法律的规定。刚果政府既然已经承认刚果的《刑法》，特别是与通奸罪有关的法律具有歧视性，显然必须就计划采取行动。</w:t>
      </w:r>
    </w:p>
    <w:p w:rsidR="001E5B8A" w:rsidRDefault="001E5B8A" w:rsidP="001E5B8A">
      <w:pPr>
        <w:numPr>
          <w:ilvl w:val="0"/>
          <w:numId w:val="5"/>
        </w:numPr>
        <w:tabs>
          <w:tab w:val="clear" w:pos="360"/>
          <w:tab w:val="left" w:pos="420"/>
        </w:tabs>
        <w:spacing w:after="160" w:line="330" w:lineRule="exact"/>
        <w:ind w:left="0" w:firstLine="0"/>
        <w:rPr>
          <w:rFonts w:hint="eastAsia"/>
        </w:rPr>
      </w:pPr>
      <w:r>
        <w:rPr>
          <w:rFonts w:hint="eastAsia"/>
          <w:b/>
          <w:bCs/>
          <w:color w:val="FF0000"/>
        </w:rPr>
        <w:t>Gnacadja</w:t>
      </w:r>
      <w:r>
        <w:rPr>
          <w:rFonts w:eastAsia="SimHei" w:hint="eastAsia"/>
          <w:bCs/>
          <w:color w:val="FF0000"/>
        </w:rPr>
        <w:t>女士</w:t>
      </w:r>
      <w:r>
        <w:rPr>
          <w:rFonts w:hint="eastAsia"/>
        </w:rPr>
        <w:t>说很难理解，为什么法律改革要用那么久的时间，而且为什么报告对此只字不提，因为刚果政府已经有了宪法关于平等的宣言，而且国际条约具有优先权，因而它已完全能够修改本国法律。</w:t>
      </w:r>
    </w:p>
    <w:p w:rsidR="001E5B8A" w:rsidRDefault="001E5B8A" w:rsidP="001E5B8A">
      <w:pPr>
        <w:numPr>
          <w:ilvl w:val="0"/>
          <w:numId w:val="5"/>
        </w:numPr>
        <w:tabs>
          <w:tab w:val="clear" w:pos="360"/>
          <w:tab w:val="left" w:pos="420"/>
        </w:tabs>
        <w:spacing w:after="160" w:line="330" w:lineRule="exact"/>
        <w:ind w:left="0" w:firstLine="0"/>
        <w:rPr>
          <w:rFonts w:hint="eastAsia"/>
        </w:rPr>
      </w:pPr>
      <w:r>
        <w:rPr>
          <w:rFonts w:hint="eastAsia"/>
        </w:rPr>
        <w:t>刚果代表团谈到在提高妇女地位的体制安排方面取得的几个巨大进步，然而她自己从报告（第</w:t>
      </w:r>
      <w:r>
        <w:rPr>
          <w:rFonts w:hint="eastAsia"/>
        </w:rPr>
        <w:t>20</w:t>
      </w:r>
      <w:r>
        <w:rPr>
          <w:rFonts w:hint="eastAsia"/>
        </w:rPr>
        <w:t>页）中只能看到明显的倒退：一个局在升级为部后不久，又被降为另一个部的一个司；而负责妇女事务的那个部似乎只开会和讨论，从未采取任何行动。有益的是解释一下这个倒退，同时提供资料说明分配给妇女的国家预算比例、刚果得到的外国援助数量等方面的情况。仅有描述性报告是不够的，因为委员会需要了解为什么妇女地位的改善一直停滞不前。一个国家的风俗不是不可改变的，刚果政府需要施加压力，以便改变法律，移风易俗。</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3</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Saiga</w:t>
      </w:r>
      <w:r>
        <w:rPr>
          <w:rFonts w:eastAsia="SimHei" w:hint="eastAsia"/>
          <w:bCs/>
          <w:color w:val="FF0000"/>
        </w:rPr>
        <w:t>女士</w:t>
      </w:r>
      <w:r>
        <w:rPr>
          <w:rFonts w:hint="eastAsia"/>
        </w:rPr>
        <w:t>说，报告中没有说农牧渔业和提高妇女地位部是体制性机构的一部分。</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Shin</w:t>
      </w:r>
      <w:r>
        <w:rPr>
          <w:rFonts w:eastAsia="SimHei" w:hint="eastAsia"/>
          <w:bCs/>
          <w:color w:val="FF0000"/>
        </w:rPr>
        <w:t>女士</w:t>
      </w:r>
      <w:r>
        <w:rPr>
          <w:rFonts w:hint="eastAsia"/>
        </w:rPr>
        <w:t>说她也对提高妇女地位的国家机构极为关注。刚果政府行动的主旨似乎是从发展的角度提高妇女地位，即侧重于创收和融入发展，而不是按照《公约》，特别是第</w:t>
      </w:r>
      <w:r>
        <w:rPr>
          <w:rFonts w:hint="eastAsia"/>
        </w:rPr>
        <w:t>3</w:t>
      </w:r>
      <w:r>
        <w:rPr>
          <w:rFonts w:hint="eastAsia"/>
        </w:rPr>
        <w:t>条的规定，侧重于确立两性平等和消除对妇女的歧视的方案。她问提高妇女地位司有多少工作人员，有什么资源可以利用。</w:t>
      </w:r>
      <w:r>
        <w:rPr>
          <w:rFonts w:hint="eastAsia"/>
        </w:rPr>
        <w:t xml:space="preserve">  </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4</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Kapalata</w:t>
      </w:r>
      <w:r>
        <w:rPr>
          <w:rFonts w:eastAsia="SimHei" w:hint="eastAsia"/>
          <w:bCs/>
          <w:color w:val="FF0000"/>
        </w:rPr>
        <w:t>女士</w:t>
      </w:r>
      <w:r>
        <w:rPr>
          <w:rFonts w:hint="eastAsia"/>
        </w:rPr>
        <w:t>说，她感觉刚果代表团认为需要采取特别措施，只是为了弥补两性之间的生理差异，比如产假。但是，《公约》第</w:t>
      </w:r>
      <w:r>
        <w:rPr>
          <w:rFonts w:hint="eastAsia"/>
        </w:rPr>
        <w:t>4</w:t>
      </w:r>
      <w:r>
        <w:rPr>
          <w:rFonts w:hint="eastAsia"/>
        </w:rPr>
        <w:t>条要求加速男女平等，这个问题报告中却没有谈到。第</w:t>
      </w:r>
      <w:r>
        <w:rPr>
          <w:rFonts w:hint="eastAsia"/>
        </w:rPr>
        <w:t>4</w:t>
      </w:r>
      <w:r>
        <w:rPr>
          <w:rFonts w:hint="eastAsia"/>
        </w:rPr>
        <w:t>条第</w:t>
      </w:r>
      <w:r>
        <w:rPr>
          <w:rFonts w:hint="eastAsia"/>
        </w:rPr>
        <w:t>1</w:t>
      </w:r>
      <w:r>
        <w:rPr>
          <w:rFonts w:hint="eastAsia"/>
        </w:rPr>
        <w:t>款中提倡的配额是刚果政府为实现教育、卫生和就业方面的平等而应考虑采用的一种手段。</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Flinterman</w:t>
      </w:r>
      <w:r>
        <w:rPr>
          <w:rFonts w:eastAsia="SimHei" w:hint="eastAsia"/>
          <w:bCs/>
          <w:color w:val="FF0000"/>
        </w:rPr>
        <w:t>先生</w:t>
      </w:r>
      <w:r>
        <w:rPr>
          <w:rFonts w:hint="eastAsia"/>
        </w:rPr>
        <w:t>说，报告中（第</w:t>
      </w:r>
      <w:r>
        <w:rPr>
          <w:rFonts w:hint="eastAsia"/>
        </w:rPr>
        <w:t>34</w:t>
      </w:r>
      <w:r>
        <w:rPr>
          <w:rFonts w:hint="eastAsia"/>
        </w:rPr>
        <w:t>页）列举的产期津贴不能视为第</w:t>
      </w:r>
      <w:r>
        <w:rPr>
          <w:rFonts w:hint="eastAsia"/>
        </w:rPr>
        <w:t>4</w:t>
      </w:r>
      <w:r>
        <w:rPr>
          <w:rFonts w:hint="eastAsia"/>
        </w:rPr>
        <w:t>条第</w:t>
      </w:r>
      <w:r>
        <w:rPr>
          <w:rFonts w:hint="eastAsia"/>
        </w:rPr>
        <w:t>1</w:t>
      </w:r>
      <w:r>
        <w:rPr>
          <w:rFonts w:hint="eastAsia"/>
        </w:rPr>
        <w:t>款规定的暂行特别措施，而应是第</w:t>
      </w:r>
      <w:r>
        <w:rPr>
          <w:rFonts w:hint="eastAsia"/>
        </w:rPr>
        <w:t>2</w:t>
      </w:r>
      <w:r>
        <w:rPr>
          <w:rFonts w:hint="eastAsia"/>
        </w:rPr>
        <w:t>款规定的特别保护措施。他希望举例说明依照第</w:t>
      </w:r>
      <w:r>
        <w:rPr>
          <w:rFonts w:hint="eastAsia"/>
        </w:rPr>
        <w:t>4</w:t>
      </w:r>
      <w:r>
        <w:rPr>
          <w:rFonts w:hint="eastAsia"/>
        </w:rPr>
        <w:t>条或任何其他条款采取的真正暂行特别措施。</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Kwaku</w:t>
      </w:r>
      <w:r>
        <w:rPr>
          <w:rFonts w:eastAsia="SimHei" w:hint="eastAsia"/>
          <w:bCs/>
          <w:color w:val="FF0000"/>
        </w:rPr>
        <w:t>女士</w:t>
      </w:r>
      <w:r>
        <w:rPr>
          <w:rFonts w:hint="eastAsia"/>
        </w:rPr>
        <w:t>说，根据第</w:t>
      </w:r>
      <w:r>
        <w:rPr>
          <w:rFonts w:hint="eastAsia"/>
        </w:rPr>
        <w:t>4</w:t>
      </w:r>
      <w:r>
        <w:rPr>
          <w:rFonts w:hint="eastAsia"/>
        </w:rPr>
        <w:t>条采取的积极行动是非洲国家政府能为本国妇女做的最重要的事情之一，可是刚果几乎没有采取这一方法。她想知道刚果是否打算这么做。</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5</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Melander</w:t>
      </w:r>
      <w:r>
        <w:rPr>
          <w:rFonts w:eastAsia="SimHei" w:hint="eastAsia"/>
          <w:bCs/>
          <w:color w:val="FF0000"/>
        </w:rPr>
        <w:t>先生</w:t>
      </w:r>
      <w:r>
        <w:rPr>
          <w:rFonts w:hint="eastAsia"/>
        </w:rPr>
        <w:t>问刚果政府有什么具体计划来改变刚果男女对于男女任务的定型观念。</w:t>
      </w:r>
    </w:p>
    <w:p w:rsidR="001E5B8A" w:rsidRDefault="001E5B8A" w:rsidP="001E5B8A">
      <w:pPr>
        <w:numPr>
          <w:ilvl w:val="0"/>
          <w:numId w:val="5"/>
        </w:numPr>
        <w:tabs>
          <w:tab w:val="clear" w:pos="360"/>
          <w:tab w:val="left" w:pos="420"/>
        </w:tabs>
        <w:spacing w:after="140" w:line="330" w:lineRule="exact"/>
        <w:ind w:left="0" w:firstLine="0"/>
        <w:rPr>
          <w:rFonts w:hint="eastAsia"/>
        </w:rPr>
      </w:pPr>
      <w:r>
        <w:rPr>
          <w:rFonts w:hint="eastAsia"/>
          <w:b/>
          <w:bCs/>
          <w:color w:val="FF0000"/>
        </w:rPr>
        <w:t>Tavares</w:t>
      </w:r>
      <w:r>
        <w:rPr>
          <w:rFonts w:eastAsia="SimHei" w:hint="eastAsia"/>
          <w:bCs/>
          <w:color w:val="FF0000"/>
        </w:rPr>
        <w:t xml:space="preserve"> </w:t>
      </w:r>
      <w:r>
        <w:rPr>
          <w:rFonts w:hint="eastAsia"/>
          <w:b/>
          <w:bCs/>
          <w:color w:val="FF0000"/>
        </w:rPr>
        <w:t>da</w:t>
      </w:r>
      <w:r>
        <w:rPr>
          <w:rFonts w:eastAsia="SimHei" w:hint="eastAsia"/>
          <w:bCs/>
          <w:color w:val="FF0000"/>
        </w:rPr>
        <w:t xml:space="preserve"> </w:t>
      </w:r>
      <w:r>
        <w:rPr>
          <w:rFonts w:hint="eastAsia"/>
          <w:b/>
          <w:bCs/>
          <w:color w:val="FF0000"/>
        </w:rPr>
        <w:t>Silva</w:t>
      </w:r>
      <w:r>
        <w:rPr>
          <w:rFonts w:eastAsia="SimHei" w:hint="eastAsia"/>
          <w:bCs/>
          <w:color w:val="FF0000"/>
        </w:rPr>
        <w:t>女士</w:t>
      </w:r>
      <w:r>
        <w:rPr>
          <w:rFonts w:hint="eastAsia"/>
        </w:rPr>
        <w:t>说，报告（第</w:t>
      </w:r>
      <w:r>
        <w:rPr>
          <w:rFonts w:hint="eastAsia"/>
        </w:rPr>
        <w:t>35</w:t>
      </w:r>
      <w:r>
        <w:rPr>
          <w:rFonts w:hint="eastAsia"/>
        </w:rPr>
        <w:t>页及以下各页）非常简明扼要地说明了一些领域存在的各种性别方面的陈规旧俗，最重要的是有关以那些陈规旧俗为名对妇女实施的各种形式暴力的描述。报告中其他地方（第</w:t>
      </w:r>
      <w:r>
        <w:rPr>
          <w:rFonts w:hint="eastAsia"/>
        </w:rPr>
        <w:t>111</w:t>
      </w:r>
      <w:r>
        <w:rPr>
          <w:rFonts w:hint="eastAsia"/>
        </w:rPr>
        <w:t>页）指出，当妇女怀孕时，家庭暴力会加剧，这一点需要进一步澄清。</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rPr>
        <w:t>因此，支持受害者的服务机构有相当大的用武之地，而刚果政府却似乎将这个领域留给了非政府组织。不过，只有政府才能惩罚那些显然为数众多的施暴者。暴力是对人权的根本侵犯。</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Shin</w:t>
      </w:r>
      <w:r>
        <w:rPr>
          <w:rFonts w:eastAsia="SimHei" w:hint="eastAsia"/>
          <w:bCs/>
          <w:color w:val="FF0000"/>
        </w:rPr>
        <w:t>女士</w:t>
      </w:r>
      <w:r>
        <w:rPr>
          <w:rFonts w:hint="eastAsia"/>
        </w:rPr>
        <w:t>说，由于刚果政府知道性别上的陈规旧俗问题，所以她想知道它有什么短期和长期计划来消除陈规旧俗和暴力。</w:t>
      </w:r>
    </w:p>
    <w:p w:rsidR="001E5B8A" w:rsidRDefault="001E5B8A">
      <w:pPr>
        <w:tabs>
          <w:tab w:val="left" w:pos="420"/>
        </w:tabs>
        <w:spacing w:after="140" w:line="320" w:lineRule="exact"/>
        <w:rPr>
          <w:rFonts w:eastAsia="KaiTi_GB2312" w:hint="eastAsia"/>
          <w:iCs/>
          <w:color w:val="0000FF"/>
        </w:rPr>
      </w:pPr>
      <w:r>
        <w:rPr>
          <w:rFonts w:eastAsia="KaiTi_GB2312" w:hint="eastAsia"/>
          <w:iCs/>
          <w:color w:val="0000FF"/>
        </w:rPr>
        <w:t>第</w:t>
      </w:r>
      <w:r>
        <w:rPr>
          <w:rFonts w:eastAsia="KaiTi_GB2312" w:hint="eastAsia"/>
          <w:iCs/>
          <w:color w:val="0000FF"/>
        </w:rPr>
        <w:t>6</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Gaspard</w:t>
      </w:r>
      <w:r>
        <w:rPr>
          <w:rFonts w:eastAsia="SimHei" w:hint="eastAsia"/>
          <w:bCs/>
          <w:color w:val="FF0000"/>
        </w:rPr>
        <w:t>女士</w:t>
      </w:r>
      <w:r>
        <w:rPr>
          <w:rFonts w:hint="eastAsia"/>
        </w:rPr>
        <w:t>注意到，有关卖淫的法律是同时严厉惩罚妓女和嫖客（报告第</w:t>
      </w:r>
      <w:r>
        <w:rPr>
          <w:rFonts w:hint="eastAsia"/>
        </w:rPr>
        <w:t>39</w:t>
      </w:r>
      <w:r>
        <w:rPr>
          <w:rFonts w:hint="eastAsia"/>
        </w:rPr>
        <w:t>页）；但是《公约》要求禁止剥削妇女，从这个角度看，将他们置于同样地位似乎有问题。报告谈到非政府组织在减少卖淫和协助妇女康复方面的作用，但没有说明政府自身在做什么。她问实际上有没有妓女被监禁，又做了什么来让她们重新融入社会。</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rPr>
        <w:t>关于对妇女的暴力，报告没有指出最近的战争对妇女的影响或妇女在和平与重建过程中发挥的作用。她还希望提供信息说明女难民的情况，刚果接纳了许多女难民，她们往往遭到歧视和剥削，许多人被拐卖去做妓女。</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Tavares</w:t>
      </w:r>
      <w:r>
        <w:rPr>
          <w:rFonts w:eastAsia="SimHei" w:hint="eastAsia"/>
          <w:bCs/>
          <w:color w:val="FF0000"/>
        </w:rPr>
        <w:t xml:space="preserve"> </w:t>
      </w:r>
      <w:r>
        <w:rPr>
          <w:rFonts w:hint="eastAsia"/>
          <w:b/>
          <w:bCs/>
          <w:color w:val="FF0000"/>
        </w:rPr>
        <w:t>da</w:t>
      </w:r>
      <w:r>
        <w:rPr>
          <w:rFonts w:eastAsia="SimHei" w:hint="eastAsia"/>
          <w:bCs/>
          <w:color w:val="FF0000"/>
        </w:rPr>
        <w:t xml:space="preserve"> </w:t>
      </w:r>
      <w:r>
        <w:rPr>
          <w:rFonts w:hint="eastAsia"/>
          <w:b/>
          <w:bCs/>
          <w:color w:val="FF0000"/>
        </w:rPr>
        <w:t>Silva</w:t>
      </w:r>
      <w:r>
        <w:rPr>
          <w:rFonts w:eastAsia="SimHei" w:hint="eastAsia"/>
          <w:bCs/>
          <w:color w:val="FF0000"/>
        </w:rPr>
        <w:t>女士</w:t>
      </w:r>
      <w:r>
        <w:rPr>
          <w:rFonts w:hint="eastAsia"/>
        </w:rPr>
        <w:t>问法律规定对拉皮条的人予以什么惩罚，毕竟他们才是真正应对卖淫行为负责的人。报告提倡帮助遭受剥削者，但是全国行动计划没有明确承诺实现这个目标。</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7</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10" w:lineRule="exact"/>
        <w:ind w:left="0" w:firstLine="0"/>
        <w:rPr>
          <w:rFonts w:hint="eastAsia"/>
        </w:rPr>
      </w:pPr>
      <w:r>
        <w:rPr>
          <w:rFonts w:hint="eastAsia"/>
          <w:b/>
          <w:bCs/>
          <w:color w:val="FF0000"/>
        </w:rPr>
        <w:t>Belmihoub-Zerdani</w:t>
      </w:r>
      <w:r>
        <w:rPr>
          <w:rFonts w:eastAsia="SimHei" w:hint="eastAsia"/>
          <w:bCs/>
          <w:color w:val="FF0000"/>
        </w:rPr>
        <w:t xml:space="preserve"> </w:t>
      </w:r>
      <w:r>
        <w:rPr>
          <w:rFonts w:eastAsia="SimHei" w:hint="eastAsia"/>
          <w:bCs/>
          <w:color w:val="FF0000"/>
        </w:rPr>
        <w:t>女士</w:t>
      </w:r>
      <w:r>
        <w:rPr>
          <w:rFonts w:hint="eastAsia"/>
        </w:rPr>
        <w:t>建议刚果共和国新任总统通过确保妇女在政府高层有自己的代表和在他自己的政党内吸收大量妇女，来再次推动妇女参与政治生活。沿用加拿大的体制由行政部门任命参议员，也可以使政府中的男女比例趋于平等。总统可以有意识地分配妇女到外交使节团，任命女法官，并鼓励各政党提名女性候选人。考虑到妇女在战争年代的英勇表现，她们应该有机会在和平时期担任领导职务，激励年轻一代妇女。最后，注意到妇女在结构调整的断层中最先失去工作，她建议向国际组织寻求援助，以解决刚果的宏观经济问题和外债问题。</w:t>
      </w:r>
    </w:p>
    <w:p w:rsidR="001E5B8A" w:rsidRDefault="001E5B8A" w:rsidP="001E5B8A">
      <w:pPr>
        <w:numPr>
          <w:ilvl w:val="0"/>
          <w:numId w:val="5"/>
        </w:numPr>
        <w:tabs>
          <w:tab w:val="clear" w:pos="360"/>
          <w:tab w:val="left" w:pos="420"/>
        </w:tabs>
        <w:spacing w:after="140" w:line="310" w:lineRule="exact"/>
        <w:ind w:left="0" w:firstLine="0"/>
        <w:rPr>
          <w:rFonts w:hint="eastAsia"/>
        </w:rPr>
      </w:pPr>
      <w:r>
        <w:rPr>
          <w:rFonts w:hint="eastAsia"/>
          <w:b/>
          <w:bCs/>
          <w:color w:val="FF0000"/>
        </w:rPr>
        <w:t>Flinterman</w:t>
      </w:r>
      <w:r>
        <w:rPr>
          <w:rFonts w:eastAsia="SimHei" w:hint="eastAsia"/>
          <w:bCs/>
          <w:color w:val="FF0000"/>
        </w:rPr>
        <w:t>先生</w:t>
      </w:r>
      <w:r>
        <w:rPr>
          <w:rFonts w:hint="eastAsia"/>
        </w:rPr>
        <w:t>指出，根据报告题为“刚果妇女的代表性”的那一节，妇女在决策机构，包括议会、公务员和司法机构中的代表人数始终不足。</w:t>
      </w:r>
      <w:r>
        <w:rPr>
          <w:rFonts w:hint="eastAsia"/>
        </w:rPr>
        <w:t xml:space="preserve"> </w:t>
      </w:r>
    </w:p>
    <w:p w:rsidR="001E5B8A" w:rsidRDefault="001E5B8A" w:rsidP="001E5B8A">
      <w:pPr>
        <w:pStyle w:val="Date"/>
        <w:numPr>
          <w:ilvl w:val="0"/>
          <w:numId w:val="5"/>
        </w:numPr>
        <w:tabs>
          <w:tab w:val="clear" w:pos="360"/>
          <w:tab w:val="left" w:pos="420"/>
        </w:tabs>
        <w:spacing w:after="140" w:line="310" w:lineRule="exact"/>
        <w:ind w:left="0" w:firstLine="0"/>
        <w:rPr>
          <w:rFonts w:hint="eastAsia"/>
        </w:rPr>
      </w:pPr>
      <w:r>
        <w:rPr>
          <w:rFonts w:hint="eastAsia"/>
        </w:rPr>
        <w:t>在谈到使刚果政府迟迟不能采取行动的那些制约因素时，他指出虽然一些制约因素是体制上的，只能慢慢消除，但是其他一些制约因素，如不宽容和对妇女的支持、鼓励和声援不够，妇女走上决策岗位没有足够的动力，妇女害怕在决策职位上不称职（缺乏自信），女领导人没有竞争意识，都可以在短期内解决。他询问政府是否有方案致力于培养妇女的领导能力和管理才干，以便促进她们参与政治生活。</w:t>
      </w:r>
    </w:p>
    <w:p w:rsidR="001E5B8A" w:rsidRDefault="001E5B8A" w:rsidP="001E5B8A">
      <w:pPr>
        <w:numPr>
          <w:ilvl w:val="0"/>
          <w:numId w:val="5"/>
        </w:numPr>
        <w:tabs>
          <w:tab w:val="clear" w:pos="360"/>
          <w:tab w:val="left" w:pos="420"/>
        </w:tabs>
        <w:spacing w:after="140" w:line="310" w:lineRule="exact"/>
        <w:ind w:left="0" w:firstLine="0"/>
        <w:rPr>
          <w:rFonts w:hint="eastAsia"/>
        </w:rPr>
      </w:pPr>
      <w:r>
        <w:rPr>
          <w:rFonts w:hint="eastAsia"/>
          <w:b/>
          <w:bCs/>
          <w:color w:val="FF0000"/>
        </w:rPr>
        <w:t>Tavares</w:t>
      </w:r>
      <w:r>
        <w:rPr>
          <w:rFonts w:eastAsia="SimHei" w:hint="eastAsia"/>
          <w:bCs/>
          <w:color w:val="FF0000"/>
        </w:rPr>
        <w:t xml:space="preserve"> </w:t>
      </w:r>
      <w:r>
        <w:rPr>
          <w:rFonts w:hint="eastAsia"/>
          <w:b/>
          <w:bCs/>
          <w:color w:val="FF0000"/>
        </w:rPr>
        <w:t>da</w:t>
      </w:r>
      <w:r>
        <w:rPr>
          <w:rFonts w:eastAsia="SimHei" w:hint="eastAsia"/>
          <w:bCs/>
          <w:color w:val="FF0000"/>
        </w:rPr>
        <w:t xml:space="preserve"> </w:t>
      </w:r>
      <w:r>
        <w:rPr>
          <w:rFonts w:hint="eastAsia"/>
          <w:b/>
          <w:bCs/>
          <w:color w:val="FF0000"/>
        </w:rPr>
        <w:t>Silva</w:t>
      </w:r>
      <w:r>
        <w:rPr>
          <w:rFonts w:eastAsia="SimHei" w:hint="eastAsia"/>
          <w:bCs/>
          <w:color w:val="FF0000"/>
        </w:rPr>
        <w:t>女士</w:t>
      </w:r>
      <w:r>
        <w:rPr>
          <w:rFonts w:hint="eastAsia"/>
        </w:rPr>
        <w:t>要求澄清报告题为“前景”的那一节中的一个句子，即“</w:t>
      </w:r>
      <w:r>
        <w:rPr>
          <w:rFonts w:ascii="SimSun" w:hAnsi="SimSun"/>
        </w:rPr>
        <w:t>…</w:t>
      </w:r>
      <w:r>
        <w:rPr>
          <w:rFonts w:hint="eastAsia"/>
        </w:rPr>
        <w:t>我国妇女有很多机会，但是这些机会并不总能导致采取可取的措施”。她感到不解的是，在同一页上有关未来行动的建议为什么强调在妇女中发展一种民主文化，而不是在男性中发展；只要男性主宰决策机构，就不可能有真正的民主。是否采取了措施来改变刚果的政治文化，使其深入各个政党和整个社会（这不仅仅是使一个旧的体系更加善待妇女的问题）？她称赞该缔约国迄今为止让妇女更多地参与政治生活的努力，希望这种趋势能持续下去，造福全体国民。</w:t>
      </w:r>
      <w:r>
        <w:rPr>
          <w:rFonts w:hint="eastAsia"/>
        </w:rPr>
        <w:t xml:space="preserve"> </w:t>
      </w:r>
    </w:p>
    <w:p w:rsidR="001E5B8A" w:rsidRDefault="001E5B8A" w:rsidP="00741650">
      <w:pPr>
        <w:tabs>
          <w:tab w:val="left" w:pos="420"/>
        </w:tabs>
        <w:spacing w:after="140" w:line="31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8</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10" w:lineRule="exact"/>
        <w:ind w:left="0" w:firstLine="0"/>
        <w:rPr>
          <w:rFonts w:hint="eastAsia"/>
        </w:rPr>
      </w:pPr>
      <w:r>
        <w:rPr>
          <w:rFonts w:hint="eastAsia"/>
          <w:b/>
          <w:bCs/>
          <w:color w:val="FF0000"/>
        </w:rPr>
        <w:t>Kapalata</w:t>
      </w:r>
      <w:r>
        <w:rPr>
          <w:rFonts w:eastAsia="SimHei" w:hint="eastAsia"/>
          <w:bCs/>
          <w:color w:val="FF0000"/>
        </w:rPr>
        <w:t>女士</w:t>
      </w:r>
      <w:r>
        <w:rPr>
          <w:rFonts w:hint="eastAsia"/>
        </w:rPr>
        <w:t>说，她高兴地注意到，在十五和十六世纪曾有妇女作为部族酋长的顾问，二十世纪八十年代有过三位女大使。她想知道，为什么现在没有女大使或部长顾问。是由于战争，还是新政权，亦或是宪法的原因？大家很感兴趣的是刚果政府正在采取什么措施招聘妇女到外交部门。她建议应用《公约》第</w:t>
      </w:r>
      <w:r>
        <w:rPr>
          <w:rFonts w:hint="eastAsia"/>
        </w:rPr>
        <w:t>4</w:t>
      </w:r>
      <w:r>
        <w:rPr>
          <w:rFonts w:hint="eastAsia"/>
        </w:rPr>
        <w:t>条来达到这一目的。</w:t>
      </w:r>
    </w:p>
    <w:p w:rsidR="001E5B8A" w:rsidRDefault="001E5B8A" w:rsidP="00741650">
      <w:pPr>
        <w:tabs>
          <w:tab w:val="left" w:pos="420"/>
        </w:tabs>
        <w:spacing w:after="140" w:line="31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9</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10" w:lineRule="exact"/>
        <w:ind w:left="0" w:firstLine="0"/>
        <w:rPr>
          <w:rFonts w:hint="eastAsia"/>
        </w:rPr>
      </w:pPr>
      <w:r>
        <w:rPr>
          <w:rFonts w:hint="eastAsia"/>
          <w:b/>
          <w:bCs/>
          <w:color w:val="FF0000"/>
        </w:rPr>
        <w:t>Kapalata</w:t>
      </w:r>
      <w:r>
        <w:rPr>
          <w:rFonts w:eastAsia="SimHei" w:hint="eastAsia"/>
          <w:bCs/>
          <w:color w:val="FF0000"/>
        </w:rPr>
        <w:t>女士</w:t>
      </w:r>
      <w:r>
        <w:rPr>
          <w:rFonts w:hint="eastAsia"/>
        </w:rPr>
        <w:t>说虽然在国籍方面显然没有男女歧视，但是还不清楚与外国妇女结婚的刚果男子是否在这方面享有平等权利。</w:t>
      </w:r>
      <w:r>
        <w:rPr>
          <w:rFonts w:hint="eastAsia"/>
        </w:rPr>
        <w:t>Kuenyehia</w:t>
      </w:r>
      <w:r>
        <w:rPr>
          <w:rFonts w:hint="eastAsia"/>
        </w:rPr>
        <w:t>女士支持她的意见。</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Saiga</w:t>
      </w:r>
      <w:r>
        <w:rPr>
          <w:rFonts w:eastAsia="SimHei" w:hint="eastAsia"/>
          <w:bCs/>
          <w:color w:val="FF0000"/>
        </w:rPr>
        <w:t>女士</w:t>
      </w:r>
      <w:r>
        <w:rPr>
          <w:rFonts w:hint="eastAsia"/>
        </w:rPr>
        <w:t>也要求澄清与刚果妇女结婚的外国男士的地位。他们是否能加入刚果国籍？她希望提供更多关于孩子国籍的信息。她想知道报告题为“给予国籍”的那一节中“出生在刚果的父亲和刚果母亲”这个短语是否可以理解为“刚果父亲或刚果母亲”。</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10</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Achmad</w:t>
      </w:r>
      <w:r>
        <w:rPr>
          <w:rFonts w:eastAsia="SimHei" w:hint="eastAsia"/>
          <w:bCs/>
          <w:color w:val="FF0000"/>
        </w:rPr>
        <w:t>女士</w:t>
      </w:r>
      <w:r>
        <w:rPr>
          <w:rFonts w:hint="eastAsia"/>
        </w:rPr>
        <w:t>对该缔约国在</w:t>
      </w:r>
      <w:r>
        <w:rPr>
          <w:rFonts w:hint="eastAsia"/>
        </w:rPr>
        <w:t>20</w:t>
      </w:r>
      <w:r>
        <w:rPr>
          <w:rFonts w:hint="eastAsia"/>
        </w:rPr>
        <w:t>年之后还没能执行《公约》表示深深的遗憾。如同报告题为“实际不平等”的那一节和第</w:t>
      </w:r>
      <w:r>
        <w:rPr>
          <w:rFonts w:hint="eastAsia"/>
        </w:rPr>
        <w:t>91</w:t>
      </w:r>
      <w:r>
        <w:rPr>
          <w:rFonts w:hint="eastAsia"/>
        </w:rPr>
        <w:t>和第</w:t>
      </w:r>
      <w:r>
        <w:rPr>
          <w:rFonts w:hint="eastAsia"/>
        </w:rPr>
        <w:t>92</w:t>
      </w:r>
      <w:r>
        <w:rPr>
          <w:rFonts w:hint="eastAsia"/>
        </w:rPr>
        <w:t>页所述的制约因素指出的一样，陈规旧俗和歧视态度顽固不化，令人震惊。刚果代表团坦诚承认这个现状是实现改革的良好开端。</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rPr>
        <w:t>她希望提供更多信息说明刚果政府正在做什么努力来进行教育改革。统计数字显示女孩在理工科方面的教育已取得了进步；不过，消除陈规旧俗还需要教育广大公众（家长、老师、媒体、社区领导人和执法人员），使其改变态度。她想知道是否为此开办了正规或非正规的培训。</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Flinterman</w:t>
      </w:r>
      <w:r>
        <w:rPr>
          <w:rFonts w:eastAsia="SimHei" w:hint="eastAsia"/>
          <w:bCs/>
          <w:color w:val="FF0000"/>
        </w:rPr>
        <w:t>先生</w:t>
      </w:r>
      <w:r>
        <w:rPr>
          <w:rFonts w:hint="eastAsia"/>
        </w:rPr>
        <w:t>对法律专业女学生的辍学率特别高表示关注，同时指出女律师通常在确保立法对性别问题敏感上起着非常重要的作用。在报告第</w:t>
      </w:r>
      <w:r>
        <w:rPr>
          <w:rFonts w:hint="eastAsia"/>
        </w:rPr>
        <w:t>93</w:t>
      </w:r>
      <w:r>
        <w:rPr>
          <w:rFonts w:hint="eastAsia"/>
        </w:rPr>
        <w:t>页中描述的前景下，刚果政府是否正在采取具体措施，提高各级教育包括所有大学院系女生的数量？</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Patten</w:t>
      </w:r>
      <w:r>
        <w:rPr>
          <w:rFonts w:eastAsia="SimHei" w:hint="eastAsia"/>
          <w:bCs/>
          <w:color w:val="FF0000"/>
        </w:rPr>
        <w:t>女士</w:t>
      </w:r>
      <w:r>
        <w:rPr>
          <w:rFonts w:hint="eastAsia"/>
        </w:rPr>
        <w:t>谈到意外怀孕率高、性传播疾病，尤其是艾滋病毒</w:t>
      </w:r>
      <w:r>
        <w:rPr>
          <w:rFonts w:hint="eastAsia"/>
        </w:rPr>
        <w:t>/</w:t>
      </w:r>
      <w:r>
        <w:rPr>
          <w:rFonts w:hint="eastAsia"/>
        </w:rPr>
        <w:t>艾滋病的传播以及针对妇女的暴力行为频繁发生等问题，她询问政府关于提高男孩和女孩认识的方案。她希望了解为希望继续学业的妇女提供的儿童保育及其他支助服务，或者是为妇女的终生学习而为其提供的灵活培训和再培训机会。说到关于妇女教育的大量立法和妇女实际享受的权利之间的差异，她要求提供信息，说明政府有什么具体措施来为年轻妇女及那些重新进入劳动力市场的人增加就业机会，或给文化程度低或完全没有文化的妇女、残疾妇女和女难民和流离失所者提供就业培训。</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11</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b/>
          <w:bCs/>
          <w:color w:val="FF0000"/>
        </w:rPr>
        <w:t>Khan</w:t>
      </w:r>
      <w:r>
        <w:rPr>
          <w:rFonts w:eastAsia="SimHei" w:hint="eastAsia"/>
          <w:bCs/>
          <w:color w:val="FF0000"/>
        </w:rPr>
        <w:t>女士</w:t>
      </w:r>
      <w:r>
        <w:rPr>
          <w:rFonts w:hint="eastAsia"/>
        </w:rPr>
        <w:t>说，妇女对于工作、工资和工作条件方面的基本权利的享有十分有限，这让人很遗憾。毕竟，妇女是刚果经济的命脉，占参与经济活动的人口的</w:t>
      </w:r>
      <w:r>
        <w:rPr>
          <w:rFonts w:hint="eastAsia"/>
        </w:rPr>
        <w:t>46</w:t>
      </w:r>
      <w:r>
        <w:t>％</w:t>
      </w:r>
      <w:r>
        <w:rPr>
          <w:rFonts w:hint="eastAsia"/>
        </w:rPr>
        <w:t>，农业劳动力的</w:t>
      </w:r>
      <w:r>
        <w:rPr>
          <w:rFonts w:hint="eastAsia"/>
        </w:rPr>
        <w:t>70</w:t>
      </w:r>
      <w:r>
        <w:t>％</w:t>
      </w:r>
      <w:r>
        <w:rPr>
          <w:rFonts w:hint="eastAsia"/>
        </w:rPr>
        <w:t>，从事农产品非工业加工的工人的</w:t>
      </w:r>
      <w:r>
        <w:rPr>
          <w:rFonts w:hint="eastAsia"/>
        </w:rPr>
        <w:t>100</w:t>
      </w:r>
      <w:r>
        <w:t>％</w:t>
      </w:r>
      <w:r>
        <w:rPr>
          <w:rFonts w:hint="eastAsia"/>
        </w:rPr>
        <w:t>。报告承认了对妇女工作的种种限制因素，也提出了行动建议。因此，她唯一的建议是改革国家立法并立即予以实施。</w:t>
      </w:r>
    </w:p>
    <w:p w:rsidR="001E5B8A" w:rsidRDefault="001E5B8A" w:rsidP="001E5B8A">
      <w:pPr>
        <w:numPr>
          <w:ilvl w:val="0"/>
          <w:numId w:val="5"/>
        </w:numPr>
        <w:tabs>
          <w:tab w:val="clear" w:pos="360"/>
          <w:tab w:val="left" w:pos="420"/>
        </w:tabs>
        <w:spacing w:after="140" w:line="320" w:lineRule="exact"/>
        <w:ind w:left="0" w:firstLine="0"/>
        <w:rPr>
          <w:rFonts w:hint="eastAsia"/>
        </w:rPr>
      </w:pPr>
      <w:r>
        <w:rPr>
          <w:rFonts w:hint="eastAsia"/>
        </w:rPr>
        <w:t>报告没有表明《劳动法》或《基本法》是否适用于数目巨大的非正规部门女工，特别是在工资和工时上。关于</w:t>
      </w:r>
      <w:r>
        <w:rPr>
          <w:rFonts w:hint="eastAsia"/>
        </w:rPr>
        <w:t>Kwaku</w:t>
      </w:r>
      <w:r>
        <w:rPr>
          <w:rFonts w:hint="eastAsia"/>
        </w:rPr>
        <w:t>女士的问题，她问刚果政府将提高妇女地位的职责与农牧渔业事务放在一起，是否是由于妇女在农业劳动力中占有巨大比例。就此，她想知道改良农业的行动计划是否也会促使提高妇女的地位。</w:t>
      </w:r>
    </w:p>
    <w:p w:rsidR="001E5B8A" w:rsidRDefault="001E5B8A" w:rsidP="001E5B8A">
      <w:pPr>
        <w:pStyle w:val="Date"/>
        <w:numPr>
          <w:ilvl w:val="0"/>
          <w:numId w:val="5"/>
        </w:numPr>
        <w:tabs>
          <w:tab w:val="clear" w:pos="360"/>
          <w:tab w:val="left" w:pos="420"/>
        </w:tabs>
        <w:spacing w:after="140" w:line="340" w:lineRule="exact"/>
        <w:ind w:left="0" w:firstLine="0"/>
        <w:rPr>
          <w:rFonts w:hint="eastAsia"/>
        </w:rPr>
      </w:pPr>
      <w:r>
        <w:rPr>
          <w:rFonts w:hint="eastAsia"/>
        </w:rPr>
        <w:t>刚果代表团应说明正在实施什么样的长期措施来改变农村妇女的以下状况，即要走很远的路才能取得饮用水和灌溉用水，而且没有卫生设施。她想知道是否缺乏政治意愿来改善女劳动力的地位。相关机构真在采取主动行动吗？全国的非政府组织对于对女劳动力的剥削，尤其是工资和津贴福利方面的剥削提出了抗议吗？最后，她想知道农村妇女是否有可能得到农业或小型企业贷款而无须提供抵押，因为几乎没有妇女拥有土地的所有权。</w:t>
      </w:r>
    </w:p>
    <w:p w:rsidR="001E5B8A" w:rsidRDefault="001E5B8A" w:rsidP="001E5B8A">
      <w:pPr>
        <w:numPr>
          <w:ilvl w:val="0"/>
          <w:numId w:val="5"/>
        </w:numPr>
        <w:tabs>
          <w:tab w:val="clear" w:pos="360"/>
          <w:tab w:val="left" w:pos="420"/>
        </w:tabs>
        <w:spacing w:after="160" w:line="332" w:lineRule="exact"/>
        <w:ind w:left="0" w:firstLine="0"/>
        <w:rPr>
          <w:rFonts w:hint="eastAsia"/>
        </w:rPr>
      </w:pPr>
      <w:r>
        <w:rPr>
          <w:rFonts w:hint="eastAsia"/>
          <w:b/>
          <w:bCs/>
          <w:color w:val="FF0000"/>
        </w:rPr>
        <w:t>Patten</w:t>
      </w:r>
      <w:r>
        <w:rPr>
          <w:rFonts w:eastAsia="SimHei" w:hint="eastAsia"/>
          <w:bCs/>
          <w:color w:val="FF0000"/>
        </w:rPr>
        <w:t>女士</w:t>
      </w:r>
      <w:r>
        <w:rPr>
          <w:rFonts w:hint="eastAsia"/>
        </w:rPr>
        <w:t>注意到该缔约国宣称妇女更愿意选择去非正规部门工作，她说由于妇女受教育的机会非常有限，她们倾向于进入非正规部门反映了她们缺乏机会，而不是自愿选择。她想知道刚果政府对此有何感想，是否会考虑重新思考其就业政策，或已采取任何措施，通过帮助妇女得到贷款或生产性资源，如土地和资本，来提高农村妇女增加收入的潜在可能性。是否有公共政策来确保男女企业家拥有平等的工作机会，或者在技术、负担得起的融资、生产、质量控制、营销和企业运营的法律事务等领域提供培训？刚果政府应该启动这些领域的宣传方案，为农村和偏远地区的低收入妇女服务。</w:t>
      </w:r>
    </w:p>
    <w:p w:rsidR="001E5B8A" w:rsidRDefault="001E5B8A" w:rsidP="00741650">
      <w:pPr>
        <w:tabs>
          <w:tab w:val="left" w:pos="420"/>
        </w:tabs>
        <w:spacing w:after="160" w:line="332"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12</w:t>
      </w:r>
      <w:r>
        <w:rPr>
          <w:rFonts w:eastAsia="KaiTi_GB2312" w:hint="eastAsia"/>
          <w:iCs/>
          <w:color w:val="0000FF"/>
        </w:rPr>
        <w:t>条</w:t>
      </w:r>
    </w:p>
    <w:p w:rsidR="001E5B8A" w:rsidRDefault="001E5B8A" w:rsidP="001E5B8A">
      <w:pPr>
        <w:numPr>
          <w:ilvl w:val="0"/>
          <w:numId w:val="5"/>
        </w:numPr>
        <w:tabs>
          <w:tab w:val="clear" w:pos="360"/>
          <w:tab w:val="left" w:pos="420"/>
        </w:tabs>
        <w:spacing w:after="160" w:line="332" w:lineRule="exact"/>
        <w:ind w:left="0" w:firstLine="0"/>
        <w:rPr>
          <w:rFonts w:hint="eastAsia"/>
        </w:rPr>
      </w:pPr>
      <w:r>
        <w:rPr>
          <w:rFonts w:hint="eastAsia"/>
          <w:b/>
          <w:bCs/>
          <w:color w:val="FF0000"/>
        </w:rPr>
        <w:t>Belmihoub-Zerdani</w:t>
      </w:r>
      <w:r>
        <w:rPr>
          <w:rFonts w:eastAsia="SimHei" w:hint="eastAsia"/>
          <w:bCs/>
          <w:color w:val="FF0000"/>
        </w:rPr>
        <w:t>女士</w:t>
      </w:r>
      <w:r>
        <w:rPr>
          <w:rFonts w:hint="eastAsia"/>
        </w:rPr>
        <w:t>指出，所有发展中国家都在和计划生育不够、人口不加控制的增长和不可避免的贫穷作斗争。她敦促该缔约国要求提供双边或多边发展援助，以建立一个为整个地区生产避孕用具的工厂。这将与《北京行动纲要》相符，《北京行动纲要》号召发达国家协助发展中国家提高妇女权益。可以要求世界卫生组织（卫生组织）、联合国人口基金（人口基金）、联合国提高妇女地位国际研究训练所</w:t>
      </w:r>
      <w:r>
        <w:rPr>
          <w:rFonts w:hint="eastAsia"/>
        </w:rPr>
        <w:t xml:space="preserve"> (</w:t>
      </w:r>
      <w:r>
        <w:rPr>
          <w:rFonts w:hint="eastAsia"/>
        </w:rPr>
        <w:t>提高妇女地位研训所</w:t>
      </w:r>
      <w:r>
        <w:rPr>
          <w:rFonts w:hint="eastAsia"/>
        </w:rPr>
        <w:t>)</w:t>
      </w:r>
      <w:r>
        <w:rPr>
          <w:rFonts w:hint="eastAsia"/>
        </w:rPr>
        <w:t>和联合国妇女发展基金</w:t>
      </w:r>
      <w:r>
        <w:rPr>
          <w:rFonts w:hint="eastAsia"/>
        </w:rPr>
        <w:t>(</w:t>
      </w:r>
      <w:r>
        <w:rPr>
          <w:rFonts w:hint="eastAsia"/>
        </w:rPr>
        <w:t>妇发基金</w:t>
      </w:r>
      <w:r>
        <w:rPr>
          <w:rFonts w:hint="eastAsia"/>
        </w:rPr>
        <w:t>)</w:t>
      </w:r>
      <w:r>
        <w:rPr>
          <w:rFonts w:hint="eastAsia"/>
        </w:rPr>
        <w:t>为此出资。被挑选来动员公众和媒体支持该项目的刚果妇女必须勇敢，能挑战禁忌，成为其他人的模范。</w:t>
      </w:r>
    </w:p>
    <w:p w:rsidR="001E5B8A" w:rsidRDefault="001E5B8A" w:rsidP="001E5B8A">
      <w:pPr>
        <w:numPr>
          <w:ilvl w:val="0"/>
          <w:numId w:val="5"/>
        </w:numPr>
        <w:tabs>
          <w:tab w:val="clear" w:pos="360"/>
          <w:tab w:val="left" w:pos="420"/>
        </w:tabs>
        <w:spacing w:after="160" w:line="332" w:lineRule="exact"/>
        <w:ind w:left="0" w:firstLine="0"/>
        <w:rPr>
          <w:rFonts w:hint="eastAsia"/>
        </w:rPr>
      </w:pPr>
      <w:r>
        <w:rPr>
          <w:rFonts w:hint="eastAsia"/>
          <w:b/>
          <w:bCs/>
          <w:color w:val="FF0000"/>
        </w:rPr>
        <w:t>Khan</w:t>
      </w:r>
      <w:r>
        <w:rPr>
          <w:rFonts w:eastAsia="SimHei" w:hint="eastAsia"/>
          <w:bCs/>
          <w:color w:val="FF0000"/>
        </w:rPr>
        <w:t>女士</w:t>
      </w:r>
      <w:r>
        <w:rPr>
          <w:rFonts w:hint="eastAsia"/>
        </w:rPr>
        <w:t>注意到刚果是世界上产妇死亡率最高的国家之一，女性寿命在缩短，她询问是否已采取任何实际措施来为大众提供初级卫生保健。她还想知道产妇死亡率是只包括分娩时死于并发症的妇女，还是也包括在怀孕期间死于疾病，如艾滋病毒</w:t>
      </w:r>
      <w:r>
        <w:rPr>
          <w:rFonts w:hint="eastAsia"/>
        </w:rPr>
        <w:t>/</w:t>
      </w:r>
      <w:r>
        <w:rPr>
          <w:rFonts w:hint="eastAsia"/>
        </w:rPr>
        <w:t>艾滋病的妇女。考虑到人口出生率很高以及怀孕少女的数目巨大，她还想知道刚果是否考虑对避孕用具广告解禁。堕胎率很高：是非法堕胎吗？最后，她要求该缔约国进行一次全国健康调查，在下一次的定期报告中讨论调查结果。</w:t>
      </w:r>
    </w:p>
    <w:p w:rsidR="001E5B8A" w:rsidRDefault="001E5B8A" w:rsidP="00741650">
      <w:pPr>
        <w:tabs>
          <w:tab w:val="left" w:pos="420"/>
        </w:tabs>
        <w:spacing w:after="160" w:line="332"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13</w:t>
      </w:r>
      <w:r>
        <w:rPr>
          <w:rFonts w:eastAsia="KaiTi_GB2312" w:hint="eastAsia"/>
          <w:iCs/>
          <w:color w:val="0000FF"/>
        </w:rPr>
        <w:t>条</w:t>
      </w:r>
    </w:p>
    <w:p w:rsidR="001E5B8A" w:rsidRDefault="001E5B8A" w:rsidP="001E5B8A">
      <w:pPr>
        <w:numPr>
          <w:ilvl w:val="0"/>
          <w:numId w:val="5"/>
        </w:numPr>
        <w:tabs>
          <w:tab w:val="clear" w:pos="360"/>
          <w:tab w:val="left" w:pos="420"/>
        </w:tabs>
        <w:spacing w:after="160" w:line="332" w:lineRule="exact"/>
        <w:ind w:left="0" w:firstLine="0"/>
        <w:rPr>
          <w:rFonts w:hint="eastAsia"/>
        </w:rPr>
      </w:pPr>
      <w:r>
        <w:rPr>
          <w:rFonts w:hint="eastAsia"/>
          <w:b/>
          <w:bCs/>
          <w:color w:val="FF0000"/>
        </w:rPr>
        <w:t>Kwaku</w:t>
      </w:r>
      <w:r>
        <w:rPr>
          <w:rFonts w:eastAsia="SimHei" w:hint="eastAsia"/>
          <w:bCs/>
          <w:color w:val="FF0000"/>
        </w:rPr>
        <w:t>女士</w:t>
      </w:r>
      <w:r>
        <w:rPr>
          <w:rFonts w:hint="eastAsia"/>
        </w:rPr>
        <w:t>评论说，报告没有提及任何旨在提高妇女的经济能力的方案或项目；她想知道提高妇女地位部是否会从事这一事业。报告提及了最近建立的一个妇女银行。她还想知道它的名字是什么，是否仍旧存在，它是如何运转的，是否客户只有女性，以及它已经帮助了多少妇女。</w:t>
      </w:r>
    </w:p>
    <w:p w:rsidR="001E5B8A" w:rsidRDefault="001E5B8A" w:rsidP="00741650">
      <w:pPr>
        <w:tabs>
          <w:tab w:val="left" w:pos="420"/>
        </w:tabs>
        <w:spacing w:after="140" w:line="320" w:lineRule="exact"/>
        <w:ind w:leftChars="-171" w:left="31680" w:firstLineChars="150" w:firstLine="31680"/>
        <w:rPr>
          <w:rFonts w:eastAsia="KaiTi_GB2312" w:hint="eastAsia"/>
          <w:iCs/>
          <w:color w:val="0000FF"/>
        </w:rPr>
      </w:pPr>
      <w:r>
        <w:rPr>
          <w:rFonts w:eastAsia="KaiTi_GB2312" w:hint="eastAsia"/>
          <w:iCs/>
          <w:color w:val="0000FF"/>
        </w:rPr>
        <w:t>第</w:t>
      </w:r>
      <w:r>
        <w:rPr>
          <w:rFonts w:eastAsia="KaiTi_GB2312" w:hint="eastAsia"/>
          <w:iCs/>
          <w:color w:val="0000FF"/>
        </w:rPr>
        <w:t>14</w:t>
      </w:r>
      <w:r>
        <w:rPr>
          <w:rFonts w:eastAsia="KaiTi_GB2312" w:hint="eastAsia"/>
          <w:iCs/>
          <w:color w:val="0000FF"/>
        </w:rPr>
        <w:t>条</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Kwaku</w:t>
      </w:r>
      <w:r>
        <w:rPr>
          <w:rFonts w:eastAsia="SimHei" w:hint="eastAsia"/>
          <w:bCs/>
          <w:color w:val="FF0000"/>
        </w:rPr>
        <w:t>女士</w:t>
      </w:r>
      <w:r>
        <w:rPr>
          <w:rFonts w:hint="eastAsia"/>
        </w:rPr>
        <w:t>说她想知道提高妇女地位的地区理事会是如何建立的，如何运转，是否正在帮助农村妇女参与决策。</w:t>
      </w:r>
    </w:p>
    <w:p w:rsidR="001E5B8A" w:rsidRDefault="001E5B8A" w:rsidP="00741650">
      <w:pPr>
        <w:tabs>
          <w:tab w:val="left" w:pos="420"/>
        </w:tabs>
        <w:spacing w:after="140" w:line="324" w:lineRule="exact"/>
        <w:ind w:leftChars="-171" w:left="31680" w:firstLineChars="149" w:firstLine="31680"/>
        <w:rPr>
          <w:rFonts w:eastAsia="KaiTi_GB2312" w:hint="eastAsia"/>
          <w:color w:val="0000FF"/>
        </w:rPr>
      </w:pPr>
      <w:r>
        <w:rPr>
          <w:rFonts w:eastAsia="KaiTi_GB2312" w:hint="eastAsia"/>
          <w:color w:val="0000FF"/>
        </w:rPr>
        <w:t>第</w:t>
      </w:r>
      <w:r>
        <w:rPr>
          <w:rFonts w:eastAsia="KaiTi_GB2312" w:hint="eastAsia"/>
          <w:color w:val="0000FF"/>
        </w:rPr>
        <w:t>15</w:t>
      </w:r>
      <w:r>
        <w:rPr>
          <w:rFonts w:eastAsia="KaiTi_GB2312" w:hint="eastAsia"/>
          <w:color w:val="0000FF"/>
        </w:rPr>
        <w:t>条</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Kuenyehia</w:t>
      </w:r>
      <w:r>
        <w:rPr>
          <w:rFonts w:eastAsia="SimHei" w:hint="eastAsia"/>
          <w:bCs/>
          <w:color w:val="FF0000"/>
        </w:rPr>
        <w:t>女士</w:t>
      </w:r>
      <w:r>
        <w:rPr>
          <w:rFonts w:hint="eastAsia"/>
        </w:rPr>
        <w:t>说她十分关切的是没有事实婚姻的最低年龄限制。她还想知道正采取什么样的措施来确保有事实婚姻关系的配偶有继承权。另外，知道继承权法对已婚妇女正产生怎样的影响会很有用。最后她说，得知在夫妻关于居所的协议上只能由男性做决定，她十分不安。这无论是在法律上还是事实上似乎都不平等。</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Gnacadja</w:t>
      </w:r>
      <w:r>
        <w:rPr>
          <w:rFonts w:eastAsia="SimHei" w:hint="eastAsia"/>
          <w:bCs/>
          <w:color w:val="FF0000"/>
        </w:rPr>
        <w:t>女士</w:t>
      </w:r>
      <w:r>
        <w:rPr>
          <w:rFonts w:hint="eastAsia"/>
        </w:rPr>
        <w:t>说，刚果有《家庭法》，而且《公约》可直接适用于该国。在她看来，与其他非洲国家相比，这是相当大的优势，它们应当付诸实施。在经过立法斗争后，《家庭法》才得以颁布；现在和过去一样需要改变。已经做了很多提高认识的工作，刚果政府现在应实施这些案文了，不应害怕会引起社会不稳定。</w:t>
      </w:r>
    </w:p>
    <w:p w:rsidR="001E5B8A" w:rsidRDefault="001E5B8A" w:rsidP="001E5B8A">
      <w:pPr>
        <w:pStyle w:val="Date"/>
        <w:numPr>
          <w:ilvl w:val="0"/>
          <w:numId w:val="5"/>
        </w:numPr>
        <w:tabs>
          <w:tab w:val="clear" w:pos="360"/>
          <w:tab w:val="left" w:pos="420"/>
        </w:tabs>
        <w:spacing w:after="140" w:line="324" w:lineRule="exact"/>
        <w:ind w:left="0" w:firstLine="0"/>
        <w:rPr>
          <w:rFonts w:hint="eastAsia"/>
        </w:rPr>
      </w:pPr>
      <w:r>
        <w:rPr>
          <w:rFonts w:hint="eastAsia"/>
        </w:rPr>
        <w:t>她想知道法官是严格执行保护妇女权利的法律规定，还是往往作出让步。在这方面，刚果应该进行一次法律与实践关系的调查。这样的调查会有助于政府决定在短期内应该进行怎样的改变，哪些方面需要更大的努力，比如一夫多妻的做法。</w:t>
      </w:r>
    </w:p>
    <w:p w:rsidR="001E5B8A" w:rsidRDefault="001E5B8A" w:rsidP="001E5B8A">
      <w:pPr>
        <w:numPr>
          <w:ilvl w:val="0"/>
          <w:numId w:val="5"/>
        </w:numPr>
        <w:tabs>
          <w:tab w:val="clear" w:pos="360"/>
          <w:tab w:val="left" w:pos="420"/>
        </w:tabs>
        <w:spacing w:after="140" w:line="324" w:lineRule="exact"/>
        <w:ind w:left="0" w:firstLine="0"/>
        <w:rPr>
          <w:rFonts w:hint="eastAsia"/>
        </w:rPr>
      </w:pPr>
      <w:r>
        <w:rPr>
          <w:rFonts w:hint="eastAsia"/>
          <w:b/>
          <w:bCs/>
          <w:color w:val="FF0000"/>
        </w:rPr>
        <w:t>Kapalata</w:t>
      </w:r>
      <w:r>
        <w:rPr>
          <w:rFonts w:eastAsia="SimHei" w:hint="eastAsia"/>
          <w:bCs/>
          <w:color w:val="FF0000"/>
        </w:rPr>
        <w:t>女士</w:t>
      </w:r>
      <w:r>
        <w:rPr>
          <w:rFonts w:hint="eastAsia"/>
        </w:rPr>
        <w:t>说，她想了解有关离婚条件和离婚之后财产分割方面的信息。她还想知道《家庭法》是否规定了对未征得第一位妻子同意就娶第二位妻子的丈夫的制裁。</w:t>
      </w:r>
    </w:p>
    <w:p w:rsidR="001E5B8A" w:rsidRDefault="001E5B8A" w:rsidP="001E5B8A">
      <w:pPr>
        <w:numPr>
          <w:ilvl w:val="0"/>
          <w:numId w:val="5"/>
        </w:numPr>
        <w:tabs>
          <w:tab w:val="clear" w:pos="360"/>
          <w:tab w:val="left" w:pos="420"/>
        </w:tabs>
        <w:spacing w:after="140" w:line="360" w:lineRule="exact"/>
        <w:ind w:left="0" w:firstLine="0"/>
        <w:rPr>
          <w:rFonts w:hint="eastAsia"/>
        </w:rPr>
      </w:pPr>
      <w:r>
        <w:rPr>
          <w:rFonts w:hint="eastAsia"/>
          <w:b/>
          <w:bCs/>
          <w:color w:val="FF0000"/>
        </w:rPr>
        <w:t>Gaspard</w:t>
      </w:r>
      <w:r>
        <w:rPr>
          <w:rFonts w:eastAsia="SimHei" w:hint="eastAsia"/>
          <w:bCs/>
          <w:color w:val="FF0000"/>
        </w:rPr>
        <w:t>女士</w:t>
      </w:r>
      <w:r>
        <w:rPr>
          <w:rFonts w:hint="eastAsia"/>
        </w:rPr>
        <w:t>说，必须修订《家庭法》，使之与《公约》的规定一致。它还带有《拿破仑法典》的痕迹，比如女孩的结婚年龄比男孩早，指定丈夫是户主。她想知道如果事实婚姻导致离异，父母双方对他们的孩子有什么义务。另外她想知道一夫多妻是否为法律所认可，还是只是容忍。由于一夫多妻制违反了《公约》，刚果政府有责任宣布一夫多妻制为非法并废除这种做法。</w:t>
      </w:r>
    </w:p>
    <w:p w:rsidR="001E5B8A" w:rsidRDefault="001E5B8A" w:rsidP="001E5B8A">
      <w:pPr>
        <w:numPr>
          <w:ilvl w:val="0"/>
          <w:numId w:val="5"/>
        </w:numPr>
        <w:tabs>
          <w:tab w:val="clear" w:pos="360"/>
          <w:tab w:val="left" w:pos="420"/>
        </w:tabs>
        <w:spacing w:after="140" w:line="360" w:lineRule="exact"/>
        <w:ind w:left="0" w:firstLine="0"/>
        <w:rPr>
          <w:rFonts w:hint="eastAsia"/>
        </w:rPr>
      </w:pPr>
      <w:r>
        <w:rPr>
          <w:rFonts w:hint="eastAsia"/>
          <w:b/>
          <w:bCs/>
          <w:color w:val="FF0000"/>
        </w:rPr>
        <w:t>Gnacadja</w:t>
      </w:r>
      <w:r>
        <w:rPr>
          <w:rFonts w:eastAsia="SimHei" w:hint="eastAsia"/>
          <w:bCs/>
          <w:color w:val="FF0000"/>
        </w:rPr>
        <w:t>女士</w:t>
      </w:r>
      <w:r>
        <w:rPr>
          <w:rFonts w:hint="eastAsia"/>
        </w:rPr>
        <w:t>想知道，对一夫多妻的同意必须是书面的还是口头的？</w:t>
      </w:r>
    </w:p>
    <w:p w:rsidR="001E5B8A" w:rsidRDefault="001E5B8A" w:rsidP="001E5B8A">
      <w:pPr>
        <w:numPr>
          <w:ilvl w:val="0"/>
          <w:numId w:val="5"/>
        </w:numPr>
        <w:tabs>
          <w:tab w:val="clear" w:pos="360"/>
          <w:tab w:val="left" w:pos="420"/>
        </w:tabs>
        <w:spacing w:after="140" w:line="360" w:lineRule="exact"/>
        <w:ind w:left="0" w:firstLine="0"/>
        <w:rPr>
          <w:rFonts w:hint="eastAsia"/>
          <w:spacing w:val="2"/>
        </w:rPr>
      </w:pPr>
      <w:r>
        <w:rPr>
          <w:rFonts w:hint="eastAsia"/>
          <w:b/>
          <w:bCs/>
          <w:color w:val="FF0000"/>
          <w:spacing w:val="2"/>
        </w:rPr>
        <w:t>Gonzalez</w:t>
      </w:r>
      <w:r>
        <w:rPr>
          <w:rFonts w:eastAsia="SimHei" w:hint="eastAsia"/>
          <w:bCs/>
          <w:color w:val="FF0000"/>
          <w:spacing w:val="2"/>
        </w:rPr>
        <w:t>女士</w:t>
      </w:r>
      <w:r>
        <w:rPr>
          <w:rFonts w:hint="eastAsia"/>
          <w:spacing w:val="2"/>
        </w:rPr>
        <w:t>说，很显然《家庭法》没有保护第</w:t>
      </w:r>
      <w:r>
        <w:rPr>
          <w:rFonts w:hint="eastAsia"/>
          <w:spacing w:val="2"/>
        </w:rPr>
        <w:t>15</w:t>
      </w:r>
      <w:r>
        <w:rPr>
          <w:rFonts w:hint="eastAsia"/>
          <w:spacing w:val="2"/>
        </w:rPr>
        <w:t>和第</w:t>
      </w:r>
      <w:r>
        <w:rPr>
          <w:rFonts w:hint="eastAsia"/>
          <w:spacing w:val="2"/>
        </w:rPr>
        <w:t>16</w:t>
      </w:r>
      <w:r>
        <w:rPr>
          <w:rFonts w:hint="eastAsia"/>
          <w:spacing w:val="2"/>
        </w:rPr>
        <w:t>条规定的妇女权利，也没有采取任何措施来改变这种状况。她理解刚果目前面临着严重的发展、安全和维持和平问题。但是，如果妇女不能平等地参与社会，该国就不可能解决这些问题。她想知道寡妇为什么没有权利得到财产或养老金，这不过是许多例子中的一个。她希望提供更多的信息说明刚果政府对抗这种猖狂歧视的政治意愿。</w:t>
      </w:r>
    </w:p>
    <w:p w:rsidR="001E5B8A" w:rsidRDefault="001E5B8A" w:rsidP="001E5B8A">
      <w:pPr>
        <w:numPr>
          <w:ilvl w:val="0"/>
          <w:numId w:val="5"/>
        </w:numPr>
        <w:tabs>
          <w:tab w:val="clear" w:pos="360"/>
          <w:tab w:val="left" w:pos="420"/>
        </w:tabs>
        <w:spacing w:after="200" w:line="360" w:lineRule="exact"/>
        <w:ind w:left="0" w:firstLine="0"/>
        <w:rPr>
          <w:rFonts w:hint="eastAsia"/>
        </w:rPr>
      </w:pPr>
      <w:r>
        <w:rPr>
          <w:rFonts w:hint="eastAsia"/>
          <w:b/>
          <w:bCs/>
          <w:color w:val="FF0000"/>
        </w:rPr>
        <w:t>Saiga</w:t>
      </w:r>
      <w:r>
        <w:rPr>
          <w:rFonts w:eastAsia="SimHei" w:hint="eastAsia"/>
          <w:bCs/>
          <w:color w:val="FF0000"/>
        </w:rPr>
        <w:t>女士</w:t>
      </w:r>
      <w:r>
        <w:rPr>
          <w:rFonts w:hint="eastAsia"/>
        </w:rPr>
        <w:t>问，刚果正采取什么短期措施来设立事实婚姻的最低年龄限制，并使继承法适用于处于这种婚姻关系的夫妇。</w:t>
      </w:r>
    </w:p>
    <w:p w:rsidR="001E5B8A" w:rsidRDefault="001E5B8A" w:rsidP="001E5B8A">
      <w:pPr>
        <w:numPr>
          <w:ilvl w:val="0"/>
          <w:numId w:val="5"/>
        </w:numPr>
        <w:tabs>
          <w:tab w:val="clear" w:pos="360"/>
          <w:tab w:val="left" w:pos="420"/>
        </w:tabs>
        <w:spacing w:after="140" w:line="340" w:lineRule="exact"/>
        <w:ind w:left="0" w:firstLine="0"/>
        <w:rPr>
          <w:rFonts w:hint="eastAsia"/>
        </w:rPr>
      </w:pPr>
      <w:r>
        <w:rPr>
          <w:rFonts w:hint="eastAsia"/>
          <w:b/>
          <w:bCs/>
          <w:color w:val="FF0000"/>
        </w:rPr>
        <w:t>Kwaku</w:t>
      </w:r>
      <w:r>
        <w:rPr>
          <w:rFonts w:eastAsia="SimHei" w:hint="eastAsia"/>
          <w:bCs/>
          <w:color w:val="FF0000"/>
        </w:rPr>
        <w:t>女士</w:t>
      </w:r>
      <w:r>
        <w:rPr>
          <w:rFonts w:hint="eastAsia"/>
        </w:rPr>
        <w:t>说，从报告看来，似乎该缔约国意识到了事实婚姻与《公约》的规定相背。它表示有这种婚姻关系的夫妇的最低年龄必须设为</w:t>
      </w:r>
      <w:r>
        <w:rPr>
          <w:rFonts w:hint="eastAsia"/>
        </w:rPr>
        <w:t>18</w:t>
      </w:r>
      <w:r>
        <w:rPr>
          <w:rFonts w:hint="eastAsia"/>
        </w:rPr>
        <w:t>岁。她想知道这个规定是否既指男孩也指女孩。另外，她想知道在什么条件下国家公诉人有权放弃最低结婚年龄。</w:t>
      </w:r>
    </w:p>
    <w:p w:rsidR="001E5B8A" w:rsidRDefault="001E5B8A" w:rsidP="001E5B8A">
      <w:pPr>
        <w:numPr>
          <w:ilvl w:val="0"/>
          <w:numId w:val="5"/>
        </w:numPr>
        <w:tabs>
          <w:tab w:val="clear" w:pos="360"/>
          <w:tab w:val="left" w:pos="420"/>
        </w:tabs>
        <w:spacing w:after="160" w:line="340" w:lineRule="exact"/>
        <w:ind w:left="0" w:firstLine="0"/>
        <w:rPr>
          <w:rFonts w:hint="eastAsia"/>
        </w:rPr>
      </w:pPr>
      <w:r>
        <w:rPr>
          <w:rFonts w:hint="eastAsia"/>
          <w:b/>
          <w:bCs/>
          <w:color w:val="FF0000"/>
        </w:rPr>
        <w:t>Adouki</w:t>
      </w:r>
      <w:r>
        <w:rPr>
          <w:rFonts w:eastAsia="SimHei" w:hint="eastAsia"/>
          <w:bCs/>
          <w:color w:val="FF0000"/>
        </w:rPr>
        <w:t>女士</w:t>
      </w:r>
      <w:r>
        <w:rPr>
          <w:rFonts w:hint="eastAsia"/>
        </w:rPr>
        <w:t>（刚果）说她很愿意解释刚果自成为《公约》缔约国以来的</w:t>
      </w:r>
      <w:r>
        <w:rPr>
          <w:rFonts w:hint="eastAsia"/>
        </w:rPr>
        <w:t>20</w:t>
      </w:r>
      <w:r>
        <w:rPr>
          <w:rFonts w:hint="eastAsia"/>
        </w:rPr>
        <w:t>年里没有向委员会提交报告的很多原因。感谢委员会各位委员的关心和兴趣，她说她的代表团希望能在下次会议提供答案。</w:t>
      </w:r>
    </w:p>
    <w:p w:rsidR="001E5B8A" w:rsidRDefault="001E5B8A">
      <w:pPr>
        <w:tabs>
          <w:tab w:val="left" w:pos="420"/>
        </w:tabs>
        <w:spacing w:after="140" w:line="320" w:lineRule="exact"/>
        <w:rPr>
          <w:rFonts w:eastAsia="KaiTi_GB2312"/>
          <w:color w:val="0000FF"/>
        </w:rPr>
        <w:sectPr w:rsidR="001E5B8A">
          <w:type w:val="continuous"/>
          <w:pgSz w:w="12242" w:h="15842" w:code="54"/>
          <w:pgMar w:top="1741" w:right="1196" w:bottom="1899" w:left="1196" w:header="578" w:footer="1032" w:gutter="0"/>
          <w:cols w:num="2" w:space="425"/>
          <w:titlePg/>
        </w:sectPr>
      </w:pPr>
      <w:r>
        <w:rPr>
          <w:rFonts w:eastAsia="KaiTi_GB2312"/>
          <w:color w:val="0000FF"/>
        </w:rPr>
        <w:tab/>
      </w:r>
      <w:r>
        <w:rPr>
          <w:rFonts w:eastAsia="KaiTi_GB2312" w:hint="eastAsia"/>
          <w:color w:val="0000FF"/>
        </w:rPr>
        <w:t>下午</w:t>
      </w:r>
      <w:r>
        <w:rPr>
          <w:rFonts w:eastAsia="KaiTi_GB2312" w:hint="eastAsia"/>
          <w:color w:val="0000FF"/>
        </w:rPr>
        <w:t>5</w:t>
      </w:r>
      <w:r>
        <w:rPr>
          <w:rFonts w:eastAsia="KaiTi_GB2312" w:hint="eastAsia"/>
          <w:color w:val="0000FF"/>
        </w:rPr>
        <w:t>时</w:t>
      </w:r>
      <w:r>
        <w:rPr>
          <w:rFonts w:eastAsia="KaiTi_GB2312" w:hint="eastAsia"/>
          <w:color w:val="0000FF"/>
        </w:rPr>
        <w:t>45</w:t>
      </w:r>
      <w:r>
        <w:rPr>
          <w:rFonts w:eastAsia="KaiTi_GB2312" w:hint="eastAsia"/>
          <w:color w:val="0000FF"/>
        </w:rPr>
        <w:t>分散会</w:t>
      </w:r>
    </w:p>
    <w:p w:rsidR="001E5B8A" w:rsidRDefault="001E5B8A">
      <w:pPr>
        <w:tabs>
          <w:tab w:val="left" w:pos="420"/>
        </w:tabs>
        <w:spacing w:after="140" w:line="320" w:lineRule="exact"/>
        <w:rPr>
          <w:rFonts w:eastAsia="KaiTi_GB2312"/>
          <w:color w:val="0000FF"/>
        </w:rPr>
      </w:pPr>
    </w:p>
    <w:p w:rsidR="001E5B8A" w:rsidRDefault="001E5B8A">
      <w:pPr>
        <w:tabs>
          <w:tab w:val="left" w:pos="420"/>
        </w:tabs>
        <w:spacing w:after="180" w:line="340" w:lineRule="exact"/>
        <w:rPr>
          <w:rFonts w:ascii="KaiTi_GB2312" w:eastAsia="KaiTi_GB2312" w:hAnsi="SimSun"/>
          <w:color w:val="0000FF"/>
        </w:rPr>
      </w:pPr>
    </w:p>
    <w:sectPr w:rsidR="001E5B8A">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E5B8A" w:rsidRDefault="001E5B8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w:t>
      </w:r>
      <w:r>
        <w:t>2614C&lt;&lt;ODS JOB NO&gt;&gt;</w:t>
      </w:r>
    </w:p>
    <w:p w:rsidR="001E5B8A" w:rsidRDefault="001E5B8A">
      <w:pPr>
        <w:pStyle w:val="CommentText"/>
      </w:pPr>
      <w:r>
        <w:t>&lt;&lt;ODS DOC SYMBOL1&gt;&gt;CEDAW/C/SR.606&lt;&lt;ODS DOC SYMBOL1&gt;&gt;</w:t>
      </w:r>
    </w:p>
    <w:p w:rsidR="001E5B8A" w:rsidRDefault="001E5B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1650">
      <w:pPr>
        <w:spacing w:line="240" w:lineRule="auto"/>
      </w:pPr>
      <w:r>
        <w:separator/>
      </w:r>
    </w:p>
  </w:endnote>
  <w:endnote w:type="continuationSeparator" w:id="0">
    <w:p w:rsidR="00000000" w:rsidRDefault="00741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B8A" w:rsidRDefault="001E5B8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5B8A" w:rsidRDefault="001E5B8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B8A" w:rsidRDefault="001E5B8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1E5B8A" w:rsidRDefault="001E5B8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B8A" w:rsidRDefault="001E5B8A">
    <w:pPr>
      <w:pStyle w:val="Footer"/>
    </w:pPr>
  </w:p>
  <w:p w:rsidR="001E5B8A" w:rsidRDefault="001E5B8A">
    <w:pPr>
      <w:pStyle w:val="Footer"/>
      <w:pBdr>
        <w:top w:val="single" w:sz="2" w:space="0" w:color="000000"/>
      </w:pBdr>
      <w:rPr>
        <w:sz w:val="2"/>
      </w:rPr>
    </w:pPr>
  </w:p>
  <w:p w:rsidR="001E5B8A" w:rsidRDefault="001E5B8A">
    <w:pPr>
      <w:spacing w:before="60" w:after="120" w:line="240" w:lineRule="auto"/>
      <w:ind w:left="1264" w:right="1264"/>
      <w:rPr>
        <w:rFonts w:hint="eastAsia"/>
        <w:sz w:val="18"/>
      </w:rPr>
    </w:pPr>
    <w:r>
      <w:rPr>
        <w:rFonts w:hint="eastAsia"/>
        <w:sz w:val="18"/>
      </w:rPr>
      <w:t>本记录可以更正。</w:t>
    </w:r>
  </w:p>
  <w:p w:rsidR="001E5B8A" w:rsidRDefault="001E5B8A">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1E5B8A" w:rsidRDefault="001E5B8A">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1E5B8A" w:rsidRDefault="001E5B8A">
    <w:pPr>
      <w:pStyle w:val="FootnoteText"/>
      <w:rPr>
        <w:rFonts w:hint="eastAsia"/>
        <w:sz w:val="21"/>
      </w:rPr>
    </w:pPr>
    <w:r>
      <w:rPr>
        <w:rFonts w:hint="eastAsia"/>
        <w:sz w:val="21"/>
      </w:rPr>
      <w:t>0</w:t>
    </w:r>
    <w:r>
      <w:rPr>
        <w:sz w:val="21"/>
      </w:rPr>
      <w:t>3</w:t>
    </w:r>
    <w:r>
      <w:rPr>
        <w:rFonts w:hint="eastAsia"/>
        <w:sz w:val="21"/>
      </w:rPr>
      <w:t>-2</w:t>
    </w:r>
    <w:r>
      <w:rPr>
        <w:sz w:val="21"/>
      </w:rPr>
      <w:t>2614(C)</w:t>
    </w:r>
  </w:p>
  <w:p w:rsidR="001E5B8A" w:rsidRDefault="001E5B8A">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w:t>
    </w:r>
    <w:r>
      <w:rPr>
        <w:rFonts w:ascii="Barcode 3 of 9 by request" w:hAnsi="Barcode 3 of 9 by request"/>
        <w:b/>
        <w:bCs/>
        <w:sz w:val="21"/>
      </w:rPr>
      <w:t>2614</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1650">
      <w:pPr>
        <w:spacing w:line="240" w:lineRule="auto"/>
      </w:pPr>
      <w:r>
        <w:separator/>
      </w:r>
    </w:p>
  </w:footnote>
  <w:footnote w:type="continuationSeparator" w:id="0">
    <w:p w:rsidR="00000000" w:rsidRDefault="0074165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B8A" w:rsidRDefault="001E5B8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5B8A">
                  <w:tblPrEx>
                    <w:tblCellMar>
                      <w:top w:w="0" w:type="dxa"/>
                      <w:bottom w:w="0" w:type="dxa"/>
                    </w:tblCellMar>
                  </w:tblPrEx>
                  <w:trPr>
                    <w:trHeight w:hRule="exact" w:val="864"/>
                  </w:trPr>
                  <w:tc>
                    <w:tcPr>
                      <w:tcW w:w="4838" w:type="dxa"/>
                      <w:vAlign w:val="bottom"/>
                    </w:tcPr>
                    <w:p w:rsidR="001E5B8A" w:rsidRDefault="001E5B8A">
                      <w:pPr>
                        <w:pStyle w:val="Header"/>
                        <w:pBdr>
                          <w:bottom w:val="none" w:sz="0" w:space="0" w:color="auto"/>
                        </w:pBdr>
                        <w:spacing w:after="80"/>
                        <w:jc w:val="both"/>
                        <w:rPr>
                          <w:b/>
                        </w:rPr>
                      </w:pPr>
                      <w:r>
                        <w:rPr>
                          <w:b/>
                        </w:rPr>
                        <w:t>CEDAW/C/SR.606</w:t>
                      </w:r>
                    </w:p>
                  </w:tc>
                  <w:tc>
                    <w:tcPr>
                      <w:tcW w:w="5048" w:type="dxa"/>
                      <w:tcBorders>
                        <w:bottom w:val="single" w:sz="4" w:space="0" w:color="auto"/>
                      </w:tcBorders>
                      <w:vAlign w:val="bottom"/>
                    </w:tcPr>
                    <w:p w:rsidR="001E5B8A" w:rsidRDefault="001E5B8A">
                      <w:pPr>
                        <w:pStyle w:val="Header"/>
                        <w:pBdr>
                          <w:bottom w:val="none" w:sz="0" w:space="0" w:color="auto"/>
                        </w:pBdr>
                      </w:pPr>
                    </w:p>
                  </w:tc>
                </w:tr>
              </w:tbl>
              <w:p w:rsidR="001E5B8A" w:rsidRDefault="001E5B8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B8A" w:rsidRDefault="001E5B8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5B8A">
                  <w:tblPrEx>
                    <w:tblCellMar>
                      <w:top w:w="0" w:type="dxa"/>
                      <w:bottom w:w="0" w:type="dxa"/>
                    </w:tblCellMar>
                  </w:tblPrEx>
                  <w:trPr>
                    <w:trHeight w:hRule="exact" w:val="864"/>
                  </w:trPr>
                  <w:tc>
                    <w:tcPr>
                      <w:tcW w:w="4838" w:type="dxa"/>
                      <w:tcBorders>
                        <w:bottom w:val="single" w:sz="4" w:space="0" w:color="auto"/>
                      </w:tcBorders>
                      <w:vAlign w:val="bottom"/>
                    </w:tcPr>
                    <w:p w:rsidR="001E5B8A" w:rsidRDefault="001E5B8A">
                      <w:pPr>
                        <w:pStyle w:val="Header"/>
                        <w:pBdr>
                          <w:bottom w:val="none" w:sz="0" w:space="0" w:color="auto"/>
                        </w:pBdr>
                      </w:pPr>
                    </w:p>
                  </w:tc>
                  <w:tc>
                    <w:tcPr>
                      <w:tcW w:w="5048" w:type="dxa"/>
                      <w:vAlign w:val="bottom"/>
                    </w:tcPr>
                    <w:p w:rsidR="001E5B8A" w:rsidRDefault="001E5B8A">
                      <w:pPr>
                        <w:pStyle w:val="Header"/>
                        <w:pBdr>
                          <w:bottom w:val="none" w:sz="0" w:space="0" w:color="auto"/>
                        </w:pBdr>
                        <w:spacing w:after="80"/>
                        <w:jc w:val="right"/>
                        <w:rPr>
                          <w:b/>
                        </w:rPr>
                      </w:pPr>
                      <w:r>
                        <w:rPr>
                          <w:b/>
                        </w:rPr>
                        <w:t>CEDAW/C/SR.606</w:t>
                      </w:r>
                    </w:p>
                  </w:tc>
                </w:tr>
              </w:tbl>
              <w:p w:rsidR="001E5B8A" w:rsidRDefault="001E5B8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E5B8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E5B8A" w:rsidRDefault="001E5B8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E5B8A" w:rsidRDefault="001E5B8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E5B8A" w:rsidRDefault="001E5B8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E5B8A" w:rsidRDefault="001E5B8A">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C/SR.606</w:t>
          </w:r>
        </w:p>
      </w:tc>
    </w:tr>
    <w:tr w:rsidR="001E5B8A">
      <w:tblPrEx>
        <w:tblCellMar>
          <w:top w:w="0" w:type="dxa"/>
          <w:bottom w:w="0" w:type="dxa"/>
        </w:tblCellMar>
      </w:tblPrEx>
      <w:trPr>
        <w:trHeight w:hRule="exact" w:val="2880"/>
      </w:trPr>
      <w:tc>
        <w:tcPr>
          <w:tcW w:w="1267" w:type="dxa"/>
          <w:tcBorders>
            <w:left w:val="nil"/>
            <w:bottom w:val="single" w:sz="12" w:space="0" w:color="auto"/>
            <w:right w:val="nil"/>
          </w:tcBorders>
        </w:tcPr>
        <w:p w:rsidR="001E5B8A" w:rsidRDefault="001E5B8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E5B8A" w:rsidRDefault="001E5B8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E5B8A" w:rsidRDefault="001E5B8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E5B8A" w:rsidRDefault="001E5B8A">
          <w:pPr>
            <w:pStyle w:val="Header"/>
            <w:pBdr>
              <w:bottom w:val="none" w:sz="0" w:space="0" w:color="auto"/>
            </w:pBdr>
            <w:spacing w:before="109"/>
          </w:pPr>
        </w:p>
      </w:tc>
      <w:tc>
        <w:tcPr>
          <w:tcW w:w="3180" w:type="dxa"/>
          <w:gridSpan w:val="2"/>
          <w:tcBorders>
            <w:left w:val="nil"/>
            <w:bottom w:val="single" w:sz="12" w:space="0" w:color="auto"/>
            <w:right w:val="nil"/>
          </w:tcBorders>
        </w:tcPr>
        <w:p w:rsidR="001E5B8A" w:rsidRDefault="001E5B8A">
          <w:pPr>
            <w:spacing w:before="240" w:line="240" w:lineRule="exact"/>
          </w:pPr>
          <w:r>
            <w:t>Distr.: General</w:t>
          </w:r>
        </w:p>
        <w:p w:rsidR="001E5B8A" w:rsidRDefault="001E5B8A">
          <w:pPr>
            <w:spacing w:line="240" w:lineRule="exact"/>
          </w:pPr>
          <w:r>
            <w:t>1 June 2004</w:t>
          </w:r>
        </w:p>
        <w:p w:rsidR="001E5B8A" w:rsidRDefault="001E5B8A">
          <w:pPr>
            <w:spacing w:line="240" w:lineRule="exact"/>
          </w:pPr>
        </w:p>
        <w:p w:rsidR="001E5B8A" w:rsidRDefault="001E5B8A">
          <w:pPr>
            <w:spacing w:line="240" w:lineRule="exact"/>
          </w:pPr>
          <w:r>
            <w:t>Chinese</w:t>
          </w:r>
        </w:p>
        <w:p w:rsidR="001E5B8A" w:rsidRDefault="001E5B8A">
          <w:pPr>
            <w:spacing w:line="240" w:lineRule="exact"/>
          </w:pPr>
          <w:r>
            <w:t>Original: English</w:t>
          </w:r>
        </w:p>
      </w:tc>
    </w:tr>
  </w:tbl>
  <w:p w:rsidR="001E5B8A" w:rsidRDefault="001E5B8A">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3FDC0CFD"/>
    <w:multiLevelType w:val="hybridMultilevel"/>
    <w:tmpl w:val="41861990"/>
    <w:lvl w:ilvl="0" w:tplc="10F2527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B8A"/>
    <w:rsid w:val="001E5B8A"/>
    <w:rsid w:val="007416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1E5B8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34</TotalTime>
  <Pages>3</Pages>
  <Words>1373</Words>
  <Characters>7832</Characters>
  <Application>Microsoft Office Word</Application>
  <DocSecurity>4</DocSecurity>
  <Lines>65</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9</cp:revision>
  <cp:lastPrinted>2004-06-01T13:10:00Z</cp:lastPrinted>
  <dcterms:created xsi:type="dcterms:W3CDTF">2004-06-01T12:39:00Z</dcterms:created>
  <dcterms:modified xsi:type="dcterms:W3CDTF">2004-06-01T13:32:00Z</dcterms:modified>
</cp:coreProperties>
</file>