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069"/>
        <w:gridCol w:w="2892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355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3552E" w:rsidP="00D3552E">
            <w:pPr>
              <w:jc w:val="right"/>
            </w:pPr>
            <w:r w:rsidRPr="00D3552E">
              <w:rPr>
                <w:sz w:val="40"/>
              </w:rPr>
              <w:t>CRPD</w:t>
            </w:r>
            <w:r>
              <w:t>/C/PHL/Q/1</w:t>
            </w:r>
          </w:p>
        </w:tc>
      </w:tr>
      <w:tr w:rsidR="002D5AAC" w:rsidRPr="003F05CB" w:rsidTr="00D47BA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92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3552E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3552E" w:rsidRDefault="00D3552E" w:rsidP="00D355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April 2018</w:t>
            </w:r>
          </w:p>
          <w:p w:rsidR="00D3552E" w:rsidRDefault="00D3552E" w:rsidP="00D355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3552E" w:rsidRPr="008934D2" w:rsidRDefault="00D3552E" w:rsidP="00D355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 w:rsidR="00D47BA0">
              <w:rPr>
                <w:lang w:val="en-US"/>
              </w:rPr>
              <w:br/>
            </w:r>
            <w:proofErr w:type="spellStart"/>
            <w:r w:rsidR="00D47BA0">
              <w:rPr>
                <w:lang w:val="en-US"/>
              </w:rPr>
              <w:t>English</w:t>
            </w:r>
            <w:proofErr w:type="spellEnd"/>
            <w:r w:rsidR="00D47BA0">
              <w:rPr>
                <w:lang w:val="en-US"/>
              </w:rPr>
              <w:t>, Russian</w:t>
            </w:r>
            <w:r>
              <w:rPr>
                <w:lang w:val="en-US"/>
              </w:rPr>
              <w:t xml:space="preserve"> and Spanish only</w:t>
            </w:r>
          </w:p>
        </w:tc>
      </w:tr>
    </w:tbl>
    <w:p w:rsidR="00D47BA0" w:rsidRPr="004D142D" w:rsidRDefault="00D47BA0" w:rsidP="00D47BA0">
      <w:pPr>
        <w:spacing w:before="120" w:line="360" w:lineRule="auto"/>
        <w:rPr>
          <w:rFonts w:asciiTheme="majorBidi" w:hAnsiTheme="majorBidi" w:cstheme="majorBidi"/>
          <w:sz w:val="24"/>
          <w:szCs w:val="24"/>
        </w:rPr>
      </w:pPr>
      <w:r w:rsidRPr="004D142D">
        <w:rPr>
          <w:rFonts w:asciiTheme="majorBidi" w:hAnsiTheme="majorBidi" w:cstheme="majorBidi"/>
          <w:b/>
          <w:bCs/>
          <w:sz w:val="24"/>
          <w:szCs w:val="24"/>
        </w:rPr>
        <w:t>Комитет по правам инвалидов</w:t>
      </w:r>
    </w:p>
    <w:p w:rsidR="00D47BA0" w:rsidRPr="004D142D" w:rsidRDefault="00D47BA0" w:rsidP="00D47BA0">
      <w:pPr>
        <w:pStyle w:val="HChGR"/>
      </w:pPr>
      <w:r w:rsidRPr="004D142D">
        <w:tab/>
      </w:r>
      <w:r w:rsidRPr="004D142D">
        <w:tab/>
        <w:t>Перечень вопросов в связи с первоначальным докладом Филиппин</w:t>
      </w:r>
      <w:r w:rsidRPr="00D47BA0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D47BA0" w:rsidRPr="004D142D" w:rsidRDefault="00D47BA0" w:rsidP="00D47BA0">
      <w:pPr>
        <w:pStyle w:val="H1GR"/>
      </w:pPr>
      <w:r>
        <w:tab/>
      </w:r>
      <w:r w:rsidRPr="004D142D">
        <w:t>A.</w:t>
      </w:r>
      <w:r w:rsidRPr="004D142D">
        <w:tab/>
        <w:t>Цель и общие обязательства (статьи 1–4)</w:t>
      </w:r>
    </w:p>
    <w:p w:rsidR="00D47BA0" w:rsidRPr="00D47BA0" w:rsidRDefault="00D47BA0" w:rsidP="00D47BA0">
      <w:pPr>
        <w:pStyle w:val="SingleTxtGR"/>
      </w:pPr>
      <w:r w:rsidRPr="00D47BA0">
        <w:t>1.</w:t>
      </w:r>
      <w:r w:rsidRPr="00D47BA0">
        <w:tab/>
        <w:t>Просьба пояснить, насколько Национальный совет по делам инвалидов продвинулся в разработке мер политики в интересах инвалидов. Просьба также уточнить, какие национальные законодательные акты были пересмотрены на предмет согласования правовых положений государства-участника с Конвенцией и обеспечения соблюдения прав инвалидов.</w:t>
      </w:r>
    </w:p>
    <w:p w:rsidR="00D47BA0" w:rsidRPr="00D47BA0" w:rsidRDefault="00D47BA0" w:rsidP="00D47BA0">
      <w:pPr>
        <w:pStyle w:val="SingleTxtGR"/>
      </w:pPr>
      <w:r w:rsidRPr="00D47BA0">
        <w:t>2.</w:t>
      </w:r>
      <w:r w:rsidRPr="00D47BA0">
        <w:tab/>
        <w:t xml:space="preserve">Просьба указать, какие меры были приняты государством-участником для обеспечения инвалидам, в частности наиболее </w:t>
      </w:r>
      <w:proofErr w:type="spellStart"/>
      <w:r w:rsidRPr="00D47BA0">
        <w:t>маргинализированным</w:t>
      </w:r>
      <w:proofErr w:type="spellEnd"/>
      <w:r w:rsidRPr="00D47BA0">
        <w:t xml:space="preserve"> группам инвалидов, </w:t>
      </w:r>
      <w:proofErr w:type="gramStart"/>
      <w:r w:rsidRPr="00D47BA0">
        <w:t>как то</w:t>
      </w:r>
      <w:proofErr w:type="gramEnd"/>
      <w:r w:rsidRPr="00D47BA0">
        <w:t xml:space="preserve"> лицам, страдающим проказой, возможности принимать полное и равное участие через представляющие их организации в процессах принятия решений и в разработке всех связанных с инвалидностью законодательных актов, мер политики, стратегий и планов действий.</w:t>
      </w:r>
    </w:p>
    <w:p w:rsidR="00D47BA0" w:rsidRPr="00D47BA0" w:rsidRDefault="00D47BA0" w:rsidP="00D47BA0">
      <w:pPr>
        <w:pStyle w:val="SingleTxtGR"/>
      </w:pPr>
      <w:r w:rsidRPr="00D47BA0">
        <w:t>3.</w:t>
      </w:r>
      <w:r w:rsidRPr="00D47BA0">
        <w:tab/>
        <w:t>Просьба информировать Комитет о мерах, принятых государством-участником для осуществления Плана развития Филиппин на 2017–2022 годы, призванного снизить уязвимость отдельных лиц и семей, включая инвалидов, а также в рамках провозглашенного на Филиппинах Десятилетия обеспечения реальных прав инвалидов, приходящегося на период с 2013 по 2022 год.</w:t>
      </w:r>
    </w:p>
    <w:p w:rsidR="00D47BA0" w:rsidRPr="00D47BA0" w:rsidRDefault="00D47BA0" w:rsidP="00D47BA0">
      <w:pPr>
        <w:pStyle w:val="SingleTxtGR"/>
      </w:pPr>
      <w:r w:rsidRPr="00D47BA0">
        <w:t>4.</w:t>
      </w:r>
      <w:r w:rsidRPr="00D47BA0">
        <w:tab/>
      </w:r>
      <w:proofErr w:type="gramStart"/>
      <w:r w:rsidRPr="00D47BA0">
        <w:t>В</w:t>
      </w:r>
      <w:proofErr w:type="gramEnd"/>
      <w:r w:rsidRPr="00D47BA0">
        <w:t xml:space="preserve"> связи с упоминаемыми в пункте 16 доклада государства-участника проб</w:t>
      </w:r>
      <w:r>
        <w:t>лемами, которым решено уделять «приоритетное внимание» (CRPD/C/PHL/1</w:t>
      </w:r>
      <w:r w:rsidR="003F05CB" w:rsidRPr="003F05CB">
        <w:t xml:space="preserve"> </w:t>
      </w:r>
      <w:r w:rsidRPr="00D47BA0">
        <w:t>и</w:t>
      </w:r>
      <w:r w:rsidR="003F05CB">
        <w:rPr>
          <w:lang w:val="en-US"/>
        </w:rPr>
        <w:t> </w:t>
      </w:r>
      <w:r w:rsidRPr="00D47BA0">
        <w:t>Corr.1), просьба уточнить, о каких проблемах идет речь и каким образом они были охвачены в Национальном плане действий.</w:t>
      </w:r>
    </w:p>
    <w:p w:rsidR="00D47BA0" w:rsidRPr="00D47BA0" w:rsidRDefault="00D47BA0" w:rsidP="00D47BA0">
      <w:pPr>
        <w:pStyle w:val="SingleTxtGR"/>
      </w:pPr>
      <w:r w:rsidRPr="00D47BA0">
        <w:t>5.</w:t>
      </w:r>
      <w:r w:rsidRPr="00D47BA0">
        <w:tab/>
        <w:t>Просьба указать, придерживается ли государство-участник какого-либо четкого плана для систематического обзора применения концепции инвалидности в своем национальном законодательстве, с тем чтобы привести положения законов в полное соответствие с критериями и принципами, изложенными в статьях 1 и 3 Конвенции.</w:t>
      </w:r>
    </w:p>
    <w:p w:rsidR="00D47BA0" w:rsidRPr="00D47BA0" w:rsidRDefault="00D47BA0" w:rsidP="00D47BA0">
      <w:pPr>
        <w:pStyle w:val="SingleTxtGR"/>
      </w:pPr>
      <w:r w:rsidRPr="00D47BA0">
        <w:t>6.</w:t>
      </w:r>
      <w:r w:rsidRPr="00D47BA0">
        <w:tab/>
        <w:t>Просьба указать, когда государство-участник намерено ратифицировать Факультативный протокол к Конвенции.</w:t>
      </w:r>
    </w:p>
    <w:p w:rsidR="00D47BA0" w:rsidRPr="00D47BA0" w:rsidRDefault="00D47BA0" w:rsidP="00D47BA0">
      <w:pPr>
        <w:pStyle w:val="SingleTxtGR"/>
      </w:pPr>
      <w:r w:rsidRPr="00D47BA0">
        <w:t>7.</w:t>
      </w:r>
      <w:r w:rsidRPr="00D47BA0">
        <w:tab/>
        <w:t>Просьба сообщить Комитету о том, в какой степени государство-участник осуществило руководящие принципы, изданные Министерством бюджета и управления и Министерством социального обеспечения и развития и содержащиеся в совместном циркуляре № 2003-01, предусматривающем</w:t>
      </w:r>
      <w:r>
        <w:t xml:space="preserve"> выделение</w:t>
      </w:r>
      <w:r w:rsidR="003F05CB" w:rsidRPr="003F05CB">
        <w:t xml:space="preserve"> </w:t>
      </w:r>
      <w:r w:rsidRPr="00D47BA0">
        <w:t>1%</w:t>
      </w:r>
      <w:r w:rsidR="003F05CB">
        <w:rPr>
          <w:lang w:val="en-US"/>
        </w:rPr>
        <w:t> </w:t>
      </w:r>
      <w:r w:rsidRPr="00D47BA0">
        <w:t>государственного бюджета на программы/проекты, посвященные инвалидам.</w:t>
      </w:r>
    </w:p>
    <w:p w:rsidR="00D47BA0" w:rsidRPr="00D47BA0" w:rsidRDefault="00D47BA0" w:rsidP="00D47BA0">
      <w:pPr>
        <w:pStyle w:val="SingleTxtGR"/>
      </w:pPr>
      <w:r w:rsidRPr="00D47BA0">
        <w:lastRenderedPageBreak/>
        <w:t>8.</w:t>
      </w:r>
      <w:r w:rsidRPr="00D47BA0">
        <w:tab/>
        <w:t>Просьба сообщить Комитету о мерах, принятых для применения положений законодательства и мер политики, касающихся разумного приспособления и универсального дизайна. Просьба также представить подробную информацию о результатах осуществления таких мер.</w:t>
      </w:r>
    </w:p>
    <w:p w:rsidR="00D47BA0" w:rsidRPr="00D47BA0" w:rsidRDefault="00D47BA0" w:rsidP="00D47BA0">
      <w:pPr>
        <w:pStyle w:val="H1GR"/>
      </w:pPr>
      <w:r w:rsidRPr="00D47BA0">
        <w:tab/>
        <w:t>B.</w:t>
      </w:r>
      <w:r w:rsidRPr="00D47BA0">
        <w:tab/>
        <w:t xml:space="preserve">Конкретные права (статьи 5–30) 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 xml:space="preserve">Равенство и </w:t>
      </w:r>
      <w:proofErr w:type="spellStart"/>
      <w:r w:rsidRPr="00D47BA0">
        <w:t>недискриминация</w:t>
      </w:r>
      <w:proofErr w:type="spellEnd"/>
      <w:r w:rsidRPr="00D47BA0">
        <w:t xml:space="preserve"> (статья 5)</w:t>
      </w:r>
    </w:p>
    <w:p w:rsidR="00D47BA0" w:rsidRPr="00D47BA0" w:rsidRDefault="00D47BA0" w:rsidP="00D47BA0">
      <w:pPr>
        <w:pStyle w:val="SingleTxtGR"/>
      </w:pPr>
      <w:r w:rsidRPr="00D47BA0">
        <w:t>9.</w:t>
      </w:r>
      <w:r w:rsidRPr="00D47BA0">
        <w:tab/>
        <w:t>Просьба сообщить Комитету об эффект</w:t>
      </w:r>
      <w:r>
        <w:t>ивности Республиканского закона № </w:t>
      </w:r>
      <w:r w:rsidRPr="00D47BA0">
        <w:t xml:space="preserve">7277 от 1992 года, известного как </w:t>
      </w:r>
      <w:r>
        <w:t>Великая хартия для инвалидов, и </w:t>
      </w:r>
      <w:r w:rsidRPr="00D47BA0">
        <w:t>последующих поправок, внесенных в него в 2007 и 2016 годах, с точки зрения решения проблем, связанных с дискриминацией в отношении инвалидов. Просьба также указать, насколько эффективно государство-участник следит за степенью обеспечения защиты инвалидов от дискриминации в сферах занятости, образования, здравоохранения, социальных услуг, телекоммуникаций и в контексте</w:t>
      </w:r>
      <w:r>
        <w:t xml:space="preserve"> доступности, а </w:t>
      </w:r>
      <w:r w:rsidRPr="00D47BA0">
        <w:t>также за степенью их вовлечения и включения в жизнь общества.</w:t>
      </w:r>
    </w:p>
    <w:p w:rsidR="00D47BA0" w:rsidRPr="00D47BA0" w:rsidRDefault="00D47BA0" w:rsidP="00D47BA0">
      <w:pPr>
        <w:pStyle w:val="SingleTxtGR"/>
      </w:pPr>
      <w:r w:rsidRPr="00D47BA0">
        <w:t>10.</w:t>
      </w:r>
      <w:r w:rsidRPr="00D47BA0">
        <w:tab/>
        <w:t>Просьба представить информацию о средствах правовой защиты, доступных инвалидам, желающим обжаловать дискриминационные законы и виды практики. Просьба также указать процентную долю жалоб, по которым были предоставлены средства правовой защиты, и характер таких средств правовой защиты.</w:t>
      </w:r>
    </w:p>
    <w:p w:rsidR="00D47BA0" w:rsidRPr="00D47BA0" w:rsidRDefault="00D47BA0" w:rsidP="00D47BA0">
      <w:pPr>
        <w:pStyle w:val="SingleTxtGR"/>
      </w:pPr>
      <w:r w:rsidRPr="00D47BA0">
        <w:t>11.</w:t>
      </w:r>
      <w:r w:rsidRPr="00D47BA0">
        <w:tab/>
        <w:t>Просьба пояснить, какие усилия были предприняты государством-участником для преодоления стигматизации и дискриминации, которым подвергаются лица с инвалидностью, вызванной проказой.</w:t>
      </w:r>
    </w:p>
    <w:p w:rsidR="00D47BA0" w:rsidRPr="00D47BA0" w:rsidRDefault="00D47BA0" w:rsidP="00D47BA0">
      <w:pPr>
        <w:pStyle w:val="SingleTxtGR"/>
      </w:pPr>
      <w:r w:rsidRPr="00D47BA0">
        <w:t>12.</w:t>
      </w:r>
      <w:r w:rsidRPr="00D47BA0">
        <w:tab/>
        <w:t>Просьба пояснить, имеют ли лица с инвалидностью, вызванной проказой, признанный в юридическом порядке статус инвалидов в соответствии с национальным законодательством об инвалидах и какие меры были приняты властями для отмены законов, носящих дискриминационный характер по отношению к лицам с инвалидностью, вызванной проказой.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Женщины-инвалиды (статья 6)</w:t>
      </w:r>
    </w:p>
    <w:p w:rsidR="00D47BA0" w:rsidRPr="00D47BA0" w:rsidRDefault="00D47BA0" w:rsidP="00D47BA0">
      <w:pPr>
        <w:pStyle w:val="SingleTxtGR"/>
      </w:pPr>
      <w:r w:rsidRPr="00D47BA0">
        <w:t>13.</w:t>
      </w:r>
      <w:r w:rsidRPr="00D47BA0">
        <w:tab/>
        <w:t xml:space="preserve">Просьба представить Комитету данные о случаях дискриминации, показателях занятости, достигнутом общем уровне образования и о распространенности сексуального насилия и сексуальных надругательств, включая сексуальную эксплуатацию, в отношении женщин-инвалидов. Просьба сообщить Комитету о шагах, предпринятых для осуществления законодательных мер, </w:t>
      </w:r>
      <w:proofErr w:type="gramStart"/>
      <w:r w:rsidRPr="00D47BA0">
        <w:t>как то</w:t>
      </w:r>
      <w:proofErr w:type="gramEnd"/>
      <w:r w:rsidRPr="00D47BA0">
        <w:t xml:space="preserve"> Республиканского закона № 7877, Республиканского закона № 9262,</w:t>
      </w:r>
      <w:r>
        <w:t xml:space="preserve"> Республиканского закона № 9710</w:t>
      </w:r>
      <w:r w:rsidR="003F05CB" w:rsidRPr="003F05CB">
        <w:t xml:space="preserve"> </w:t>
      </w:r>
      <w:r w:rsidRPr="00D47BA0">
        <w:t>и</w:t>
      </w:r>
      <w:r w:rsidR="003F05CB">
        <w:rPr>
          <w:lang w:val="en-US"/>
        </w:rPr>
        <w:t> </w:t>
      </w:r>
      <w:r w:rsidRPr="00D47BA0">
        <w:t>Великой хартии для женщин, в целях защиты женщин-инвалидов от насилия.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 xml:space="preserve">Дети-инвалиды (статья 7) </w:t>
      </w:r>
    </w:p>
    <w:p w:rsidR="00D47BA0" w:rsidRPr="00D47BA0" w:rsidRDefault="00D47BA0" w:rsidP="00D47BA0">
      <w:pPr>
        <w:pStyle w:val="SingleTxtGR"/>
      </w:pPr>
      <w:r w:rsidRPr="00D47BA0">
        <w:t>14.</w:t>
      </w:r>
      <w:r w:rsidRPr="00D47BA0">
        <w:tab/>
        <w:t>Просьба сообщить Комитету о любых позитивных действиях, предусмотренных для оказания поддержки семьям, в которых есть дети-инвалиды.</w:t>
      </w:r>
    </w:p>
    <w:p w:rsidR="00D47BA0" w:rsidRPr="00D47BA0" w:rsidRDefault="00D47BA0" w:rsidP="00D47BA0">
      <w:pPr>
        <w:pStyle w:val="SingleTxtGR"/>
      </w:pPr>
      <w:r w:rsidRPr="00D47BA0">
        <w:t>15.</w:t>
      </w:r>
      <w:r w:rsidRPr="00D47BA0">
        <w:tab/>
        <w:t>Просьба сообщить Комитету о мерах, принятых государством-участником для обеспечения полного осуществления детьми-инвалидами прав человека, в том числе для защиты их от незаконного оборота наркотиков, принудительного труда и детской проституции.</w:t>
      </w:r>
    </w:p>
    <w:p w:rsidR="00D47BA0" w:rsidRPr="00D47BA0" w:rsidRDefault="00D47BA0" w:rsidP="00D47BA0">
      <w:pPr>
        <w:pStyle w:val="SingleTxtGR"/>
      </w:pPr>
      <w:r w:rsidRPr="00D47BA0">
        <w:t>16.</w:t>
      </w:r>
      <w:r w:rsidRPr="00D47BA0">
        <w:tab/>
        <w:t>Просьба указать, насколько эффективным оказался Проект по охвату незарегистрированных детей с точки зрения предоставления документов детям-инвалидам наряду с представителями коренного населения и беспризорными детьми.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Просветительно-воспитательная работа (статья 8)</w:t>
      </w:r>
    </w:p>
    <w:p w:rsidR="00D47BA0" w:rsidRPr="00D47BA0" w:rsidRDefault="00D47BA0" w:rsidP="00D47BA0">
      <w:pPr>
        <w:pStyle w:val="SingleTxtGR"/>
      </w:pPr>
      <w:r w:rsidRPr="00D47BA0">
        <w:t>17.</w:t>
      </w:r>
      <w:r w:rsidRPr="00D47BA0">
        <w:tab/>
        <w:t xml:space="preserve">Просьба представить информацию о любых учебных программах, ориентированных на профессиональных юристов, государственных служащих, сотрудников полиции, учителей и служащих местных органов власти и призванных </w:t>
      </w:r>
      <w:r w:rsidRPr="00D47BA0">
        <w:lastRenderedPageBreak/>
        <w:t>повысить уровень их осведомленности о проблеме инвалидности и углубить понимание принципов Конвенции.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Доступность (статья 9)</w:t>
      </w:r>
    </w:p>
    <w:p w:rsidR="00D47BA0" w:rsidRPr="00D47BA0" w:rsidRDefault="00D47BA0" w:rsidP="00D47BA0">
      <w:pPr>
        <w:pStyle w:val="SingleTxtGR"/>
      </w:pPr>
      <w:r w:rsidRPr="00D47BA0">
        <w:t>18.</w:t>
      </w:r>
      <w:r w:rsidRPr="00D47BA0">
        <w:tab/>
        <w:t>Просьба сообщить Комитету о предусмотренных механизмах для контроля за эффективностью раздела 25 о доступности (создани</w:t>
      </w:r>
      <w:r>
        <w:t xml:space="preserve">е </w:t>
      </w:r>
      <w:proofErr w:type="spellStart"/>
      <w:r>
        <w:t>безбарьерной</w:t>
      </w:r>
      <w:proofErr w:type="spellEnd"/>
      <w:r>
        <w:t xml:space="preserve"> среды) и раздела </w:t>
      </w:r>
      <w:r w:rsidRPr="00D47BA0">
        <w:t>27 (доступ к общественному транспорту) Республиканского закона № 7277 с точки зрения обеспечении инвалидам доступа к государственным и частным зданиям и другим учреждениям.</w:t>
      </w:r>
    </w:p>
    <w:p w:rsidR="00D47BA0" w:rsidRPr="00D47BA0" w:rsidRDefault="00D47BA0" w:rsidP="00D47BA0">
      <w:pPr>
        <w:pStyle w:val="SingleTxtGR"/>
      </w:pPr>
      <w:r w:rsidRPr="00D47BA0">
        <w:t>19.</w:t>
      </w:r>
      <w:r w:rsidRPr="00D47BA0">
        <w:tab/>
        <w:t>Просьба сообщить Комитету о мерах, принятых для обеспечения доступа к информационно-коммуникационным технологиям в доступных форматах, включая шрифт Брайля, удобные для чтения форматы и простые формулировки, подходящих для инвалидов, особенно детей-инвалидов в инклюзивной образовательной среде. Просьба также сообщить Комитету о мерах по обеспечению доступности веб-ресурсов.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Ситуации риска и чрезвычайные гуманитарные ситуации (статья 11)</w:t>
      </w:r>
    </w:p>
    <w:p w:rsidR="00D47BA0" w:rsidRPr="00D47BA0" w:rsidRDefault="00D47BA0" w:rsidP="00D47BA0">
      <w:pPr>
        <w:pStyle w:val="SingleTxtGR"/>
      </w:pPr>
      <w:r w:rsidRPr="00D47BA0">
        <w:t>20.</w:t>
      </w:r>
      <w:r w:rsidRPr="00D47BA0">
        <w:tab/>
        <w:t>Просьба представить информацию о том, в какой степени стратегии по снижению риска бедствий носят доступный хар</w:t>
      </w:r>
      <w:r w:rsidR="003525DA">
        <w:t>актер и охватывают инвалидов, в </w:t>
      </w:r>
      <w:r w:rsidRPr="00D47BA0">
        <w:t xml:space="preserve">частности лиц с умственными и/или психосоциальными расстройствами, лиц с ограниченной подвижностью, детей-инвалидов и </w:t>
      </w:r>
      <w:proofErr w:type="gramStart"/>
      <w:r w:rsidRPr="00D47BA0">
        <w:t>слепых</w:t>
      </w:r>
      <w:proofErr w:type="gramEnd"/>
      <w:r w:rsidRPr="00D47BA0">
        <w:t xml:space="preserve"> и глухих лиц, на любом этапе предусматриваемых ими действий. Просьба представить информацию о том, в какой степени инвалиды через представляющие их организации участвуют в разработке, осуществлении, оценке и мониторинге стратегий и программ по снижению риска бедствий.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Равенство перед законом (статья 12)</w:t>
      </w:r>
    </w:p>
    <w:p w:rsidR="00D47BA0" w:rsidRPr="00D47BA0" w:rsidRDefault="00D47BA0" w:rsidP="00D47BA0">
      <w:pPr>
        <w:pStyle w:val="SingleTxtGR"/>
      </w:pPr>
      <w:r w:rsidRPr="00D47BA0">
        <w:t>21.</w:t>
      </w:r>
      <w:r w:rsidRPr="00D47BA0">
        <w:tab/>
        <w:t xml:space="preserve">Просьба пояснить, признается ли в рамках режима правовой защиты, закрепляемого в Республиканском законе № 9406, полная правоспособность инвалидов, в частности лиц с умственными и/или психосоциальными расстройствами, и представить информацию о мерах, принимаемых в целях создания </w:t>
      </w:r>
      <w:proofErr w:type="spellStart"/>
      <w:r w:rsidRPr="00D47BA0">
        <w:t>суппортивной</w:t>
      </w:r>
      <w:proofErr w:type="spellEnd"/>
      <w:r w:rsidRPr="00D47BA0">
        <w:t xml:space="preserve"> модели принятия решений, основанной на уважении прав, воли и предпочтений инвалидов.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Доступ к правосудию (статья 13)</w:t>
      </w:r>
    </w:p>
    <w:p w:rsidR="00D47BA0" w:rsidRPr="00D47BA0" w:rsidRDefault="00D47BA0" w:rsidP="00D47BA0">
      <w:pPr>
        <w:pStyle w:val="SingleTxtGR"/>
      </w:pPr>
      <w:r w:rsidRPr="00D47BA0">
        <w:t>22.</w:t>
      </w:r>
      <w:r w:rsidRPr="00D47BA0">
        <w:tab/>
        <w:t>Просьба указать, в какой степени в правовой системе предусматриваются процессуальные и соответствующие возрасту коррективы, облегчающие выполнение инвалидами своей эффективной роли прямых и косвенных участников в судебной системе, в том числе за счет оказания бесплатной юридической помощи в соответствии с Республиканским законом № 9406. Просьба сообщить, доступны ли глухим лицам услуги профессиональных переводчиков жестового языка.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Свобода и личная неприкосновенность (статья 14)</w:t>
      </w:r>
    </w:p>
    <w:p w:rsidR="00D47BA0" w:rsidRPr="00D47BA0" w:rsidRDefault="00D47BA0" w:rsidP="00D47BA0">
      <w:pPr>
        <w:pStyle w:val="SingleTxtGR"/>
      </w:pPr>
      <w:r w:rsidRPr="00D47BA0">
        <w:t>23.</w:t>
      </w:r>
      <w:r w:rsidRPr="00D47BA0">
        <w:tab/>
        <w:t>Просьба представить информацию об инвалидах, в частности о лицах с умственными или психосоциальными расстройствами, которые были лишены свободы на основании их фактического или воспринимаемого расстройства, и пояснить, какие законодательные и административные меры были приняты для обеспечения того, чтобы никто не помещался в специальные учреждения и не лишался свободы на основании инвалидности.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D47BA0" w:rsidRPr="00D47BA0" w:rsidRDefault="00D47BA0" w:rsidP="00D47BA0">
      <w:pPr>
        <w:pStyle w:val="SingleTxtGR"/>
      </w:pPr>
      <w:r w:rsidRPr="00D47BA0">
        <w:t>24.</w:t>
      </w:r>
      <w:r w:rsidRPr="00D47BA0">
        <w:tab/>
        <w:t>Просьба сообщить Комитету о том, какие меры предусмотрены для защиты молодых девушек-инвалидов от сексуальной экспл</w:t>
      </w:r>
      <w:r>
        <w:t>уатации в коммерческих целях, в </w:t>
      </w:r>
      <w:r w:rsidRPr="00D47BA0">
        <w:t>том числе от их использования в целях порнографии.</w:t>
      </w:r>
    </w:p>
    <w:p w:rsidR="00D47BA0" w:rsidRPr="00D47BA0" w:rsidRDefault="00D47BA0" w:rsidP="00D47BA0">
      <w:pPr>
        <w:pStyle w:val="H23GR"/>
      </w:pPr>
      <w:r w:rsidRPr="00D47BA0">
        <w:lastRenderedPageBreak/>
        <w:tab/>
      </w:r>
      <w:r w:rsidRPr="00D47BA0">
        <w:tab/>
        <w:t>Свобода от эксплуатации, насилия и надругательства (статья 16)</w:t>
      </w:r>
    </w:p>
    <w:p w:rsidR="00D47BA0" w:rsidRPr="00D47BA0" w:rsidRDefault="00D47BA0" w:rsidP="00D47BA0">
      <w:pPr>
        <w:pStyle w:val="SingleTxtGR"/>
      </w:pPr>
      <w:r w:rsidRPr="00D47BA0">
        <w:t>25.</w:t>
      </w:r>
      <w:r w:rsidRPr="00D47BA0">
        <w:tab/>
        <w:t xml:space="preserve">Просьба сообщить Комитету, отслеживает ли государство-участник на систематической основе случаи эксплуатации, насилия и надругательства в отношении инвалидов, </w:t>
      </w:r>
      <w:proofErr w:type="gramStart"/>
      <w:r w:rsidRPr="00D47BA0">
        <w:t>как</w:t>
      </w:r>
      <w:r w:rsidR="00973385">
        <w:rPr>
          <w:lang w:val="en-US"/>
        </w:rPr>
        <w:t> </w:t>
      </w:r>
      <w:r w:rsidRPr="00D47BA0">
        <w:t>то</w:t>
      </w:r>
      <w:proofErr w:type="gramEnd"/>
      <w:r w:rsidRPr="00D47BA0">
        <w:t xml:space="preserve"> случаи вовлечения инвалидов в занятие попрошайничеством как с их согласия, так и без такового.</w:t>
      </w:r>
    </w:p>
    <w:p w:rsidR="00D47BA0" w:rsidRPr="00D47BA0" w:rsidRDefault="00D47BA0" w:rsidP="00D47BA0">
      <w:pPr>
        <w:pStyle w:val="SingleTxtGR"/>
      </w:pPr>
      <w:r w:rsidRPr="00D47BA0">
        <w:t>26.</w:t>
      </w:r>
      <w:r w:rsidRPr="00D47BA0">
        <w:tab/>
        <w:t>Просьба сообщить Комитету о том, каким образом защита инвалидов от насилия и ненавистнического отношения предусмотрена в разделах 39–42 действующего в государстве-участнике Республиканского закона № 9442, а также о мерах, принятых для обеспечения наказания отдельных лиц или групп лиц, нарушающих положения этого закона.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Самостоятельный образ жизни и вовлеченность в местное сообщество</w:t>
      </w:r>
      <w:r>
        <w:br/>
      </w:r>
      <w:r w:rsidRPr="00D47BA0">
        <w:t>(статья 19)</w:t>
      </w:r>
    </w:p>
    <w:p w:rsidR="00D47BA0" w:rsidRPr="00D47BA0" w:rsidRDefault="00D47BA0" w:rsidP="00D47BA0">
      <w:pPr>
        <w:pStyle w:val="SingleTxtGR"/>
      </w:pPr>
      <w:r w:rsidRPr="00D47BA0">
        <w:t>27.</w:t>
      </w:r>
      <w:r w:rsidRPr="00D47BA0">
        <w:tab/>
        <w:t>Просьба пояснить, предусмотрены ли в рамках усилий по «содействию благосостоянию инвалидов» конкретные ша</w:t>
      </w:r>
      <w:r>
        <w:t xml:space="preserve">ги по их </w:t>
      </w:r>
      <w:proofErr w:type="spellStart"/>
      <w:r>
        <w:t>деинституционализации</w:t>
      </w:r>
      <w:proofErr w:type="spellEnd"/>
      <w:r>
        <w:t>,</w:t>
      </w:r>
      <w:r w:rsidR="00973385" w:rsidRPr="00973385">
        <w:t xml:space="preserve"> </w:t>
      </w:r>
      <w:r w:rsidRPr="00D47BA0">
        <w:t>и</w:t>
      </w:r>
      <w:r w:rsidR="00973385">
        <w:rPr>
          <w:lang w:val="en-US"/>
        </w:rPr>
        <w:t> </w:t>
      </w:r>
      <w:bookmarkStart w:id="0" w:name="_GoBack"/>
      <w:bookmarkEnd w:id="0"/>
      <w:r w:rsidRPr="00D47BA0">
        <w:t>сообщить Комитету о прогрессе, достигнутом на настоящий момент в этой связи.</w:t>
      </w:r>
    </w:p>
    <w:p w:rsidR="00D47BA0" w:rsidRPr="00D47BA0" w:rsidRDefault="00D47BA0" w:rsidP="00D47BA0">
      <w:pPr>
        <w:pStyle w:val="SingleTxtGR"/>
      </w:pPr>
      <w:r w:rsidRPr="00D47BA0">
        <w:t>28.</w:t>
      </w:r>
      <w:r w:rsidRPr="00D47BA0">
        <w:tab/>
        <w:t xml:space="preserve">Просьба представить информацию о количестве лиц, проживающих в специализированных учреждениях, в разбивке по виду расстройства, полу и возрасту, а также указать, каким образом Национальный план действий в области прав человека содействует процессу </w:t>
      </w:r>
      <w:proofErr w:type="spellStart"/>
      <w:r w:rsidRPr="00D47BA0">
        <w:t>деинституционализации</w:t>
      </w:r>
      <w:proofErr w:type="spellEnd"/>
      <w:r w:rsidRPr="00D47BA0">
        <w:t>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Свобода выражения мнения и убеждений и доступ к информации (статья 21)</w:t>
      </w:r>
    </w:p>
    <w:p w:rsidR="00D47BA0" w:rsidRPr="00D47BA0" w:rsidRDefault="00D47BA0" w:rsidP="00D47BA0">
      <w:pPr>
        <w:pStyle w:val="SingleTxtGR"/>
      </w:pPr>
      <w:r w:rsidRPr="00D47BA0">
        <w:t>29.</w:t>
      </w:r>
      <w:r w:rsidRPr="00D47BA0">
        <w:tab/>
        <w:t xml:space="preserve">Просьба представить информацию о мерах по проведению политики обеспечения </w:t>
      </w:r>
      <w:proofErr w:type="spellStart"/>
      <w:r w:rsidRPr="00D47BA0">
        <w:t>тифлосурдоперевода</w:t>
      </w:r>
      <w:proofErr w:type="spellEnd"/>
      <w:r w:rsidRPr="00D47BA0">
        <w:t>, жестового языка и других альтернативных и усиливающих способов и средств коммуникации и услуг по устному переводу, а также о мерах по обеспечению доступа инвалидов, в особенности лиц с нарушениями зрения и слуха, к официальным документам и сети Интернет. Просьба сообщить Комитету о шагах, предпринятых для закрепления статуса филиппинского языка жестов в качестве одного из официальных языков государства-участника.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Уважение дома и семьи (статья 23)</w:t>
      </w:r>
    </w:p>
    <w:p w:rsidR="00D47BA0" w:rsidRPr="00D47BA0" w:rsidRDefault="00D47BA0" w:rsidP="00D47BA0">
      <w:pPr>
        <w:pStyle w:val="SingleTxtGR"/>
      </w:pPr>
      <w:r w:rsidRPr="00D47BA0">
        <w:t>30.</w:t>
      </w:r>
      <w:r w:rsidRPr="00D47BA0">
        <w:tab/>
        <w:t>Просьба указать, приняло ли государство-участник меры в связи с ситуациями, в которых семья может служить препятствием, мешающим детям-инвалидам в полной мере участвовать в жизни общества наравне с другими, выражать свое мнение и принимать участие в процессе принятия решений.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Образование (статья 24)</w:t>
      </w:r>
    </w:p>
    <w:p w:rsidR="00D47BA0" w:rsidRPr="00D47BA0" w:rsidRDefault="00D47BA0" w:rsidP="00D47BA0">
      <w:pPr>
        <w:pStyle w:val="SingleTxtGR"/>
      </w:pPr>
      <w:r w:rsidRPr="00D47BA0">
        <w:t>31.</w:t>
      </w:r>
      <w:r w:rsidRPr="00D47BA0">
        <w:tab/>
        <w:t>Просьба уточнить, проводило ли государство-участник какие-либо исследования по вопросу о социально-экономических и культурных преимуществах права на инклюзивное образование по смыслу статьи 24 Конвенции и принятого Комитетом замечания общего порядка № 4 (2016 год) о праве на инклюзивное образование. Просьба подробно рассказать о мерах, которые государство-участник планирует принять для внедрения инклюзивного образования для учащихся-инвалидов, уделив особое внимание мерам, направленным на осуществление Республиканского закона № 7277 и Политики нулевого отказа Министерства образования.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 xml:space="preserve">Здоровье (статья 25) </w:t>
      </w:r>
    </w:p>
    <w:p w:rsidR="00D47BA0" w:rsidRPr="00D47BA0" w:rsidRDefault="00D47BA0" w:rsidP="00D47BA0">
      <w:pPr>
        <w:pStyle w:val="SingleTxtGR"/>
      </w:pPr>
      <w:r w:rsidRPr="00D47BA0">
        <w:t>32.</w:t>
      </w:r>
      <w:r w:rsidRPr="00D47BA0">
        <w:tab/>
        <w:t>Просьба сообщить Комитету о мерах, принятых для эффективного расширения доступа инвалидов, в особенности детей-инвалидов и инвалидов, проживающих в сельских районах, к медицинским учреждениям и услугам по доступным ценам. Просьба представить дополнительную информацию о том, обеспечивается ли просвещение по вопросам общественного здравоохранения в доступных для всех инвалидов форматах.</w:t>
      </w:r>
    </w:p>
    <w:p w:rsidR="00D47BA0" w:rsidRPr="00D47BA0" w:rsidRDefault="00D47BA0" w:rsidP="00D47BA0">
      <w:pPr>
        <w:pStyle w:val="H23GR"/>
      </w:pPr>
      <w:r w:rsidRPr="00D47BA0">
        <w:lastRenderedPageBreak/>
        <w:tab/>
      </w:r>
      <w:r w:rsidRPr="00D47BA0">
        <w:tab/>
      </w:r>
      <w:proofErr w:type="spellStart"/>
      <w:r w:rsidRPr="00D47BA0">
        <w:t>Абилитация</w:t>
      </w:r>
      <w:proofErr w:type="spellEnd"/>
      <w:r w:rsidRPr="00D47BA0">
        <w:t xml:space="preserve"> и реабилитация (статья 26)</w:t>
      </w:r>
    </w:p>
    <w:p w:rsidR="00D47BA0" w:rsidRPr="00D47BA0" w:rsidRDefault="00D47BA0" w:rsidP="00D47BA0">
      <w:pPr>
        <w:pStyle w:val="SingleTxtGR"/>
      </w:pPr>
      <w:r w:rsidRPr="00D47BA0">
        <w:t>33.</w:t>
      </w:r>
      <w:r w:rsidRPr="00D47BA0">
        <w:tab/>
        <w:t>Просьба указать, в какой мере Республиканский закон № 7277, Республиканский закон № 1179 и Закон 1954 года о восстановлении трудоспособности содействовали предоставлению услуг в области реабилитации, включая услуги по реабилитации на уровне общин, основанные на пяти ключевых элементах Руководства Всемирной организации здравоохранения (ВОЗ) по реабилитации на уровне общин. Просьба также рассказать о предпринятых попытках увязать реабилитацию на базе общин с соответствующими статьями Конвенции.</w:t>
      </w:r>
    </w:p>
    <w:p w:rsidR="00D47BA0" w:rsidRPr="00D47BA0" w:rsidRDefault="00D47BA0" w:rsidP="00D47BA0">
      <w:pPr>
        <w:pStyle w:val="SingleTxtGR"/>
      </w:pPr>
      <w:r w:rsidRPr="00D47BA0">
        <w:t>34.</w:t>
      </w:r>
      <w:r w:rsidRPr="00D47BA0">
        <w:tab/>
        <w:t xml:space="preserve">Просьба сообщить, в каком объеме медицинские, социальные, образовательные и реабилитационные услуги по восстановлению трудоспособности предоставляются как в городских, так и в сельских районах, а также перечислить типы доступных инвалидам и недорогих </w:t>
      </w:r>
      <w:proofErr w:type="spellStart"/>
      <w:r w:rsidRPr="00D47BA0">
        <w:t>абилитационных</w:t>
      </w:r>
      <w:proofErr w:type="spellEnd"/>
      <w:r w:rsidRPr="00D47BA0">
        <w:t xml:space="preserve"> и реабилитационных услуг, включая, например, обеспечение </w:t>
      </w:r>
      <w:proofErr w:type="spellStart"/>
      <w:r w:rsidRPr="00D47BA0">
        <w:t>ассистивными</w:t>
      </w:r>
      <w:proofErr w:type="spellEnd"/>
      <w:r w:rsidRPr="00D47BA0">
        <w:t xml:space="preserve"> устройствами.</w:t>
      </w:r>
    </w:p>
    <w:p w:rsidR="00D47BA0" w:rsidRPr="00D47BA0" w:rsidRDefault="00D47BA0" w:rsidP="00D47BA0">
      <w:pPr>
        <w:pStyle w:val="SingleTxtGR"/>
      </w:pPr>
      <w:r w:rsidRPr="00D47BA0">
        <w:t>35.</w:t>
      </w:r>
      <w:r w:rsidRPr="00D47BA0">
        <w:tab/>
        <w:t>Просьба сообщить о любых мерах, принятых со времени ратификации Конвенции государством-участником для внесения поправок в Закон о восстановлении трудоспособности.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Труд и занятость (статья 27)</w:t>
      </w:r>
    </w:p>
    <w:p w:rsidR="00D47BA0" w:rsidRPr="00D47BA0" w:rsidRDefault="00D47BA0" w:rsidP="00D47BA0">
      <w:pPr>
        <w:pStyle w:val="SingleTxtGR"/>
      </w:pPr>
      <w:r w:rsidRPr="00D47BA0">
        <w:t>36.</w:t>
      </w:r>
      <w:r w:rsidRPr="00D47BA0">
        <w:tab/>
        <w:t>Просьба сообщить Комитету о среднем размере заработка работников с инвалидностью по сравнению со средним показателем по стране. Просьба также представить информацию о доле работников с инвалидностью, получающих установленную законом минимальную заработную плату.</w:t>
      </w:r>
    </w:p>
    <w:p w:rsidR="00D47BA0" w:rsidRPr="00D47BA0" w:rsidRDefault="00D47BA0" w:rsidP="00D47BA0">
      <w:pPr>
        <w:pStyle w:val="SingleTxtGR"/>
      </w:pPr>
      <w:r w:rsidRPr="00D47BA0">
        <w:t>37.</w:t>
      </w:r>
      <w:r w:rsidRPr="00D47BA0">
        <w:tab/>
        <w:t>Просьба представить данные об эффективности системы 5-процентной квоты для трудоустройства применительно к различным видам расстройств, а также данные о занятости/безработице среди инвалидов в разбивке по полу, возрасту, этнической принадлежности, виду инвалидности и уровню образования.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Достаточный жизненный уровень и социальная защита (статья 28)</w:t>
      </w:r>
    </w:p>
    <w:p w:rsidR="00D47BA0" w:rsidRPr="00D47BA0" w:rsidRDefault="00D47BA0" w:rsidP="00D47BA0">
      <w:pPr>
        <w:pStyle w:val="SingleTxtGR"/>
      </w:pPr>
      <w:r w:rsidRPr="00D47BA0">
        <w:t>38.</w:t>
      </w:r>
      <w:r w:rsidRPr="00D47BA0">
        <w:tab/>
        <w:t xml:space="preserve">Просьба сообщить Комитету, применяет ли государство-участник разработанную Министерством социального обеспечения и развития программу помощи в интересах </w:t>
      </w:r>
      <w:proofErr w:type="spellStart"/>
      <w:r w:rsidRPr="00D47BA0">
        <w:t>самозанятости</w:t>
      </w:r>
      <w:proofErr w:type="spellEnd"/>
      <w:r w:rsidRPr="00D47BA0">
        <w:t xml:space="preserve"> «</w:t>
      </w:r>
      <w:proofErr w:type="spellStart"/>
      <w:r w:rsidRPr="00D47BA0">
        <w:t>Каунларан</w:t>
      </w:r>
      <w:proofErr w:type="spellEnd"/>
      <w:r w:rsidRPr="00D47BA0">
        <w:t>» среди инвалидов. В случае утвердительного ответа просьба уточнить, каким образом осуществляется контроль за эффективностью программы.</w:t>
      </w:r>
    </w:p>
    <w:p w:rsidR="00D47BA0" w:rsidRPr="00D47BA0" w:rsidRDefault="00D47BA0" w:rsidP="00D47BA0">
      <w:pPr>
        <w:pStyle w:val="SingleTxtGR"/>
      </w:pPr>
      <w:r w:rsidRPr="00D47BA0">
        <w:t>39.</w:t>
      </w:r>
      <w:r w:rsidRPr="00D47BA0">
        <w:tab/>
        <w:t>Просьба сообщить Комитету о ходе осуществления принятой в 2006 году Национальной политики и плана действий по вопросам инвалидности и деятельности Фонда по сокращению масштабов нищеты и о том, в какой степени они позволяют обеспечить инвалидам достойный уровень жизни. В связи с пунктом 196 доклада государства-участника просьба сообщить Комитету о мерах, принятых государством-участником для снижения высокой доли инвалидов, живущих в условиях нищеты.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Участие в политической и общественной жизни (статья 29)</w:t>
      </w:r>
    </w:p>
    <w:p w:rsidR="00D47BA0" w:rsidRPr="00D47BA0" w:rsidRDefault="00D47BA0" w:rsidP="00D47BA0">
      <w:pPr>
        <w:pStyle w:val="SingleTxtGR"/>
      </w:pPr>
      <w:r w:rsidRPr="00D47BA0">
        <w:t>40.</w:t>
      </w:r>
      <w:r w:rsidRPr="00D47BA0">
        <w:tab/>
        <w:t>Просьба сообщить Комитету о принятых мерах, гарантирующих инвалидам возможность осуществления своих политических прав на местном, региональном и национальном уровнях. Просьба также сообщить Комитету о мерах, принятых для применения положений Республиканского закона № 10366, который уполномочивает Избирательную комиссию создавать избирательные участки специально для инвалидов.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Участие в культурной жизни, проведении досуга и отдыха и занятии спортом (статья 30)</w:t>
      </w:r>
    </w:p>
    <w:p w:rsidR="00D47BA0" w:rsidRPr="00D47BA0" w:rsidRDefault="00D47BA0" w:rsidP="00D47BA0">
      <w:pPr>
        <w:pStyle w:val="SingleTxtGR"/>
      </w:pPr>
      <w:r w:rsidRPr="00D47BA0">
        <w:t>41.</w:t>
      </w:r>
      <w:r w:rsidRPr="00D47BA0">
        <w:tab/>
        <w:t>Просьба сообщить Комитету, привело ли применение распространенного Министерством социального обеспечения и развития в 2010 году циркуляра «Проверка всех национальных государственных спортивных центров на предмет соответствия нормам доступности для лиц и</w:t>
      </w:r>
      <w:r>
        <w:t xml:space="preserve"> спортсменов с инвалидностью» к </w:t>
      </w:r>
      <w:r w:rsidRPr="00D47BA0">
        <w:t xml:space="preserve">устранению барьеров, препятствующих участию инвалидов в культурной жизни, </w:t>
      </w:r>
      <w:r w:rsidRPr="00D47BA0">
        <w:lastRenderedPageBreak/>
        <w:t xml:space="preserve">проведении досуга и занятии спортом. Просьба также сообщить Комитету о шагах, предпринятых для ратификации </w:t>
      </w:r>
      <w:proofErr w:type="spellStart"/>
      <w:r w:rsidRPr="00D47BA0">
        <w:t>Марракешского</w:t>
      </w:r>
      <w:proofErr w:type="spellEnd"/>
      <w:r w:rsidRPr="00D47BA0"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D47BA0" w:rsidRPr="00D47BA0" w:rsidRDefault="00D47BA0" w:rsidP="00D47BA0">
      <w:pPr>
        <w:pStyle w:val="H1GR"/>
      </w:pPr>
      <w:r w:rsidRPr="00D47BA0">
        <w:tab/>
        <w:t>C.</w:t>
      </w:r>
      <w:r w:rsidRPr="00D47BA0">
        <w:tab/>
        <w:t>Конкретные обязательства (статьи 31–33)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Статистика и сбор данных (статья 31)</w:t>
      </w:r>
    </w:p>
    <w:p w:rsidR="00D47BA0" w:rsidRPr="00D47BA0" w:rsidRDefault="00D47BA0" w:rsidP="00D47BA0">
      <w:pPr>
        <w:pStyle w:val="SingleTxtGR"/>
      </w:pPr>
      <w:r w:rsidRPr="00D47BA0">
        <w:t>42.</w:t>
      </w:r>
      <w:r w:rsidRPr="00D47BA0">
        <w:tab/>
        <w:t>Просьба сообщить Комитету о мерах, принятых для повышения доступности высококачественных, актуальных и достоверных данных, дезагрегированных по уровню доходов, полу, возрасту, этнической принадлежности, виду инвалидности, географическому местонахождению и другим характеристикам, значимым с учетом национальных условий. Просьба также проинформировать Комитет о мерах по применению краткого вопросника по инвалидности, разработанного Вашингтонской группой, в ходе переписей населения и обследований домашних хозяйств.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Международное сотрудничество (статья 32)</w:t>
      </w:r>
    </w:p>
    <w:p w:rsidR="00D47BA0" w:rsidRPr="00D47BA0" w:rsidRDefault="00D47BA0" w:rsidP="00D47BA0">
      <w:pPr>
        <w:pStyle w:val="SingleTxtGR"/>
      </w:pPr>
      <w:r w:rsidRPr="00D47BA0">
        <w:t>43.</w:t>
      </w:r>
      <w:r w:rsidRPr="00D47BA0">
        <w:tab/>
        <w:t>Просьба указать, в какой степени государство-участник предоставляет инвалидам возможность участвовать через представляющие их организации в процессе международного сотрудничества в области развития, в частности за счет привлечения их к деятельности по определению, разработке, осуществлению и мониторингу проектов, учитывающих интересы инвалидов.</w:t>
      </w:r>
    </w:p>
    <w:p w:rsidR="00D47BA0" w:rsidRPr="00D47BA0" w:rsidRDefault="00D47BA0" w:rsidP="00D47BA0">
      <w:pPr>
        <w:pStyle w:val="SingleTxtGR"/>
      </w:pPr>
      <w:r w:rsidRPr="00D47BA0">
        <w:t>44.</w:t>
      </w:r>
      <w:r w:rsidRPr="00D47BA0">
        <w:tab/>
        <w:t>Просьба сообщить Комитету, в какой степени государство-участник полагается на международное сотрудничество, действуя в соответствии с задачами 8.5 и 10.2 целе</w:t>
      </w:r>
      <w:r w:rsidR="003525DA">
        <w:t>й в области устойчивого развития</w:t>
      </w:r>
      <w:r w:rsidRPr="00D47BA0">
        <w:t>, для расширения прав и возможностей инвалидов и поощрения их социальной, экономической и политической интеграции.</w:t>
      </w:r>
    </w:p>
    <w:p w:rsidR="00D47BA0" w:rsidRPr="00D47BA0" w:rsidRDefault="00D47BA0" w:rsidP="00D47BA0">
      <w:pPr>
        <w:pStyle w:val="H23GR"/>
      </w:pPr>
      <w:r w:rsidRPr="00D47BA0">
        <w:tab/>
      </w:r>
      <w:r w:rsidRPr="00D47BA0">
        <w:tab/>
        <w:t>Национальное осуществление и мониторинг (статья 33)</w:t>
      </w:r>
    </w:p>
    <w:p w:rsidR="00D47BA0" w:rsidRPr="00D47BA0" w:rsidRDefault="00D47BA0" w:rsidP="00D47BA0">
      <w:pPr>
        <w:pStyle w:val="SingleTxtGR"/>
      </w:pPr>
      <w:r w:rsidRPr="00D47BA0">
        <w:t>45.</w:t>
      </w:r>
      <w:r w:rsidRPr="00D47BA0">
        <w:tab/>
        <w:t>Просьба сообщить Комитету о шагах, предпринятых для учреждения независимого национального механизма мониторинга, предусмотренного пунктом 2 статьи 33 Конвенции, и о соответствии такового принципам, касающимся национальных учреждений, занимающихся поощрением и защитой прав человека (Парижские принципы). Просьба также представить информацию об объеме ежегодных бюджетных ассигнованиях, выделяемых независимому механизму. Кроме того, просьба представить информацию о мерах, принятых с целью обеспечения всестороннего участия организаций инвалидов в деятельности по мониторингу.</w:t>
      </w:r>
    </w:p>
    <w:p w:rsidR="00D3552E" w:rsidRPr="00D47BA0" w:rsidRDefault="00D47BA0" w:rsidP="00D47BA0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3552E" w:rsidRPr="00D47BA0" w:rsidSect="00D3552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4F1" w:rsidRPr="00A312BC" w:rsidRDefault="00FE74F1" w:rsidP="00A312BC"/>
  </w:endnote>
  <w:endnote w:type="continuationSeparator" w:id="0">
    <w:p w:rsidR="00FE74F1" w:rsidRPr="00A312BC" w:rsidRDefault="00FE74F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52E" w:rsidRPr="00D3552E" w:rsidRDefault="00D3552E">
    <w:pPr>
      <w:pStyle w:val="a8"/>
    </w:pPr>
    <w:r w:rsidRPr="00D3552E">
      <w:rPr>
        <w:b/>
        <w:sz w:val="18"/>
      </w:rPr>
      <w:fldChar w:fldCharType="begin"/>
    </w:r>
    <w:r w:rsidRPr="00D3552E">
      <w:rPr>
        <w:b/>
        <w:sz w:val="18"/>
      </w:rPr>
      <w:instrText xml:space="preserve"> PAGE  \* MERGEFORMAT </w:instrText>
    </w:r>
    <w:r w:rsidRPr="00D3552E">
      <w:rPr>
        <w:b/>
        <w:sz w:val="18"/>
      </w:rPr>
      <w:fldChar w:fldCharType="separate"/>
    </w:r>
    <w:r w:rsidR="004F0337">
      <w:rPr>
        <w:b/>
        <w:noProof/>
        <w:sz w:val="18"/>
      </w:rPr>
      <w:t>6</w:t>
    </w:r>
    <w:r w:rsidRPr="00D3552E">
      <w:rPr>
        <w:b/>
        <w:sz w:val="18"/>
      </w:rPr>
      <w:fldChar w:fldCharType="end"/>
    </w:r>
    <w:r>
      <w:rPr>
        <w:b/>
        <w:sz w:val="18"/>
      </w:rPr>
      <w:tab/>
    </w:r>
    <w:r>
      <w:t>GE.18-06604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52E" w:rsidRPr="00D3552E" w:rsidRDefault="00D3552E" w:rsidP="00D3552E">
    <w:pPr>
      <w:pStyle w:val="a8"/>
      <w:tabs>
        <w:tab w:val="clear" w:pos="9639"/>
        <w:tab w:val="right" w:pos="9638"/>
      </w:tabs>
      <w:rPr>
        <w:b/>
        <w:sz w:val="18"/>
      </w:rPr>
    </w:pPr>
    <w:r>
      <w:t>GE.18-06604</w:t>
    </w:r>
    <w:r>
      <w:tab/>
    </w:r>
    <w:r w:rsidRPr="00D3552E">
      <w:rPr>
        <w:b/>
        <w:sz w:val="18"/>
      </w:rPr>
      <w:fldChar w:fldCharType="begin"/>
    </w:r>
    <w:r w:rsidRPr="00D3552E">
      <w:rPr>
        <w:b/>
        <w:sz w:val="18"/>
      </w:rPr>
      <w:instrText xml:space="preserve"> PAGE  \* MERGEFORMAT </w:instrText>
    </w:r>
    <w:r w:rsidRPr="00D3552E">
      <w:rPr>
        <w:b/>
        <w:sz w:val="18"/>
      </w:rPr>
      <w:fldChar w:fldCharType="separate"/>
    </w:r>
    <w:r w:rsidR="004F0337">
      <w:rPr>
        <w:b/>
        <w:noProof/>
        <w:sz w:val="18"/>
      </w:rPr>
      <w:t>5</w:t>
    </w:r>
    <w:r w:rsidRPr="00D3552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3552E" w:rsidRDefault="00D3552E" w:rsidP="00D3552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18-06604  (R)</w:t>
    </w:r>
    <w:r>
      <w:rPr>
        <w:lang w:val="en-US"/>
      </w:rPr>
      <w:t xml:space="preserve">  010518  020518</w:t>
    </w:r>
    <w:r>
      <w:br/>
    </w:r>
    <w:r w:rsidRPr="00D3552E">
      <w:rPr>
        <w:rFonts w:ascii="C39T30Lfz" w:hAnsi="C39T30Lfz"/>
        <w:kern w:val="14"/>
        <w:sz w:val="56"/>
      </w:rPr>
      <w:t></w:t>
    </w:r>
    <w:r w:rsidRPr="00D3552E">
      <w:rPr>
        <w:rFonts w:ascii="C39T30Lfz" w:hAnsi="C39T30Lfz"/>
        <w:kern w:val="14"/>
        <w:sz w:val="56"/>
      </w:rPr>
      <w:t></w:t>
    </w:r>
    <w:r w:rsidRPr="00D3552E">
      <w:rPr>
        <w:rFonts w:ascii="C39T30Lfz" w:hAnsi="C39T30Lfz"/>
        <w:kern w:val="14"/>
        <w:sz w:val="56"/>
      </w:rPr>
      <w:t></w:t>
    </w:r>
    <w:r w:rsidRPr="00D3552E">
      <w:rPr>
        <w:rFonts w:ascii="C39T30Lfz" w:hAnsi="C39T30Lfz"/>
        <w:kern w:val="14"/>
        <w:sz w:val="56"/>
      </w:rPr>
      <w:t></w:t>
    </w:r>
    <w:r w:rsidRPr="00D3552E">
      <w:rPr>
        <w:rFonts w:ascii="C39T30Lfz" w:hAnsi="C39T30Lfz"/>
        <w:kern w:val="14"/>
        <w:sz w:val="56"/>
      </w:rPr>
      <w:t></w:t>
    </w:r>
    <w:r w:rsidRPr="00D3552E">
      <w:rPr>
        <w:rFonts w:ascii="C39T30Lfz" w:hAnsi="C39T30Lfz"/>
        <w:kern w:val="14"/>
        <w:sz w:val="56"/>
      </w:rPr>
      <w:t></w:t>
    </w:r>
    <w:r w:rsidRPr="00D3552E">
      <w:rPr>
        <w:rFonts w:ascii="C39T30Lfz" w:hAnsi="C39T30Lfz"/>
        <w:kern w:val="14"/>
        <w:sz w:val="56"/>
      </w:rPr>
      <w:t></w:t>
    </w:r>
    <w:r w:rsidRPr="00D3552E">
      <w:rPr>
        <w:rFonts w:ascii="C39T30Lfz" w:hAnsi="C39T30Lfz"/>
        <w:kern w:val="14"/>
        <w:sz w:val="56"/>
      </w:rPr>
      <w:t></w:t>
    </w:r>
    <w:r w:rsidRPr="00D3552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PHL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PHL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4F1" w:rsidRPr="001075E9" w:rsidRDefault="00FE74F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E74F1" w:rsidRDefault="00FE74F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47BA0" w:rsidRPr="000F0E00" w:rsidRDefault="00D47BA0" w:rsidP="00D47BA0">
      <w:pPr>
        <w:pStyle w:val="ad"/>
        <w:spacing w:after="120"/>
      </w:pPr>
      <w:r w:rsidRPr="000F0E00">
        <w:tab/>
        <w:t>*</w:t>
      </w:r>
      <w:r w:rsidRPr="000F0E00">
        <w:tab/>
        <w:t xml:space="preserve">Принят </w:t>
      </w:r>
      <w:proofErr w:type="spellStart"/>
      <w:r w:rsidRPr="000F0E00">
        <w:t>предсессионной</w:t>
      </w:r>
      <w:proofErr w:type="spellEnd"/>
      <w:r w:rsidRPr="000F0E00">
        <w:t xml:space="preserve"> рабочей группой на ее девятой сессии (12–16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52E" w:rsidRPr="00D3552E" w:rsidRDefault="004F033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CRPD/C/PHL/Q/1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52E" w:rsidRPr="00D3552E" w:rsidRDefault="004F0337" w:rsidP="00D3552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CRPD/C/PHL/Q/1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4F1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6FD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525DA"/>
    <w:rsid w:val="00381C24"/>
    <w:rsid w:val="003958D0"/>
    <w:rsid w:val="003B00E5"/>
    <w:rsid w:val="003F05CB"/>
    <w:rsid w:val="00407B78"/>
    <w:rsid w:val="00424203"/>
    <w:rsid w:val="00452493"/>
    <w:rsid w:val="00453318"/>
    <w:rsid w:val="00454E07"/>
    <w:rsid w:val="00472C5C"/>
    <w:rsid w:val="004F0337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1E94"/>
    <w:rsid w:val="00825F8D"/>
    <w:rsid w:val="00833758"/>
    <w:rsid w:val="00834B71"/>
    <w:rsid w:val="0086445C"/>
    <w:rsid w:val="008934D2"/>
    <w:rsid w:val="00894693"/>
    <w:rsid w:val="008A08D7"/>
    <w:rsid w:val="008A0D61"/>
    <w:rsid w:val="008B6909"/>
    <w:rsid w:val="008C6237"/>
    <w:rsid w:val="008D4C5A"/>
    <w:rsid w:val="00903712"/>
    <w:rsid w:val="00906890"/>
    <w:rsid w:val="00911BE4"/>
    <w:rsid w:val="00951972"/>
    <w:rsid w:val="009608F3"/>
    <w:rsid w:val="00973385"/>
    <w:rsid w:val="009A24AC"/>
    <w:rsid w:val="00A14DA8"/>
    <w:rsid w:val="00A312BC"/>
    <w:rsid w:val="00A84021"/>
    <w:rsid w:val="00A84D35"/>
    <w:rsid w:val="00A917B3"/>
    <w:rsid w:val="00AB4B51"/>
    <w:rsid w:val="00AC12E8"/>
    <w:rsid w:val="00AF664D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552E"/>
    <w:rsid w:val="00D47BA0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06BF7"/>
    <w:rsid w:val="00F43903"/>
    <w:rsid w:val="00F94155"/>
    <w:rsid w:val="00F9783F"/>
    <w:rsid w:val="00FD2EF7"/>
    <w:rsid w:val="00FE447E"/>
    <w:rsid w:val="00FE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A7465A"/>
  <w15:docId w15:val="{63A5330B-FAFC-4B5D-A3CA-219E727A2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D47BA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rsid w:val="00D47BA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77859-85A7-41EA-A56E-BF12B66D5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6</Pages>
  <Words>2169</Words>
  <Characters>15272</Characters>
  <Application>Microsoft Office Word</Application>
  <DocSecurity>0</DocSecurity>
  <Lines>276</Lines>
  <Paragraphs>81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CRPD/C/PHL/Q/1</vt:lpstr>
      <vt:lpstr>A/</vt:lpstr>
      <vt:lpstr>A/</vt:lpstr>
    </vt:vector>
  </TitlesOfParts>
  <Company>DCM</Company>
  <LinksUpToDate>false</LinksUpToDate>
  <CharactersWithSpaces>17414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CRPD/C/PHL/Q/1</dc:title>
  <dc:subject/>
  <dc:creator>Anna KISSELEVA</dc:creator>
  <cp:keywords/>
  <cp:lastModifiedBy>Generic TPSRUS2</cp:lastModifiedBy>
  <cp:revision>3</cp:revision>
  <cp:lastPrinted>2018-05-02T11:48:00Z</cp:lastPrinted>
  <dcterms:created xsi:type="dcterms:W3CDTF">2018-05-02T11:47:00Z</dcterms:created>
  <dcterms:modified xsi:type="dcterms:W3CDTF">2018-05-02T11:48:00Z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