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70646" w14:textId="77777777" w:rsidR="00F65AF3" w:rsidRDefault="00F65AF3" w:rsidP="00F65AF3">
      <w:pPr>
        <w:spacing w:line="240" w:lineRule="auto"/>
        <w:rPr>
          <w:sz w:val="2"/>
        </w:rPr>
        <w:sectPr w:rsidR="00F65AF3" w:rsidSect="008D53D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bookmarkStart w:id="1" w:name="_GoBack"/>
      <w:bookmarkEnd w:id="1"/>
    </w:p>
    <w:p w14:paraId="511A0163" w14:textId="7B36F467" w:rsidR="00226A98" w:rsidRDefault="00226A98" w:rsidP="00226A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226A98">
        <w:rPr>
          <w:lang w:val="fr-FR"/>
        </w:rPr>
        <w:t>Comité pour l</w:t>
      </w:r>
      <w:r w:rsidR="00111F7E">
        <w:rPr>
          <w:lang w:val="fr-FR"/>
        </w:rPr>
        <w:t>’</w:t>
      </w:r>
      <w:r w:rsidRPr="00226A98">
        <w:rPr>
          <w:lang w:val="fr-FR"/>
        </w:rPr>
        <w:t>élimination de la discrimination à l</w:t>
      </w:r>
      <w:r w:rsidR="00111F7E">
        <w:rPr>
          <w:lang w:val="fr-FR"/>
        </w:rPr>
        <w:t>’</w:t>
      </w:r>
      <w:r w:rsidRPr="00226A98">
        <w:rPr>
          <w:lang w:val="fr-FR"/>
        </w:rPr>
        <w:t>égard des femmes</w:t>
      </w:r>
    </w:p>
    <w:p w14:paraId="06DD417A" w14:textId="71259BA4" w:rsidR="00226A98" w:rsidRPr="00226A98" w:rsidRDefault="00226A98" w:rsidP="00226A98">
      <w:pPr>
        <w:pStyle w:val="SingleTxt"/>
        <w:spacing w:after="0" w:line="120" w:lineRule="exact"/>
        <w:rPr>
          <w:sz w:val="10"/>
          <w:lang w:val="fr-FR"/>
        </w:rPr>
      </w:pPr>
    </w:p>
    <w:p w14:paraId="4AD0D6DE" w14:textId="48CFD8E4" w:rsidR="00226A98" w:rsidRPr="00226A98" w:rsidRDefault="00226A98" w:rsidP="00226A98">
      <w:pPr>
        <w:pStyle w:val="SingleTxt"/>
        <w:spacing w:after="0" w:line="120" w:lineRule="exact"/>
        <w:rPr>
          <w:sz w:val="10"/>
          <w:lang w:val="fr-FR"/>
        </w:rPr>
      </w:pPr>
    </w:p>
    <w:p w14:paraId="68C07F4A" w14:textId="3BE01944" w:rsidR="00226A98" w:rsidRPr="00226A98" w:rsidRDefault="00226A98" w:rsidP="00226A98">
      <w:pPr>
        <w:pStyle w:val="SingleTxt"/>
        <w:spacing w:after="0" w:line="120" w:lineRule="exact"/>
        <w:rPr>
          <w:sz w:val="10"/>
          <w:lang w:val="fr-FR"/>
        </w:rPr>
      </w:pPr>
    </w:p>
    <w:p w14:paraId="6DB408FB" w14:textId="30678465" w:rsidR="00226A98" w:rsidRDefault="00226A98" w:rsidP="00111F7E">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sz w:val="20"/>
          <w:szCs w:val="20"/>
          <w:lang w:val="fr-FR"/>
        </w:rPr>
      </w:pPr>
      <w:r w:rsidRPr="00226A98">
        <w:rPr>
          <w:lang w:val="fr-FR"/>
        </w:rPr>
        <w:tab/>
      </w:r>
      <w:r w:rsidRPr="00226A98">
        <w:rPr>
          <w:lang w:val="fr-FR"/>
        </w:rPr>
        <w:tab/>
        <w:t>Renseignements reçus du Tadjikistan au sujet de la suite donnée aux observations finales concernant son sixième rapport périodique</w:t>
      </w:r>
      <w:r w:rsidRPr="00111F7E">
        <w:rPr>
          <w:bCs/>
          <w:sz w:val="20"/>
          <w:szCs w:val="20"/>
          <w:lang w:val="fr-FR"/>
        </w:rPr>
        <w:footnoteReference w:customMarkFollows="1" w:id="1"/>
        <w:t>*</w:t>
      </w:r>
    </w:p>
    <w:p w14:paraId="0E4EE931" w14:textId="0454AFC2" w:rsidR="00226A98" w:rsidRPr="00226A98" w:rsidRDefault="00226A98" w:rsidP="00226A98">
      <w:pPr>
        <w:pStyle w:val="SingleTxt"/>
        <w:spacing w:after="0" w:line="120" w:lineRule="exact"/>
        <w:rPr>
          <w:sz w:val="10"/>
          <w:lang w:val="fr-FR"/>
        </w:rPr>
      </w:pPr>
    </w:p>
    <w:p w14:paraId="3FE7465F" w14:textId="26837A63" w:rsidR="00226A98" w:rsidRPr="00226A98" w:rsidRDefault="00226A98" w:rsidP="00226A98">
      <w:pPr>
        <w:pStyle w:val="SingleTxt"/>
        <w:spacing w:after="0" w:line="120" w:lineRule="exact"/>
        <w:rPr>
          <w:sz w:val="10"/>
          <w:lang w:val="fr-FR"/>
        </w:rPr>
      </w:pPr>
    </w:p>
    <w:p w14:paraId="2EC9731B" w14:textId="554BE4C0" w:rsidR="00226A98" w:rsidRPr="00226A98" w:rsidRDefault="00226A98" w:rsidP="00226A98">
      <w:pPr>
        <w:pStyle w:val="SingleTxt"/>
        <w:jc w:val="right"/>
        <w:rPr>
          <w:lang w:val="fr-FR"/>
        </w:rPr>
      </w:pPr>
      <w:r w:rsidRPr="00226A98">
        <w:rPr>
          <w:lang w:val="fr-FR"/>
        </w:rPr>
        <w:t>[Date de réception</w:t>
      </w:r>
      <w:r w:rsidR="00111F7E">
        <w:rPr>
          <w:lang w:val="fr-FR"/>
        </w:rPr>
        <w:t> :</w:t>
      </w:r>
      <w:r w:rsidRPr="00226A98">
        <w:rPr>
          <w:lang w:val="fr-FR"/>
        </w:rPr>
        <w:t xml:space="preserve"> 3 février 2021]</w:t>
      </w:r>
    </w:p>
    <w:p w14:paraId="01519845" w14:textId="77777777" w:rsidR="00226A98" w:rsidRPr="00226A98" w:rsidRDefault="00226A98" w:rsidP="00226A98">
      <w:pPr>
        <w:pStyle w:val="SingleTxt"/>
        <w:rPr>
          <w:lang w:val="fr-FR"/>
        </w:rPr>
      </w:pPr>
      <w:r w:rsidRPr="00226A98">
        <w:rPr>
          <w:lang w:val="fr-FR"/>
        </w:rPr>
        <w:br w:type="page"/>
      </w:r>
    </w:p>
    <w:p w14:paraId="324B5128" w14:textId="58C7A564" w:rsidR="00226A98" w:rsidRDefault="00226A98" w:rsidP="00111F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6A98">
        <w:rPr>
          <w:lang w:val="fr-FR"/>
        </w:rPr>
        <w:lastRenderedPageBreak/>
        <w:tab/>
      </w:r>
      <w:r w:rsidRPr="00226A98">
        <w:rPr>
          <w:lang w:val="fr-FR"/>
        </w:rPr>
        <w:tab/>
        <w:t xml:space="preserve">Paragraphe 26 a) </w:t>
      </w:r>
    </w:p>
    <w:p w14:paraId="7E20DD1E" w14:textId="4DCFC866" w:rsidR="00111F7E" w:rsidRPr="00111F7E" w:rsidRDefault="00111F7E" w:rsidP="00111F7E">
      <w:pPr>
        <w:pStyle w:val="SingleTxt"/>
        <w:spacing w:after="0" w:line="120" w:lineRule="exact"/>
        <w:rPr>
          <w:sz w:val="10"/>
          <w:lang w:val="fr-FR"/>
        </w:rPr>
      </w:pPr>
    </w:p>
    <w:p w14:paraId="3747DEAD" w14:textId="5B3662B8" w:rsidR="00111F7E" w:rsidRPr="00111F7E" w:rsidRDefault="00111F7E" w:rsidP="00111F7E">
      <w:pPr>
        <w:pStyle w:val="SingleTxt"/>
        <w:spacing w:after="0" w:line="120" w:lineRule="exact"/>
        <w:rPr>
          <w:sz w:val="10"/>
          <w:lang w:val="fr-FR"/>
        </w:rPr>
      </w:pPr>
    </w:p>
    <w:p w14:paraId="0E7526F4" w14:textId="330D2425" w:rsidR="00226A98" w:rsidRPr="00226A98" w:rsidRDefault="00226A98" w:rsidP="00111F7E">
      <w:pPr>
        <w:pStyle w:val="SingleTxt"/>
        <w:numPr>
          <w:ilvl w:val="0"/>
          <w:numId w:val="30"/>
        </w:numPr>
        <w:tabs>
          <w:tab w:val="num" w:pos="2804"/>
        </w:tabs>
        <w:spacing w:line="240" w:lineRule="exact"/>
        <w:ind w:left="1267"/>
        <w:rPr>
          <w:lang w:val="fr-FR"/>
        </w:rPr>
      </w:pPr>
      <w:r w:rsidRPr="00226A98">
        <w:rPr>
          <w:lang w:val="fr-FR"/>
        </w:rPr>
        <w:t>Le Plan d</w:t>
      </w:r>
      <w:r w:rsidR="00111F7E" w:rsidRPr="00111F7E">
        <w:rPr>
          <w:lang w:val="fr-FR"/>
        </w:rPr>
        <w:t>’</w:t>
      </w:r>
      <w:r w:rsidRPr="00226A98">
        <w:rPr>
          <w:lang w:val="fr-FR"/>
        </w:rPr>
        <w:t>action national pour la mise en œuvre des recommandations formulées par les États membres du Conseil des droits de l</w:t>
      </w:r>
      <w:r w:rsidR="00111F7E" w:rsidRPr="00111F7E">
        <w:rPr>
          <w:lang w:val="fr-FR"/>
        </w:rPr>
        <w:t>’</w:t>
      </w:r>
      <w:r w:rsidRPr="00226A98">
        <w:rPr>
          <w:lang w:val="fr-FR"/>
        </w:rPr>
        <w:t>homme au titre de l</w:t>
      </w:r>
      <w:r w:rsidR="00111F7E" w:rsidRPr="00111F7E">
        <w:rPr>
          <w:lang w:val="fr-FR"/>
        </w:rPr>
        <w:t>’</w:t>
      </w:r>
      <w:r w:rsidRPr="00226A98">
        <w:rPr>
          <w:lang w:val="fr-FR"/>
        </w:rPr>
        <w:t>Examen périodique universel (deuxième cycle) pour 2017-2020, approuvé par une décision</w:t>
      </w:r>
      <w:r w:rsidR="00342202">
        <w:rPr>
          <w:lang w:val="fr-FR"/>
        </w:rPr>
        <w:t xml:space="preserve"> </w:t>
      </w:r>
      <w:r w:rsidRPr="00226A98">
        <w:rPr>
          <w:lang w:val="fr-FR"/>
        </w:rPr>
        <w:t>présidentielle du 7 juin 2017, prévoit l</w:t>
      </w:r>
      <w:r w:rsidR="00111F7E" w:rsidRPr="00111F7E">
        <w:rPr>
          <w:lang w:val="fr-FR"/>
        </w:rPr>
        <w:t>’</w:t>
      </w:r>
      <w:r w:rsidRPr="00226A98">
        <w:rPr>
          <w:lang w:val="fr-FR"/>
        </w:rPr>
        <w:t>exécution d</w:t>
      </w:r>
      <w:r w:rsidR="00111F7E" w:rsidRPr="00111F7E">
        <w:rPr>
          <w:lang w:val="fr-FR"/>
        </w:rPr>
        <w:t>’</w:t>
      </w:r>
      <w:r w:rsidRPr="00226A98">
        <w:rPr>
          <w:lang w:val="fr-FR"/>
        </w:rPr>
        <w:t>un vaste programme d</w:t>
      </w:r>
      <w:r w:rsidR="00111F7E" w:rsidRPr="00111F7E">
        <w:rPr>
          <w:lang w:val="fr-FR"/>
        </w:rPr>
        <w:t>’</w:t>
      </w:r>
      <w:r w:rsidRPr="00226A98">
        <w:rPr>
          <w:lang w:val="fr-FR"/>
        </w:rPr>
        <w:t>action</w:t>
      </w:r>
      <w:r w:rsidR="00342202">
        <w:rPr>
          <w:lang w:val="fr-FR"/>
        </w:rPr>
        <w:t xml:space="preserve"> </w:t>
      </w:r>
      <w:r w:rsidRPr="00226A98">
        <w:rPr>
          <w:lang w:val="fr-FR"/>
        </w:rPr>
        <w:t>visant à protéger les femmes et les enfants, ainsi que les autres membres de la famille, contre la violence domestique et à prévenir ce type de violence. Dans ce cadre, il est notamment prévu de réviser la législation pénale de manière à ériger</w:t>
      </w:r>
      <w:r w:rsidR="00342202">
        <w:rPr>
          <w:lang w:val="fr-FR"/>
        </w:rPr>
        <w:t xml:space="preserve"> </w:t>
      </w:r>
      <w:r w:rsidRPr="00226A98">
        <w:rPr>
          <w:lang w:val="fr-FR"/>
        </w:rPr>
        <w:t>la violence domestique en infraction distincte, de renforcer la politique de promotion de</w:t>
      </w:r>
      <w:r w:rsidR="00342202">
        <w:rPr>
          <w:lang w:val="fr-FR"/>
        </w:rPr>
        <w:t xml:space="preserve"> </w:t>
      </w:r>
      <w:r w:rsidRPr="00226A98">
        <w:rPr>
          <w:lang w:val="fr-FR"/>
        </w:rPr>
        <w:t>l</w:t>
      </w:r>
      <w:r w:rsidR="00111F7E" w:rsidRPr="00111F7E">
        <w:rPr>
          <w:lang w:val="fr-FR"/>
        </w:rPr>
        <w:t>’</w:t>
      </w:r>
      <w:r w:rsidRPr="00226A98">
        <w:rPr>
          <w:lang w:val="fr-FR"/>
        </w:rPr>
        <w:t>égalité hommes-femmes, la protection des droits des femmes et l</w:t>
      </w:r>
      <w:r w:rsidR="00111F7E" w:rsidRPr="00111F7E">
        <w:rPr>
          <w:lang w:val="fr-FR"/>
        </w:rPr>
        <w:t>’</w:t>
      </w:r>
      <w:r w:rsidRPr="00226A98">
        <w:rPr>
          <w:lang w:val="fr-FR"/>
        </w:rPr>
        <w:t>action visant à garantir aux femmes des conditions de travail appropriées, et de prendre des mesures pour prévenir les mariages précoces. La question de la criminalisation de la violence domestique en tant qu</w:t>
      </w:r>
      <w:r w:rsidR="00111F7E" w:rsidRPr="00111F7E">
        <w:rPr>
          <w:lang w:val="fr-FR"/>
        </w:rPr>
        <w:t>’</w:t>
      </w:r>
      <w:r w:rsidRPr="00226A98">
        <w:rPr>
          <w:lang w:val="fr-FR"/>
        </w:rPr>
        <w:t>infraction distincte est actuellement examinée.</w:t>
      </w:r>
    </w:p>
    <w:p w14:paraId="3F641F31" w14:textId="4FEEB93C" w:rsidR="00226A98" w:rsidRPr="00226A98" w:rsidRDefault="00226A98" w:rsidP="00111F7E">
      <w:pPr>
        <w:pStyle w:val="SingleTxt"/>
        <w:numPr>
          <w:ilvl w:val="0"/>
          <w:numId w:val="30"/>
        </w:numPr>
        <w:tabs>
          <w:tab w:val="num" w:pos="2804"/>
        </w:tabs>
        <w:spacing w:line="240" w:lineRule="exact"/>
        <w:ind w:left="1267"/>
        <w:rPr>
          <w:lang w:val="fr-FR"/>
        </w:rPr>
      </w:pPr>
      <w:r w:rsidRPr="00226A98">
        <w:rPr>
          <w:lang w:val="fr-FR"/>
        </w:rPr>
        <w:t>Le Code pénal de la République du Tadjikistan érige en infraction pénale les actes liés à la</w:t>
      </w:r>
      <w:r w:rsidR="00342202">
        <w:rPr>
          <w:lang w:val="fr-FR"/>
        </w:rPr>
        <w:t xml:space="preserve"> </w:t>
      </w:r>
      <w:r w:rsidRPr="00226A98">
        <w:rPr>
          <w:lang w:val="fr-FR"/>
        </w:rPr>
        <w:t>violence à l</w:t>
      </w:r>
      <w:r w:rsidR="00111F7E">
        <w:rPr>
          <w:lang w:val="fr-FR"/>
        </w:rPr>
        <w:t>’</w:t>
      </w:r>
      <w:r w:rsidRPr="00226A98">
        <w:rPr>
          <w:lang w:val="fr-FR"/>
        </w:rPr>
        <w:t>égard des femmes ou des enfants</w:t>
      </w:r>
      <w:r w:rsidR="00111F7E">
        <w:rPr>
          <w:lang w:val="fr-FR"/>
        </w:rPr>
        <w:t> :</w:t>
      </w:r>
    </w:p>
    <w:p w14:paraId="7F0D7400" w14:textId="094C680B" w:rsidR="00226A98" w:rsidRPr="00226A98" w:rsidRDefault="00111F7E" w:rsidP="00342202">
      <w:pPr>
        <w:pStyle w:val="SingleTxt"/>
        <w:tabs>
          <w:tab w:val="right" w:pos="1685"/>
        </w:tabs>
        <w:ind w:left="1742" w:hanging="475"/>
        <w:rPr>
          <w:lang w:val="fr-FR"/>
        </w:rPr>
      </w:pPr>
      <w:r>
        <w:rPr>
          <w:lang w:val="fr-FR"/>
        </w:rPr>
        <w:tab/>
        <w:t>•</w:t>
      </w:r>
      <w:r>
        <w:rPr>
          <w:lang w:val="fr-FR"/>
        </w:rPr>
        <w:tab/>
      </w:r>
      <w:r w:rsidR="00226A98" w:rsidRPr="00226A98">
        <w:rPr>
          <w:lang w:val="fr-FR"/>
        </w:rPr>
        <w:t>les actes portant atteinte à la vie et la santé</w:t>
      </w:r>
      <w:r>
        <w:rPr>
          <w:lang w:val="fr-FR"/>
        </w:rPr>
        <w:t> :</w:t>
      </w:r>
      <w:r w:rsidR="00226A98" w:rsidRPr="00226A98">
        <w:rPr>
          <w:lang w:val="fr-FR"/>
        </w:rPr>
        <w:t xml:space="preserve"> </w:t>
      </w:r>
      <w:r>
        <w:rPr>
          <w:lang w:val="fr-FR"/>
        </w:rPr>
        <w:t>art. </w:t>
      </w:r>
      <w:r w:rsidR="00226A98" w:rsidRPr="00226A98">
        <w:rPr>
          <w:lang w:val="fr-FR"/>
        </w:rPr>
        <w:t>104</w:t>
      </w:r>
      <w:r>
        <w:rPr>
          <w:lang w:val="fr-FR"/>
        </w:rPr>
        <w:t xml:space="preserve"> – </w:t>
      </w:r>
      <w:r w:rsidR="00226A98" w:rsidRPr="00226A98">
        <w:rPr>
          <w:lang w:val="fr-FR"/>
        </w:rPr>
        <w:t>homicide</w:t>
      </w:r>
      <w:r>
        <w:rPr>
          <w:lang w:val="fr-FR"/>
        </w:rPr>
        <w:t> ;</w:t>
      </w:r>
      <w:r w:rsidR="00226A98" w:rsidRPr="00226A98">
        <w:rPr>
          <w:lang w:val="fr-FR"/>
        </w:rPr>
        <w:t xml:space="preserve"> </w:t>
      </w:r>
      <w:r>
        <w:rPr>
          <w:lang w:val="fr-FR"/>
        </w:rPr>
        <w:t>art. </w:t>
      </w:r>
      <w:r w:rsidR="00226A98" w:rsidRPr="00226A98">
        <w:rPr>
          <w:lang w:val="fr-FR"/>
        </w:rPr>
        <w:t xml:space="preserve">109 </w:t>
      </w:r>
      <w:r>
        <w:rPr>
          <w:lang w:val="fr-FR"/>
        </w:rPr>
        <w:t>–</w:t>
      </w:r>
      <w:r w:rsidR="00342202">
        <w:rPr>
          <w:lang w:val="fr-FR"/>
        </w:rPr>
        <w:t> </w:t>
      </w:r>
      <w:r w:rsidR="00226A98" w:rsidRPr="00226A98">
        <w:rPr>
          <w:lang w:val="fr-FR"/>
        </w:rPr>
        <w:t xml:space="preserve">incitation au suicide </w:t>
      </w:r>
      <w:r>
        <w:rPr>
          <w:lang w:val="fr-FR"/>
        </w:rPr>
        <w:t>art. </w:t>
      </w:r>
      <w:r w:rsidR="00226A98" w:rsidRPr="00226A98">
        <w:rPr>
          <w:lang w:val="fr-FR"/>
        </w:rPr>
        <w:t>110</w:t>
      </w:r>
      <w:r>
        <w:rPr>
          <w:lang w:val="fr-FR"/>
        </w:rPr>
        <w:t xml:space="preserve"> – </w:t>
      </w:r>
      <w:r w:rsidR="00226A98" w:rsidRPr="00226A98">
        <w:rPr>
          <w:lang w:val="fr-FR"/>
        </w:rPr>
        <w:t>atteinte intentionnelle grave à la santé d</w:t>
      </w:r>
      <w:r>
        <w:rPr>
          <w:lang w:val="fr-FR"/>
        </w:rPr>
        <w:t>’</w:t>
      </w:r>
      <w:r w:rsidR="00226A98" w:rsidRPr="00226A98">
        <w:rPr>
          <w:lang w:val="fr-FR"/>
        </w:rPr>
        <w:t>autrui</w:t>
      </w:r>
      <w:r>
        <w:rPr>
          <w:lang w:val="fr-FR"/>
        </w:rPr>
        <w:t> ;</w:t>
      </w:r>
      <w:r w:rsidR="00226A98" w:rsidRPr="00226A98">
        <w:rPr>
          <w:lang w:val="fr-FR"/>
        </w:rPr>
        <w:t xml:space="preserve"> </w:t>
      </w:r>
      <w:r>
        <w:rPr>
          <w:lang w:val="fr-FR"/>
        </w:rPr>
        <w:t>art. </w:t>
      </w:r>
      <w:r w:rsidR="00226A98" w:rsidRPr="00226A98">
        <w:rPr>
          <w:lang w:val="fr-FR"/>
        </w:rPr>
        <w:t>111</w:t>
      </w:r>
      <w:r>
        <w:rPr>
          <w:lang w:val="fr-FR"/>
        </w:rPr>
        <w:t xml:space="preserve"> – </w:t>
      </w:r>
      <w:r w:rsidR="00226A98" w:rsidRPr="00226A98">
        <w:rPr>
          <w:lang w:val="fr-FR"/>
        </w:rPr>
        <w:t>atteinte intentionnelle de gravité moyenne à la santé</w:t>
      </w:r>
      <w:r w:rsidR="00226A98" w:rsidRPr="00226A98">
        <w:rPr>
          <w:lang w:val="fr-CH"/>
        </w:rPr>
        <w:t xml:space="preserve"> d</w:t>
      </w:r>
      <w:r>
        <w:rPr>
          <w:lang w:val="fr-CH"/>
        </w:rPr>
        <w:t>’</w:t>
      </w:r>
      <w:r w:rsidR="00226A98" w:rsidRPr="00226A98">
        <w:rPr>
          <w:lang w:val="fr-CH"/>
        </w:rPr>
        <w:t>autrui</w:t>
      </w:r>
      <w:r>
        <w:rPr>
          <w:lang w:val="fr-CH"/>
        </w:rPr>
        <w:t> </w:t>
      </w:r>
      <w:r w:rsidR="00226A98" w:rsidRPr="00226A98">
        <w:rPr>
          <w:lang w:val="fr-FR"/>
        </w:rPr>
        <w:t xml:space="preserve">; </w:t>
      </w:r>
      <w:r>
        <w:rPr>
          <w:lang w:val="fr-FR"/>
        </w:rPr>
        <w:t>art. </w:t>
      </w:r>
      <w:r w:rsidR="00226A98" w:rsidRPr="00226A98">
        <w:rPr>
          <w:lang w:val="fr-FR"/>
        </w:rPr>
        <w:t>116</w:t>
      </w:r>
      <w:r>
        <w:rPr>
          <w:lang w:val="fr-FR"/>
        </w:rPr>
        <w:t xml:space="preserve"> – </w:t>
      </w:r>
      <w:r w:rsidR="00226A98" w:rsidRPr="00226A98">
        <w:rPr>
          <w:lang w:val="fr-FR"/>
        </w:rPr>
        <w:t>coups et blessures</w:t>
      </w:r>
      <w:r>
        <w:rPr>
          <w:lang w:val="fr-FR"/>
        </w:rPr>
        <w:t> ;</w:t>
      </w:r>
      <w:r w:rsidR="00226A98" w:rsidRPr="00226A98">
        <w:rPr>
          <w:lang w:val="fr-FR"/>
        </w:rPr>
        <w:t xml:space="preserve"> </w:t>
      </w:r>
      <w:r>
        <w:rPr>
          <w:lang w:val="fr-FR"/>
        </w:rPr>
        <w:t>art. </w:t>
      </w:r>
      <w:r w:rsidR="00226A98" w:rsidRPr="00226A98">
        <w:rPr>
          <w:lang w:val="fr-FR"/>
        </w:rPr>
        <w:t>117</w:t>
      </w:r>
      <w:r>
        <w:rPr>
          <w:lang w:val="fr-FR"/>
        </w:rPr>
        <w:t xml:space="preserve"> – </w:t>
      </w:r>
      <w:r w:rsidR="00226A98" w:rsidRPr="00226A98">
        <w:rPr>
          <w:lang w:val="fr-FR"/>
        </w:rPr>
        <w:t>sévices</w:t>
      </w:r>
      <w:r>
        <w:rPr>
          <w:lang w:val="fr-FR"/>
        </w:rPr>
        <w:t> ;</w:t>
      </w:r>
      <w:r w:rsidR="00226A98" w:rsidRPr="00226A98">
        <w:rPr>
          <w:lang w:val="fr-FR"/>
        </w:rPr>
        <w:t xml:space="preserve"> </w:t>
      </w:r>
      <w:r>
        <w:rPr>
          <w:lang w:val="fr-FR"/>
        </w:rPr>
        <w:t>art. </w:t>
      </w:r>
      <w:r w:rsidR="00226A98" w:rsidRPr="00226A98">
        <w:rPr>
          <w:lang w:val="fr-FR"/>
        </w:rPr>
        <w:t>120</w:t>
      </w:r>
      <w:r>
        <w:rPr>
          <w:lang w:val="fr-FR"/>
        </w:rPr>
        <w:t xml:space="preserve"> – </w:t>
      </w:r>
      <w:r w:rsidR="00226A98" w:rsidRPr="00226A98">
        <w:rPr>
          <w:lang w:val="fr-FR"/>
        </w:rPr>
        <w:t>menaces de mort ou d</w:t>
      </w:r>
      <w:r>
        <w:rPr>
          <w:lang w:val="fr-FR"/>
        </w:rPr>
        <w:t>’</w:t>
      </w:r>
      <w:r w:rsidR="00226A98" w:rsidRPr="00226A98">
        <w:rPr>
          <w:lang w:val="fr-FR"/>
        </w:rPr>
        <w:t xml:space="preserve">atteintes graves à </w:t>
      </w:r>
      <w:r w:rsidR="00226A98" w:rsidRPr="00226A98">
        <w:rPr>
          <w:lang w:val="fr-CH"/>
        </w:rPr>
        <w:t>la santé</w:t>
      </w:r>
      <w:r>
        <w:rPr>
          <w:lang w:val="fr-FR"/>
        </w:rPr>
        <w:t> ;</w:t>
      </w:r>
      <w:r w:rsidR="00226A98" w:rsidRPr="00226A98">
        <w:rPr>
          <w:lang w:val="fr-FR"/>
        </w:rPr>
        <w:t xml:space="preserve"> </w:t>
      </w:r>
      <w:r>
        <w:rPr>
          <w:lang w:val="fr-FR"/>
        </w:rPr>
        <w:t>art. </w:t>
      </w:r>
      <w:r w:rsidR="00226A98" w:rsidRPr="00226A98">
        <w:rPr>
          <w:lang w:val="fr-FR"/>
        </w:rPr>
        <w:t>124</w:t>
      </w:r>
      <w:r>
        <w:rPr>
          <w:lang w:val="fr-FR"/>
        </w:rPr>
        <w:t xml:space="preserve"> – </w:t>
      </w:r>
      <w:r w:rsidR="00226A98" w:rsidRPr="00226A98">
        <w:rPr>
          <w:lang w:val="fr-FR"/>
        </w:rPr>
        <w:t>avortement forcé</w:t>
      </w:r>
      <w:r w:rsidR="00342202">
        <w:rPr>
          <w:lang w:val="fr-FR"/>
        </w:rPr>
        <w:t> </w:t>
      </w:r>
      <w:r w:rsidR="00226A98" w:rsidRPr="00226A98">
        <w:rPr>
          <w:lang w:val="fr-FR"/>
        </w:rPr>
        <w:t xml:space="preserve">; </w:t>
      </w:r>
    </w:p>
    <w:p w14:paraId="42281A63" w14:textId="303C65E7" w:rsidR="00226A98" w:rsidRPr="00226A98" w:rsidRDefault="00342202" w:rsidP="00342202">
      <w:pPr>
        <w:pStyle w:val="SingleTxt"/>
        <w:tabs>
          <w:tab w:val="right" w:pos="1685"/>
        </w:tabs>
        <w:ind w:left="1742" w:hanging="475"/>
        <w:rPr>
          <w:lang w:val="fr-FR"/>
        </w:rPr>
      </w:pPr>
      <w:r>
        <w:rPr>
          <w:lang w:val="fr-FR"/>
        </w:rPr>
        <w:tab/>
        <w:t>•</w:t>
      </w:r>
      <w:r>
        <w:rPr>
          <w:lang w:val="fr-FR"/>
        </w:rPr>
        <w:tab/>
      </w:r>
      <w:r w:rsidR="00226A98" w:rsidRPr="00226A98">
        <w:rPr>
          <w:lang w:val="fr-FR"/>
        </w:rPr>
        <w:t>les actes portant atteinte à la liberté, à l</w:t>
      </w:r>
      <w:r w:rsidR="00111F7E">
        <w:rPr>
          <w:lang w:val="fr-FR"/>
        </w:rPr>
        <w:t>’</w:t>
      </w:r>
      <w:r w:rsidR="00226A98" w:rsidRPr="00226A98">
        <w:rPr>
          <w:lang w:val="fr-FR"/>
        </w:rPr>
        <w:t>honneur ou à la dignité de la personne</w:t>
      </w:r>
      <w:r w:rsidR="00111F7E">
        <w:rPr>
          <w:lang w:val="fr-FR"/>
        </w:rPr>
        <w:t> :</w:t>
      </w:r>
      <w:r w:rsidR="00226A98" w:rsidRPr="00226A98">
        <w:rPr>
          <w:lang w:val="fr-FR"/>
        </w:rPr>
        <w:t xml:space="preserve"> </w:t>
      </w:r>
      <w:r w:rsidR="00111F7E">
        <w:rPr>
          <w:lang w:val="fr-FR"/>
        </w:rPr>
        <w:t>art. </w:t>
      </w:r>
      <w:r w:rsidR="00226A98" w:rsidRPr="00226A98">
        <w:rPr>
          <w:lang w:val="fr-FR"/>
        </w:rPr>
        <w:t>130</w:t>
      </w:r>
      <w:r w:rsidR="00111F7E">
        <w:rPr>
          <w:lang w:val="fr-FR"/>
        </w:rPr>
        <w:t xml:space="preserve"> – </w:t>
      </w:r>
      <w:r w:rsidR="00226A98" w:rsidRPr="00226A98">
        <w:rPr>
          <w:lang w:val="fr-FR"/>
        </w:rPr>
        <w:t>enlèvement</w:t>
      </w:r>
      <w:r w:rsidR="00111F7E">
        <w:rPr>
          <w:lang w:val="fr-FR"/>
        </w:rPr>
        <w:t> ;</w:t>
      </w:r>
      <w:r w:rsidR="00226A98" w:rsidRPr="00226A98">
        <w:rPr>
          <w:lang w:val="fr-FR"/>
        </w:rPr>
        <w:t xml:space="preserve"> </w:t>
      </w:r>
      <w:r w:rsidR="00111F7E">
        <w:rPr>
          <w:lang w:val="fr-FR"/>
        </w:rPr>
        <w:t>art. </w:t>
      </w:r>
      <w:r w:rsidR="00226A98" w:rsidRPr="00226A98">
        <w:rPr>
          <w:lang w:val="fr-FR"/>
        </w:rPr>
        <w:t>131</w:t>
      </w:r>
      <w:r w:rsidR="00111F7E">
        <w:rPr>
          <w:lang w:val="fr-FR"/>
        </w:rPr>
        <w:t xml:space="preserve"> – </w:t>
      </w:r>
      <w:r w:rsidR="00226A98" w:rsidRPr="00226A98">
        <w:rPr>
          <w:lang w:val="fr-FR"/>
        </w:rPr>
        <w:t>séquestration</w:t>
      </w:r>
      <w:r w:rsidR="00111F7E">
        <w:rPr>
          <w:lang w:val="fr-FR"/>
        </w:rPr>
        <w:t> ;</w:t>
      </w:r>
      <w:r w:rsidR="00226A98" w:rsidRPr="00226A98">
        <w:rPr>
          <w:lang w:val="fr-FR"/>
        </w:rPr>
        <w:t xml:space="preserve"> </w:t>
      </w:r>
      <w:r w:rsidR="00111F7E">
        <w:rPr>
          <w:lang w:val="fr-FR"/>
        </w:rPr>
        <w:t>art. </w:t>
      </w:r>
      <w:r w:rsidR="00226A98" w:rsidRPr="00226A98">
        <w:rPr>
          <w:lang w:val="fr-FR"/>
        </w:rPr>
        <w:t>130-1</w:t>
      </w:r>
      <w:r w:rsidR="00111F7E">
        <w:rPr>
          <w:lang w:val="fr-FR"/>
        </w:rPr>
        <w:t xml:space="preserve"> – </w:t>
      </w:r>
      <w:r w:rsidR="00226A98" w:rsidRPr="00226A98">
        <w:rPr>
          <w:lang w:val="fr-FR"/>
        </w:rPr>
        <w:t>traite des êtres humains</w:t>
      </w:r>
      <w:r w:rsidR="00111F7E">
        <w:rPr>
          <w:lang w:val="fr-FR"/>
        </w:rPr>
        <w:t> ;</w:t>
      </w:r>
      <w:r w:rsidR="00226A98" w:rsidRPr="00226A98">
        <w:rPr>
          <w:lang w:val="fr-FR"/>
        </w:rPr>
        <w:t xml:space="preserve"> </w:t>
      </w:r>
      <w:r w:rsidR="00111F7E">
        <w:rPr>
          <w:lang w:val="fr-FR"/>
        </w:rPr>
        <w:t>art. </w:t>
      </w:r>
      <w:r w:rsidR="00226A98" w:rsidRPr="00226A98">
        <w:rPr>
          <w:lang w:val="fr-FR"/>
        </w:rPr>
        <w:t>134</w:t>
      </w:r>
      <w:r w:rsidR="00111F7E">
        <w:rPr>
          <w:lang w:val="fr-FR"/>
        </w:rPr>
        <w:t xml:space="preserve"> – </w:t>
      </w:r>
      <w:r w:rsidR="00226A98" w:rsidRPr="00226A98">
        <w:rPr>
          <w:lang w:val="fr-FR"/>
        </w:rPr>
        <w:t>coercition</w:t>
      </w:r>
      <w:r w:rsidR="00111F7E">
        <w:rPr>
          <w:lang w:val="fr-FR"/>
        </w:rPr>
        <w:t> ;</w:t>
      </w:r>
    </w:p>
    <w:p w14:paraId="17892182" w14:textId="37D77CD4" w:rsidR="00226A98" w:rsidRPr="00226A98" w:rsidRDefault="00342202" w:rsidP="00342202">
      <w:pPr>
        <w:pStyle w:val="SingleTxt"/>
        <w:tabs>
          <w:tab w:val="right" w:pos="1685"/>
        </w:tabs>
        <w:ind w:left="1742" w:hanging="475"/>
        <w:rPr>
          <w:lang w:val="fr-FR"/>
        </w:rPr>
      </w:pPr>
      <w:r>
        <w:rPr>
          <w:lang w:val="fr-FR"/>
        </w:rPr>
        <w:tab/>
        <w:t>•</w:t>
      </w:r>
      <w:r>
        <w:rPr>
          <w:lang w:val="fr-FR"/>
        </w:rPr>
        <w:tab/>
      </w:r>
      <w:r w:rsidR="00226A98" w:rsidRPr="00226A98">
        <w:rPr>
          <w:lang w:val="fr-FR"/>
        </w:rPr>
        <w:t>les actes portant atteinte à l</w:t>
      </w:r>
      <w:r w:rsidR="00111F7E">
        <w:rPr>
          <w:lang w:val="fr-FR"/>
        </w:rPr>
        <w:t>’</w:t>
      </w:r>
      <w:r w:rsidR="00226A98" w:rsidRPr="00226A98">
        <w:rPr>
          <w:lang w:val="fr-FR"/>
        </w:rPr>
        <w:t>intégrité et la liberté sexuelles</w:t>
      </w:r>
      <w:r w:rsidR="00111F7E">
        <w:rPr>
          <w:lang w:val="fr-FR"/>
        </w:rPr>
        <w:t> :</w:t>
      </w:r>
      <w:r w:rsidR="00226A98" w:rsidRPr="00226A98">
        <w:rPr>
          <w:lang w:val="fr-FR"/>
        </w:rPr>
        <w:t xml:space="preserve"> </w:t>
      </w:r>
      <w:r w:rsidR="00111F7E">
        <w:rPr>
          <w:lang w:val="fr-FR"/>
        </w:rPr>
        <w:t>art. </w:t>
      </w:r>
      <w:r w:rsidR="00226A98" w:rsidRPr="00226A98">
        <w:rPr>
          <w:lang w:val="fr-FR"/>
        </w:rPr>
        <w:t>138</w:t>
      </w:r>
      <w:r w:rsidR="00111F7E">
        <w:rPr>
          <w:lang w:val="fr-FR"/>
        </w:rPr>
        <w:t xml:space="preserve"> – </w:t>
      </w:r>
      <w:r w:rsidR="00226A98" w:rsidRPr="00226A98">
        <w:rPr>
          <w:lang w:val="fr-FR"/>
        </w:rPr>
        <w:t>viol</w:t>
      </w:r>
      <w:r w:rsidR="00111F7E">
        <w:rPr>
          <w:lang w:val="fr-FR"/>
        </w:rPr>
        <w:t> ;</w:t>
      </w:r>
      <w:r w:rsidR="00226A98" w:rsidRPr="00226A98">
        <w:rPr>
          <w:lang w:val="fr-FR"/>
        </w:rPr>
        <w:t xml:space="preserve"> </w:t>
      </w:r>
      <w:r w:rsidR="00111F7E">
        <w:rPr>
          <w:lang w:val="fr-FR"/>
        </w:rPr>
        <w:t>art. </w:t>
      </w:r>
      <w:r w:rsidR="00226A98" w:rsidRPr="00226A98">
        <w:rPr>
          <w:lang w:val="fr-FR"/>
        </w:rPr>
        <w:t>139</w:t>
      </w:r>
      <w:r w:rsidR="00111F7E">
        <w:rPr>
          <w:lang w:val="fr-FR"/>
        </w:rPr>
        <w:t xml:space="preserve"> – </w:t>
      </w:r>
      <w:r w:rsidR="00226A98" w:rsidRPr="00226A98">
        <w:rPr>
          <w:lang w:val="fr-FR"/>
        </w:rPr>
        <w:t>violences sexuelles</w:t>
      </w:r>
      <w:r w:rsidR="00111F7E">
        <w:rPr>
          <w:lang w:val="fr-FR"/>
        </w:rPr>
        <w:t> ;</w:t>
      </w:r>
      <w:r w:rsidR="00226A98" w:rsidRPr="00226A98">
        <w:rPr>
          <w:lang w:val="fr-FR"/>
        </w:rPr>
        <w:t xml:space="preserve"> </w:t>
      </w:r>
      <w:r w:rsidR="00111F7E">
        <w:rPr>
          <w:lang w:val="fr-FR"/>
        </w:rPr>
        <w:t>art. </w:t>
      </w:r>
      <w:r w:rsidR="00226A98" w:rsidRPr="00226A98">
        <w:rPr>
          <w:lang w:val="fr-FR"/>
        </w:rPr>
        <w:t>140</w:t>
      </w:r>
      <w:r w:rsidR="00111F7E">
        <w:rPr>
          <w:lang w:val="fr-FR"/>
        </w:rPr>
        <w:t xml:space="preserve"> – </w:t>
      </w:r>
      <w:r w:rsidR="00226A98" w:rsidRPr="00226A98">
        <w:rPr>
          <w:lang w:val="fr-FR"/>
        </w:rPr>
        <w:t>actes à caractère sexuel sous contrainte</w:t>
      </w:r>
      <w:r w:rsidR="00111F7E">
        <w:rPr>
          <w:lang w:val="fr-FR"/>
        </w:rPr>
        <w:t> ;</w:t>
      </w:r>
      <w:r w:rsidR="00226A98" w:rsidRPr="00226A98">
        <w:rPr>
          <w:lang w:val="fr-FR"/>
        </w:rPr>
        <w:t xml:space="preserve"> </w:t>
      </w:r>
      <w:r w:rsidR="00111F7E">
        <w:rPr>
          <w:lang w:val="fr-FR"/>
        </w:rPr>
        <w:t>art. </w:t>
      </w:r>
      <w:r w:rsidR="00226A98" w:rsidRPr="00226A98">
        <w:rPr>
          <w:lang w:val="fr-FR"/>
        </w:rPr>
        <w:t>141</w:t>
      </w:r>
      <w:r w:rsidR="00111F7E">
        <w:rPr>
          <w:lang w:val="fr-FR"/>
        </w:rPr>
        <w:t xml:space="preserve"> – </w:t>
      </w:r>
      <w:r w:rsidR="00226A98" w:rsidRPr="00226A98">
        <w:rPr>
          <w:lang w:val="fr-FR"/>
        </w:rPr>
        <w:t>rapports sexuels et autres actes à caractère sexuel avec un mineur de</w:t>
      </w:r>
      <w:r>
        <w:rPr>
          <w:lang w:val="fr-FR"/>
        </w:rPr>
        <w:t xml:space="preserve"> </w:t>
      </w:r>
      <w:r w:rsidR="00226A98" w:rsidRPr="00226A98">
        <w:rPr>
          <w:lang w:val="fr-FR"/>
        </w:rPr>
        <w:t>16 ans</w:t>
      </w:r>
      <w:r w:rsidR="00111F7E">
        <w:rPr>
          <w:lang w:val="fr-FR"/>
        </w:rPr>
        <w:t> ;</w:t>
      </w:r>
      <w:r w:rsidR="00226A98" w:rsidRPr="00226A98">
        <w:rPr>
          <w:lang w:val="fr-FR"/>
        </w:rPr>
        <w:t xml:space="preserve"> </w:t>
      </w:r>
      <w:r w:rsidR="00111F7E">
        <w:rPr>
          <w:lang w:val="fr-FR"/>
        </w:rPr>
        <w:t>art. </w:t>
      </w:r>
      <w:r w:rsidR="00226A98" w:rsidRPr="00226A98">
        <w:rPr>
          <w:lang w:val="fr-FR"/>
        </w:rPr>
        <w:t>142</w:t>
      </w:r>
      <w:r w:rsidR="00111F7E">
        <w:rPr>
          <w:lang w:val="fr-FR"/>
        </w:rPr>
        <w:t xml:space="preserve"> – </w:t>
      </w:r>
      <w:r w:rsidR="00226A98" w:rsidRPr="00226A98">
        <w:rPr>
          <w:lang w:val="fr-FR"/>
        </w:rPr>
        <w:t>attentat à la pudeur</w:t>
      </w:r>
      <w:r w:rsidR="00111F7E">
        <w:rPr>
          <w:lang w:val="fr-FR"/>
        </w:rPr>
        <w:t> ;</w:t>
      </w:r>
    </w:p>
    <w:p w14:paraId="02D72E07" w14:textId="5A027591" w:rsidR="00226A98" w:rsidRPr="00226A98" w:rsidRDefault="00342202" w:rsidP="00342202">
      <w:pPr>
        <w:pStyle w:val="SingleTxt"/>
        <w:tabs>
          <w:tab w:val="right" w:pos="1685"/>
        </w:tabs>
        <w:ind w:left="1742" w:hanging="475"/>
        <w:rPr>
          <w:lang w:val="fr-FR"/>
        </w:rPr>
      </w:pPr>
      <w:r>
        <w:rPr>
          <w:lang w:val="fr-FR"/>
        </w:rPr>
        <w:tab/>
        <w:t>•</w:t>
      </w:r>
      <w:r>
        <w:rPr>
          <w:lang w:val="fr-FR"/>
        </w:rPr>
        <w:tab/>
      </w:r>
      <w:r w:rsidR="00226A98" w:rsidRPr="00226A98">
        <w:rPr>
          <w:lang w:val="fr-FR"/>
        </w:rPr>
        <w:t>les actes portant atteinte à l</w:t>
      </w:r>
      <w:r w:rsidR="00111F7E">
        <w:rPr>
          <w:lang w:val="fr-FR"/>
        </w:rPr>
        <w:t>’</w:t>
      </w:r>
      <w:r w:rsidR="00226A98" w:rsidRPr="00226A98">
        <w:rPr>
          <w:lang w:val="fr-FR"/>
        </w:rPr>
        <w:t>ordre public et aux bonnes mœurs</w:t>
      </w:r>
      <w:r w:rsidR="00111F7E">
        <w:rPr>
          <w:lang w:val="fr-FR"/>
        </w:rPr>
        <w:t> :</w:t>
      </w:r>
      <w:r w:rsidR="00226A98" w:rsidRPr="00226A98">
        <w:rPr>
          <w:lang w:val="fr-FR"/>
        </w:rPr>
        <w:t xml:space="preserve"> article 238</w:t>
      </w:r>
      <w:r w:rsidR="00111F7E">
        <w:rPr>
          <w:lang w:val="fr-FR"/>
        </w:rPr>
        <w:t xml:space="preserve"> –</w:t>
      </w:r>
      <w:r w:rsidR="003D29B8">
        <w:rPr>
          <w:lang w:val="fr-FR"/>
        </w:rPr>
        <w:t> </w:t>
      </w:r>
      <w:r w:rsidR="00226A98" w:rsidRPr="00226A98">
        <w:rPr>
          <w:lang w:val="fr-FR"/>
        </w:rPr>
        <w:t>incitation à la prostitution</w:t>
      </w:r>
      <w:r w:rsidR="00111F7E">
        <w:rPr>
          <w:lang w:val="fr-FR"/>
        </w:rPr>
        <w:t> ;</w:t>
      </w:r>
      <w:r w:rsidR="00226A98" w:rsidRPr="00226A98">
        <w:rPr>
          <w:lang w:val="fr-FR"/>
        </w:rPr>
        <w:t xml:space="preserve"> </w:t>
      </w:r>
      <w:r w:rsidR="00111F7E">
        <w:rPr>
          <w:lang w:val="fr-FR"/>
        </w:rPr>
        <w:t>art. </w:t>
      </w:r>
      <w:r w:rsidR="00226A98" w:rsidRPr="00226A98">
        <w:rPr>
          <w:lang w:val="fr-FR"/>
        </w:rPr>
        <w:t>239</w:t>
      </w:r>
      <w:r w:rsidR="00111F7E">
        <w:rPr>
          <w:lang w:val="fr-FR"/>
        </w:rPr>
        <w:t xml:space="preserve"> – </w:t>
      </w:r>
      <w:r w:rsidR="00226A98" w:rsidRPr="00226A98">
        <w:rPr>
          <w:lang w:val="fr-FR"/>
        </w:rPr>
        <w:t>établissement ou tenue d</w:t>
      </w:r>
      <w:r w:rsidR="00111F7E">
        <w:rPr>
          <w:lang w:val="fr-FR"/>
        </w:rPr>
        <w:t>’</w:t>
      </w:r>
      <w:r w:rsidR="00226A98" w:rsidRPr="00226A98">
        <w:rPr>
          <w:lang w:val="fr-FR"/>
        </w:rPr>
        <w:t>une maison close, proxénétisme.</w:t>
      </w:r>
    </w:p>
    <w:p w14:paraId="140D860E" w14:textId="591561EE"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En vertu de la partie 2 de l</w:t>
      </w:r>
      <w:r w:rsidR="00111F7E" w:rsidRPr="00342202">
        <w:rPr>
          <w:lang w:val="fr-FR"/>
        </w:rPr>
        <w:t>’</w:t>
      </w:r>
      <w:r w:rsidRPr="00342202">
        <w:rPr>
          <w:lang w:val="fr-FR"/>
        </w:rPr>
        <w:t>article 104 et de la partie 2 de l</w:t>
      </w:r>
      <w:r w:rsidR="00111F7E" w:rsidRPr="00342202">
        <w:rPr>
          <w:lang w:val="fr-FR"/>
        </w:rPr>
        <w:t>’</w:t>
      </w:r>
      <w:r w:rsidRPr="00342202">
        <w:rPr>
          <w:lang w:val="fr-FR"/>
        </w:rPr>
        <w:t>article 143.1 du Code pénal, le fait que la victime d</w:t>
      </w:r>
      <w:r w:rsidR="00111F7E" w:rsidRPr="00342202">
        <w:rPr>
          <w:lang w:val="fr-FR"/>
        </w:rPr>
        <w:t>’</w:t>
      </w:r>
      <w:r w:rsidRPr="00342202">
        <w:rPr>
          <w:lang w:val="fr-FR"/>
        </w:rPr>
        <w:t>un homicide ou de tortures, respectivement, soit une femme notoirement enceinte</w:t>
      </w:r>
      <w:r w:rsidR="00342202">
        <w:rPr>
          <w:lang w:val="fr-FR"/>
        </w:rPr>
        <w:t xml:space="preserve"> </w:t>
      </w:r>
      <w:r w:rsidRPr="00342202">
        <w:rPr>
          <w:lang w:val="fr-FR"/>
        </w:rPr>
        <w:t>constitue une</w:t>
      </w:r>
      <w:r w:rsidR="00342202">
        <w:rPr>
          <w:lang w:val="fr-FR"/>
        </w:rPr>
        <w:t xml:space="preserve"> </w:t>
      </w:r>
      <w:r w:rsidRPr="00342202">
        <w:rPr>
          <w:lang w:val="fr-FR"/>
        </w:rPr>
        <w:t>circonstance aggravante et entraîne</w:t>
      </w:r>
      <w:r w:rsidR="00342202">
        <w:rPr>
          <w:lang w:val="fr-FR"/>
        </w:rPr>
        <w:t xml:space="preserve"> </w:t>
      </w:r>
      <w:r w:rsidRPr="00342202">
        <w:rPr>
          <w:lang w:val="fr-FR"/>
        </w:rPr>
        <w:t xml:space="preserve">une peine plus sévère. </w:t>
      </w:r>
    </w:p>
    <w:p w14:paraId="65DC93D0" w14:textId="0A425C5B"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chapitre 20 du Code pénal porte sur les infractions commises contre</w:t>
      </w:r>
      <w:r w:rsidR="00342202">
        <w:rPr>
          <w:lang w:val="fr-FR"/>
        </w:rPr>
        <w:t xml:space="preserve"> </w:t>
      </w:r>
      <w:r w:rsidRPr="00342202">
        <w:rPr>
          <w:lang w:val="fr-FR"/>
        </w:rPr>
        <w:t>la famille et les mineurs</w:t>
      </w:r>
      <w:r w:rsidR="00111F7E" w:rsidRPr="00342202">
        <w:rPr>
          <w:lang w:val="fr-FR"/>
        </w:rPr>
        <w:t> :</w:t>
      </w:r>
      <w:r w:rsidRPr="00342202">
        <w:rPr>
          <w:lang w:val="fr-FR"/>
        </w:rPr>
        <w:t xml:space="preserve"> </w:t>
      </w:r>
      <w:r w:rsidR="00111F7E" w:rsidRPr="00342202">
        <w:rPr>
          <w:lang w:val="fr-FR"/>
        </w:rPr>
        <w:t>art. </w:t>
      </w:r>
      <w:r w:rsidRPr="00342202">
        <w:rPr>
          <w:lang w:val="fr-FR"/>
        </w:rPr>
        <w:t>168</w:t>
      </w:r>
      <w:r w:rsidR="00111F7E" w:rsidRPr="00342202">
        <w:rPr>
          <w:lang w:val="fr-FR"/>
        </w:rPr>
        <w:t xml:space="preserve"> – </w:t>
      </w:r>
      <w:r w:rsidRPr="00342202">
        <w:rPr>
          <w:lang w:val="fr-FR"/>
        </w:rPr>
        <w:t>fait de donner en mariage une fille</w:t>
      </w:r>
      <w:r w:rsidR="00342202">
        <w:rPr>
          <w:lang w:val="fr-FR"/>
        </w:rPr>
        <w:t xml:space="preserve"> </w:t>
      </w:r>
      <w:r w:rsidRPr="00342202">
        <w:rPr>
          <w:lang w:val="fr-FR"/>
        </w:rPr>
        <w:t>n</w:t>
      </w:r>
      <w:r w:rsidR="00111F7E" w:rsidRPr="00342202">
        <w:rPr>
          <w:lang w:val="fr-FR"/>
        </w:rPr>
        <w:t>’</w:t>
      </w:r>
      <w:r w:rsidRPr="00342202">
        <w:rPr>
          <w:lang w:val="fr-FR"/>
        </w:rPr>
        <w:t>ayant pas atteint l</w:t>
      </w:r>
      <w:r w:rsidR="00111F7E" w:rsidRPr="00342202">
        <w:rPr>
          <w:lang w:val="fr-FR"/>
        </w:rPr>
        <w:t>’</w:t>
      </w:r>
      <w:r w:rsidRPr="00342202">
        <w:rPr>
          <w:lang w:val="fr-FR"/>
        </w:rPr>
        <w:t>âge minimum du mariage</w:t>
      </w:r>
      <w:r w:rsidR="00111F7E" w:rsidRPr="00342202">
        <w:rPr>
          <w:lang w:val="fr-FR"/>
        </w:rPr>
        <w:t> ;</w:t>
      </w:r>
      <w:r w:rsidRPr="00342202">
        <w:rPr>
          <w:lang w:val="fr-FR"/>
        </w:rPr>
        <w:t xml:space="preserve"> </w:t>
      </w:r>
      <w:r w:rsidR="00111F7E" w:rsidRPr="00342202">
        <w:rPr>
          <w:lang w:val="fr-FR"/>
        </w:rPr>
        <w:t>art. </w:t>
      </w:r>
      <w:r w:rsidRPr="00342202">
        <w:rPr>
          <w:lang w:val="fr-FR"/>
        </w:rPr>
        <w:t>169</w:t>
      </w:r>
      <w:r w:rsidR="00111F7E" w:rsidRPr="00342202">
        <w:rPr>
          <w:lang w:val="fr-FR"/>
        </w:rPr>
        <w:t xml:space="preserve"> – </w:t>
      </w:r>
      <w:r w:rsidRPr="00342202">
        <w:rPr>
          <w:lang w:val="fr-FR"/>
        </w:rPr>
        <w:t>fait de contracter mariage avec une personne n</w:t>
      </w:r>
      <w:r w:rsidR="00111F7E" w:rsidRPr="00342202">
        <w:rPr>
          <w:lang w:val="fr-FR"/>
        </w:rPr>
        <w:t>’</w:t>
      </w:r>
      <w:r w:rsidRPr="00342202">
        <w:rPr>
          <w:lang w:val="fr-FR"/>
        </w:rPr>
        <w:t>ayant pas atteint l</w:t>
      </w:r>
      <w:r w:rsidR="00111F7E" w:rsidRPr="00342202">
        <w:rPr>
          <w:lang w:val="fr-FR"/>
        </w:rPr>
        <w:t>’</w:t>
      </w:r>
      <w:r w:rsidRPr="00342202">
        <w:rPr>
          <w:lang w:val="fr-FR"/>
        </w:rPr>
        <w:t>âge minimum du mariage</w:t>
      </w:r>
      <w:r w:rsidR="00111F7E" w:rsidRPr="00342202">
        <w:rPr>
          <w:lang w:val="fr-FR"/>
        </w:rPr>
        <w:t> ;</w:t>
      </w:r>
      <w:r w:rsidRPr="00342202">
        <w:rPr>
          <w:lang w:val="fr-FR"/>
        </w:rPr>
        <w:t xml:space="preserve"> </w:t>
      </w:r>
      <w:r w:rsidR="00111F7E" w:rsidRPr="00342202">
        <w:rPr>
          <w:lang w:val="fr-FR"/>
        </w:rPr>
        <w:t>art. </w:t>
      </w:r>
      <w:r w:rsidRPr="00342202">
        <w:rPr>
          <w:lang w:val="fr-FR"/>
        </w:rPr>
        <w:t>170</w:t>
      </w:r>
      <w:r w:rsidR="00111F7E" w:rsidRPr="00342202">
        <w:rPr>
          <w:lang w:val="fr-FR"/>
        </w:rPr>
        <w:t xml:space="preserve"> – </w:t>
      </w:r>
      <w:r w:rsidRPr="00342202">
        <w:rPr>
          <w:lang w:val="fr-FR"/>
        </w:rPr>
        <w:t>bigamie ou polygamie</w:t>
      </w:r>
      <w:r w:rsidR="00111F7E" w:rsidRPr="00342202">
        <w:rPr>
          <w:lang w:val="fr-FR"/>
        </w:rPr>
        <w:t> ;</w:t>
      </w:r>
      <w:r w:rsidRPr="00342202">
        <w:rPr>
          <w:lang w:val="fr-FR"/>
        </w:rPr>
        <w:t xml:space="preserve"> </w:t>
      </w:r>
      <w:r w:rsidR="00111F7E" w:rsidRPr="00342202">
        <w:rPr>
          <w:lang w:val="fr-FR"/>
        </w:rPr>
        <w:t>art. </w:t>
      </w:r>
      <w:r w:rsidRPr="00342202">
        <w:rPr>
          <w:lang w:val="fr-FR"/>
        </w:rPr>
        <w:t>164</w:t>
      </w:r>
      <w:r w:rsidR="00111F7E" w:rsidRPr="00342202">
        <w:rPr>
          <w:lang w:val="fr-FR"/>
        </w:rPr>
        <w:t xml:space="preserve"> – </w:t>
      </w:r>
      <w:r w:rsidRPr="00342202">
        <w:rPr>
          <w:lang w:val="fr-FR"/>
        </w:rPr>
        <w:t>fait d</w:t>
      </w:r>
      <w:r w:rsidR="00111F7E" w:rsidRPr="00342202">
        <w:rPr>
          <w:lang w:val="fr-FR"/>
        </w:rPr>
        <w:t>’</w:t>
      </w:r>
      <w:r w:rsidRPr="00342202">
        <w:rPr>
          <w:lang w:val="fr-FR"/>
        </w:rPr>
        <w:t>empêcher un enfant de bénéficier de l</w:t>
      </w:r>
      <w:r w:rsidR="00111F7E" w:rsidRPr="00342202">
        <w:rPr>
          <w:lang w:val="fr-FR"/>
        </w:rPr>
        <w:t>’</w:t>
      </w:r>
      <w:r w:rsidRPr="00342202">
        <w:rPr>
          <w:lang w:val="fr-FR"/>
        </w:rPr>
        <w:t>enseignement général obligatoire</w:t>
      </w:r>
      <w:r w:rsidR="00111F7E" w:rsidRPr="00342202">
        <w:rPr>
          <w:lang w:val="fr-FR"/>
        </w:rPr>
        <w:t> ;</w:t>
      </w:r>
      <w:r w:rsidRPr="00342202">
        <w:rPr>
          <w:lang w:val="fr-FR"/>
        </w:rPr>
        <w:t xml:space="preserve"> </w:t>
      </w:r>
      <w:r w:rsidR="00111F7E" w:rsidRPr="00342202">
        <w:rPr>
          <w:lang w:val="fr-FR"/>
        </w:rPr>
        <w:t>art. </w:t>
      </w:r>
      <w:r w:rsidRPr="00342202">
        <w:rPr>
          <w:lang w:val="fr-FR"/>
        </w:rPr>
        <w:t>177</w:t>
      </w:r>
      <w:r w:rsidR="00111F7E" w:rsidRPr="00342202">
        <w:rPr>
          <w:lang w:val="fr-FR"/>
        </w:rPr>
        <w:t xml:space="preserve"> – </w:t>
      </w:r>
      <w:r w:rsidRPr="00342202">
        <w:rPr>
          <w:lang w:val="fr-FR"/>
        </w:rPr>
        <w:t>manquement délibéré des parents à l</w:t>
      </w:r>
      <w:r w:rsidR="00111F7E" w:rsidRPr="00342202">
        <w:rPr>
          <w:lang w:val="fr-FR"/>
        </w:rPr>
        <w:t>’</w:t>
      </w:r>
      <w:r w:rsidRPr="00342202">
        <w:rPr>
          <w:lang w:val="fr-FR"/>
        </w:rPr>
        <w:t>obligation d</w:t>
      </w:r>
      <w:r w:rsidR="00111F7E" w:rsidRPr="00342202">
        <w:rPr>
          <w:lang w:val="fr-FR"/>
        </w:rPr>
        <w:t>’</w:t>
      </w:r>
      <w:r w:rsidRPr="00342202">
        <w:rPr>
          <w:lang w:val="fr-FR"/>
        </w:rPr>
        <w:t>entretien</w:t>
      </w:r>
      <w:r w:rsidRPr="003D29B8">
        <w:rPr>
          <w:lang w:val="fr-FR"/>
        </w:rPr>
        <w:t xml:space="preserve"> </w:t>
      </w:r>
      <w:r w:rsidRPr="00342202">
        <w:rPr>
          <w:lang w:val="fr-FR"/>
        </w:rPr>
        <w:t>des enfants.</w:t>
      </w:r>
    </w:p>
    <w:p w14:paraId="5A1F8367" w14:textId="1CAC6BE7"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En vertu de l</w:t>
      </w:r>
      <w:r w:rsidR="00111F7E" w:rsidRPr="00342202">
        <w:rPr>
          <w:lang w:val="fr-FR"/>
        </w:rPr>
        <w:t>’</w:t>
      </w:r>
      <w:r w:rsidRPr="00342202">
        <w:rPr>
          <w:lang w:val="fr-FR"/>
        </w:rPr>
        <w:t xml:space="preserve">article 62 du Code pénal, </w:t>
      </w:r>
      <w:r w:rsidRPr="00342202">
        <w:rPr>
          <w:lang w:val="fr-CH"/>
        </w:rPr>
        <w:t>le fait qu</w:t>
      </w:r>
      <w:r w:rsidR="00111F7E" w:rsidRPr="00342202">
        <w:rPr>
          <w:lang w:val="fr-CH"/>
        </w:rPr>
        <w:t>’</w:t>
      </w:r>
      <w:r w:rsidRPr="00342202">
        <w:rPr>
          <w:lang w:val="fr-FR"/>
        </w:rPr>
        <w:t>une infraction soit commise contre une femme notoirement</w:t>
      </w:r>
      <w:r w:rsidR="00342202">
        <w:rPr>
          <w:lang w:val="fr-FR"/>
        </w:rPr>
        <w:t xml:space="preserve"> </w:t>
      </w:r>
      <w:r w:rsidRPr="00342202">
        <w:rPr>
          <w:lang w:val="fr-FR"/>
        </w:rPr>
        <w:t>enceinte,</w:t>
      </w:r>
      <w:r w:rsidR="00342202">
        <w:rPr>
          <w:lang w:val="fr-FR"/>
        </w:rPr>
        <w:t xml:space="preserve"> </w:t>
      </w:r>
      <w:r w:rsidRPr="00342202">
        <w:rPr>
          <w:lang w:val="fr-FR"/>
        </w:rPr>
        <w:t>contre un jeune enfant, un mineur ou une personne vulnérable, ou encore contre une personne qui dépend</w:t>
      </w:r>
      <w:r w:rsidR="00342202">
        <w:rPr>
          <w:lang w:val="fr-FR"/>
        </w:rPr>
        <w:t xml:space="preserve"> </w:t>
      </w:r>
      <w:r w:rsidRPr="00342202">
        <w:rPr>
          <w:lang w:val="fr-FR"/>
        </w:rPr>
        <w:t>de l</w:t>
      </w:r>
      <w:r w:rsidR="00111F7E" w:rsidRPr="00342202">
        <w:rPr>
          <w:lang w:val="fr-FR"/>
        </w:rPr>
        <w:t>’</w:t>
      </w:r>
      <w:r w:rsidRPr="00342202">
        <w:rPr>
          <w:lang w:val="fr-FR"/>
        </w:rPr>
        <w:t>auteur de l</w:t>
      </w:r>
      <w:r w:rsidR="00111F7E" w:rsidRPr="00342202">
        <w:rPr>
          <w:lang w:val="fr-FR"/>
        </w:rPr>
        <w:t>’</w:t>
      </w:r>
      <w:r w:rsidRPr="00342202">
        <w:rPr>
          <w:lang w:val="fr-FR"/>
        </w:rPr>
        <w:t>infraction, constitue une</w:t>
      </w:r>
      <w:r w:rsidR="00342202">
        <w:rPr>
          <w:lang w:val="fr-FR"/>
        </w:rPr>
        <w:t xml:space="preserve"> </w:t>
      </w:r>
      <w:r w:rsidRPr="00342202">
        <w:rPr>
          <w:lang w:val="fr-FR"/>
        </w:rPr>
        <w:t>circonstance aggravante et entraîne</w:t>
      </w:r>
      <w:r w:rsidR="00342202">
        <w:rPr>
          <w:lang w:val="fr-FR"/>
        </w:rPr>
        <w:t xml:space="preserve"> </w:t>
      </w:r>
      <w:r w:rsidRPr="00342202">
        <w:rPr>
          <w:lang w:val="fr-FR"/>
        </w:rPr>
        <w:t>une peine plus sévère.</w:t>
      </w:r>
    </w:p>
    <w:p w14:paraId="0600F564" w14:textId="3A23A9BB"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Les droits de la victime à l</w:t>
      </w:r>
      <w:r w:rsidR="00111F7E" w:rsidRPr="00342202">
        <w:rPr>
          <w:lang w:val="fr-FR"/>
        </w:rPr>
        <w:t>’</w:t>
      </w:r>
      <w:r w:rsidRPr="00342202">
        <w:rPr>
          <w:lang w:val="fr-FR"/>
        </w:rPr>
        <w:t>audience ne sont pas limités et sont énoncés à l</w:t>
      </w:r>
      <w:r w:rsidR="00111F7E" w:rsidRPr="00342202">
        <w:rPr>
          <w:lang w:val="fr-FR"/>
        </w:rPr>
        <w:t>’</w:t>
      </w:r>
      <w:r w:rsidRPr="00342202">
        <w:rPr>
          <w:lang w:val="fr-FR"/>
        </w:rPr>
        <w:t>article 42 du Code de procédure pénale</w:t>
      </w:r>
      <w:r w:rsidR="00111F7E" w:rsidRPr="00342202">
        <w:rPr>
          <w:lang w:val="fr-FR"/>
        </w:rPr>
        <w:t> ;</w:t>
      </w:r>
      <w:r w:rsidRPr="00342202">
        <w:rPr>
          <w:lang w:val="fr-FR"/>
        </w:rPr>
        <w:t xml:space="preserve"> la victime ou son représentant doit obligatoirement participer aux audiences.</w:t>
      </w:r>
    </w:p>
    <w:p w14:paraId="6DD2B12D" w14:textId="2483666F"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lastRenderedPageBreak/>
        <w:t>En vertu de l</w:t>
      </w:r>
      <w:r w:rsidR="00111F7E" w:rsidRPr="00342202">
        <w:rPr>
          <w:lang w:val="fr-FR"/>
        </w:rPr>
        <w:t>’</w:t>
      </w:r>
      <w:r w:rsidRPr="00342202">
        <w:rPr>
          <w:lang w:val="fr-FR"/>
        </w:rPr>
        <w:t>article 6 de la loi relative à la protection par l</w:t>
      </w:r>
      <w:r w:rsidR="00111F7E" w:rsidRPr="00342202">
        <w:rPr>
          <w:lang w:val="fr-FR"/>
        </w:rPr>
        <w:t>’</w:t>
      </w:r>
      <w:r w:rsidRPr="00342202">
        <w:rPr>
          <w:lang w:val="fr-FR"/>
        </w:rPr>
        <w:t>État des parties à une procédure pénale, le juge (le tribunal) peut appliquer une ou plusieurs des mesures de sécurité suivantes à l</w:t>
      </w:r>
      <w:r w:rsidR="00111F7E" w:rsidRPr="00342202">
        <w:rPr>
          <w:lang w:val="fr-FR"/>
        </w:rPr>
        <w:t>’</w:t>
      </w:r>
      <w:r w:rsidRPr="00342202">
        <w:rPr>
          <w:lang w:val="fr-FR"/>
        </w:rPr>
        <w:t>égard d</w:t>
      </w:r>
      <w:r w:rsidR="00111F7E" w:rsidRPr="00342202">
        <w:rPr>
          <w:lang w:val="fr-FR"/>
        </w:rPr>
        <w:t>’</w:t>
      </w:r>
      <w:r w:rsidRPr="00342202">
        <w:rPr>
          <w:lang w:val="fr-FR"/>
        </w:rPr>
        <w:t>une personne protégée</w:t>
      </w:r>
      <w:r w:rsidR="00111F7E" w:rsidRPr="00342202">
        <w:rPr>
          <w:lang w:val="fr-FR"/>
        </w:rPr>
        <w:t> :</w:t>
      </w:r>
      <w:r w:rsidRPr="00342202">
        <w:rPr>
          <w:lang w:val="fr-FR"/>
        </w:rPr>
        <w:t xml:space="preserve"> protection personnelle, protection du domicile et des biens</w:t>
      </w:r>
      <w:r w:rsidR="00111F7E" w:rsidRPr="00342202">
        <w:rPr>
          <w:lang w:val="fr-FR"/>
        </w:rPr>
        <w:t> ;</w:t>
      </w:r>
      <w:r w:rsidRPr="00342202">
        <w:rPr>
          <w:lang w:val="fr-FR"/>
        </w:rPr>
        <w:t xml:space="preserve"> fourniture de moyens spéciaux de protection individuelle, de communication et d</w:t>
      </w:r>
      <w:r w:rsidR="00111F7E" w:rsidRPr="00342202">
        <w:rPr>
          <w:lang w:val="fr-FR"/>
        </w:rPr>
        <w:t>’</w:t>
      </w:r>
      <w:r w:rsidRPr="00342202">
        <w:rPr>
          <w:lang w:val="fr-FR"/>
        </w:rPr>
        <w:t>alerte en cas de danger</w:t>
      </w:r>
      <w:r w:rsidR="00111F7E" w:rsidRPr="00342202">
        <w:rPr>
          <w:lang w:val="fr-FR"/>
        </w:rPr>
        <w:t> ;</w:t>
      </w:r>
      <w:r w:rsidRPr="00342202">
        <w:rPr>
          <w:lang w:val="fr-FR"/>
        </w:rPr>
        <w:t xml:space="preserve"> garantie de la confidentialité des informations concernant la personne protégée</w:t>
      </w:r>
      <w:r w:rsidR="00111F7E" w:rsidRPr="00342202">
        <w:rPr>
          <w:lang w:val="fr-FR"/>
        </w:rPr>
        <w:t> ;</w:t>
      </w:r>
      <w:r w:rsidRPr="00342202">
        <w:rPr>
          <w:lang w:val="fr-FR"/>
        </w:rPr>
        <w:t xml:space="preserve"> réinstallation dans un autre logement temporaire</w:t>
      </w:r>
      <w:r w:rsidR="00111F7E" w:rsidRPr="00342202">
        <w:rPr>
          <w:lang w:val="fr-FR"/>
        </w:rPr>
        <w:t> ;</w:t>
      </w:r>
      <w:r w:rsidRPr="00342202">
        <w:rPr>
          <w:lang w:val="fr-FR"/>
        </w:rPr>
        <w:t xml:space="preserve"> remplacement des documents</w:t>
      </w:r>
      <w:r w:rsidR="00111F7E" w:rsidRPr="00342202">
        <w:rPr>
          <w:lang w:val="fr-FR"/>
        </w:rPr>
        <w:t> ;</w:t>
      </w:r>
      <w:r w:rsidRPr="00342202">
        <w:rPr>
          <w:lang w:val="fr-FR"/>
        </w:rPr>
        <w:t xml:space="preserve"> modification de l</w:t>
      </w:r>
      <w:r w:rsidR="00111F7E" w:rsidRPr="00342202">
        <w:rPr>
          <w:lang w:val="fr-FR"/>
        </w:rPr>
        <w:t>’</w:t>
      </w:r>
      <w:r w:rsidRPr="00342202">
        <w:rPr>
          <w:lang w:val="fr-FR"/>
        </w:rPr>
        <w:t>apparence</w:t>
      </w:r>
      <w:r w:rsidR="00111F7E" w:rsidRPr="00342202">
        <w:rPr>
          <w:lang w:val="fr-FR"/>
        </w:rPr>
        <w:t> ;</w:t>
      </w:r>
      <w:r w:rsidRPr="00342202">
        <w:rPr>
          <w:lang w:val="fr-FR"/>
        </w:rPr>
        <w:t xml:space="preserve"> changement de lieu de travail (de service) ou d</w:t>
      </w:r>
      <w:r w:rsidR="00111F7E" w:rsidRPr="00342202">
        <w:rPr>
          <w:lang w:val="fr-FR"/>
        </w:rPr>
        <w:t>’</w:t>
      </w:r>
      <w:r w:rsidRPr="00342202">
        <w:rPr>
          <w:lang w:val="fr-FR"/>
        </w:rPr>
        <w:t>études</w:t>
      </w:r>
      <w:r w:rsidR="00111F7E" w:rsidRPr="00342202">
        <w:rPr>
          <w:lang w:val="fr-FR"/>
        </w:rPr>
        <w:t> ;</w:t>
      </w:r>
      <w:r w:rsidRPr="00342202">
        <w:rPr>
          <w:lang w:val="fr-FR"/>
        </w:rPr>
        <w:t xml:space="preserve"> placement temporaire dans un lieu</w:t>
      </w:r>
      <w:r w:rsidR="00342202">
        <w:rPr>
          <w:lang w:val="fr-FR"/>
        </w:rPr>
        <w:t xml:space="preserve"> </w:t>
      </w:r>
      <w:r w:rsidRPr="00342202">
        <w:rPr>
          <w:lang w:val="fr-FR"/>
        </w:rPr>
        <w:t>sûr.</w:t>
      </w:r>
    </w:p>
    <w:p w14:paraId="46E3FFDC" w14:textId="132C81ED"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Des mesures concrètes tendant à renforcer le cadre juridique et réglementaire ont été prises afin d</w:t>
      </w:r>
      <w:r w:rsidR="00111F7E" w:rsidRPr="00342202">
        <w:rPr>
          <w:lang w:val="fr-FR"/>
        </w:rPr>
        <w:t>’</w:t>
      </w:r>
      <w:r w:rsidRPr="00342202">
        <w:rPr>
          <w:lang w:val="fr-FR"/>
        </w:rPr>
        <w:t>améliorer les politiques visant à garantir l</w:t>
      </w:r>
      <w:r w:rsidR="00111F7E" w:rsidRPr="00342202">
        <w:rPr>
          <w:lang w:val="fr-FR"/>
        </w:rPr>
        <w:t>’</w:t>
      </w:r>
      <w:r w:rsidRPr="00342202">
        <w:rPr>
          <w:lang w:val="fr-FR"/>
        </w:rPr>
        <w:t>égalité des sexes dans la pratique et à prévenir toutes les formes de violence à l</w:t>
      </w:r>
      <w:r w:rsidR="00111F7E" w:rsidRPr="00342202">
        <w:rPr>
          <w:lang w:val="fr-FR"/>
        </w:rPr>
        <w:t>’</w:t>
      </w:r>
      <w:r w:rsidRPr="00342202">
        <w:rPr>
          <w:lang w:val="fr-FR"/>
        </w:rPr>
        <w:t>égard des femmes et des filles. Un groupe de travail a été créé en 2017 en vue d</w:t>
      </w:r>
      <w:r w:rsidR="00111F7E" w:rsidRPr="00342202">
        <w:rPr>
          <w:lang w:val="fr-FR"/>
        </w:rPr>
        <w:t>’</w:t>
      </w:r>
      <w:r w:rsidRPr="00342202">
        <w:rPr>
          <w:lang w:val="fr-FR"/>
        </w:rPr>
        <w:t>améliorer la législation relative à l</w:t>
      </w:r>
      <w:r w:rsidR="00111F7E" w:rsidRPr="00342202">
        <w:rPr>
          <w:lang w:val="fr-FR"/>
        </w:rPr>
        <w:t>’</w:t>
      </w:r>
      <w:r w:rsidRPr="00342202">
        <w:rPr>
          <w:lang w:val="fr-FR"/>
        </w:rPr>
        <w:t>égalité des sexes. En étroite coopération avec les partenaires</w:t>
      </w:r>
      <w:r w:rsidR="00342202">
        <w:rPr>
          <w:lang w:val="fr-FR"/>
        </w:rPr>
        <w:t xml:space="preserve"> </w:t>
      </w:r>
      <w:r w:rsidRPr="00342202">
        <w:rPr>
          <w:lang w:val="fr-FR"/>
        </w:rPr>
        <w:t>de développement internationaux, la société civile et les organisations non gouvernementales membres de la Coalition pour la promotion de l</w:t>
      </w:r>
      <w:r w:rsidR="00111F7E" w:rsidRPr="00342202">
        <w:rPr>
          <w:lang w:val="fr-FR"/>
        </w:rPr>
        <w:t>’</w:t>
      </w:r>
      <w:r w:rsidRPr="00342202">
        <w:rPr>
          <w:lang w:val="fr-FR"/>
        </w:rPr>
        <w:t>égalité des sexes et des droits des femmes nommée</w:t>
      </w:r>
      <w:r w:rsidR="00342202">
        <w:rPr>
          <w:lang w:val="fr-FR"/>
        </w:rPr>
        <w:t xml:space="preserve"> </w:t>
      </w:r>
      <w:r w:rsidRPr="00342202">
        <w:rPr>
          <w:lang w:val="fr-FR"/>
        </w:rPr>
        <w:t>« De l</w:t>
      </w:r>
      <w:r w:rsidR="00111F7E" w:rsidRPr="00342202">
        <w:rPr>
          <w:lang w:val="fr-FR"/>
        </w:rPr>
        <w:t>’</w:t>
      </w:r>
      <w:r w:rsidRPr="00342202">
        <w:rPr>
          <w:lang w:val="fr-FR"/>
        </w:rPr>
        <w:t>égalité juridique à l</w:t>
      </w:r>
      <w:r w:rsidR="00111F7E" w:rsidRPr="00342202">
        <w:rPr>
          <w:lang w:val="fr-FR"/>
        </w:rPr>
        <w:t>’</w:t>
      </w:r>
      <w:r w:rsidRPr="00342202">
        <w:rPr>
          <w:lang w:val="fr-FR"/>
        </w:rPr>
        <w:t>égalité dans la pratique », un groupe de travail a formulé des recommandations visant à améliorer la législation relative à l</w:t>
      </w:r>
      <w:r w:rsidR="00111F7E" w:rsidRPr="00342202">
        <w:rPr>
          <w:lang w:val="fr-FR"/>
        </w:rPr>
        <w:t>’</w:t>
      </w:r>
      <w:r w:rsidRPr="00342202">
        <w:rPr>
          <w:lang w:val="fr-FR"/>
        </w:rPr>
        <w:t>égalité des sexes,</w:t>
      </w:r>
      <w:r w:rsidR="00342202">
        <w:rPr>
          <w:lang w:val="fr-FR"/>
        </w:rPr>
        <w:t xml:space="preserve"> </w:t>
      </w:r>
      <w:r w:rsidRPr="00342202">
        <w:rPr>
          <w:lang w:val="fr-FR"/>
        </w:rPr>
        <w:t>proposant notamment un projet de loi modifiant et complétant la loi sur les garanties de l</w:t>
      </w:r>
      <w:r w:rsidR="00111F7E" w:rsidRPr="00342202">
        <w:rPr>
          <w:lang w:val="fr-FR"/>
        </w:rPr>
        <w:t>’</w:t>
      </w:r>
      <w:r w:rsidRPr="00342202">
        <w:rPr>
          <w:lang w:val="fr-FR"/>
        </w:rPr>
        <w:t>État en matière d</w:t>
      </w:r>
      <w:r w:rsidR="00111F7E" w:rsidRPr="00342202">
        <w:rPr>
          <w:lang w:val="fr-FR"/>
        </w:rPr>
        <w:t>’</w:t>
      </w:r>
      <w:r w:rsidRPr="00342202">
        <w:rPr>
          <w:lang w:val="fr-FR"/>
        </w:rPr>
        <w:t>égalité des droits entre hommes et femmes et d</w:t>
      </w:r>
      <w:r w:rsidR="00111F7E" w:rsidRPr="00342202">
        <w:rPr>
          <w:lang w:val="fr-FR"/>
        </w:rPr>
        <w:t>’</w:t>
      </w:r>
      <w:r w:rsidRPr="00342202">
        <w:rPr>
          <w:lang w:val="fr-FR"/>
        </w:rPr>
        <w:t>égalité des chances dans l</w:t>
      </w:r>
      <w:r w:rsidR="00111F7E" w:rsidRPr="00342202">
        <w:rPr>
          <w:lang w:val="fr-FR"/>
        </w:rPr>
        <w:t>’</w:t>
      </w:r>
      <w:r w:rsidRPr="00342202">
        <w:rPr>
          <w:lang w:val="fr-FR"/>
        </w:rPr>
        <w:t>exercice de ces droits et un projet de loi sur la prévention de la violence domestique, qui sont en cours d</w:t>
      </w:r>
      <w:r w:rsidR="00111F7E" w:rsidRPr="00342202">
        <w:rPr>
          <w:lang w:val="fr-FR"/>
        </w:rPr>
        <w:t>’</w:t>
      </w:r>
      <w:r w:rsidRPr="00342202">
        <w:rPr>
          <w:lang w:val="fr-FR"/>
        </w:rPr>
        <w:t>examen.</w:t>
      </w:r>
    </w:p>
    <w:p w14:paraId="33DB8625" w14:textId="3B1F23E8"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Ministère de la justice a mis en place une permanence téléphonique gratuite</w:t>
      </w:r>
      <w:r w:rsidR="00342202">
        <w:rPr>
          <w:lang w:val="fr-FR"/>
        </w:rPr>
        <w:t xml:space="preserve"> </w:t>
      </w:r>
      <w:r w:rsidRPr="00342202">
        <w:rPr>
          <w:lang w:val="fr-FR"/>
        </w:rPr>
        <w:t>d</w:t>
      </w:r>
      <w:r w:rsidR="00111F7E" w:rsidRPr="00342202">
        <w:rPr>
          <w:lang w:val="fr-FR"/>
        </w:rPr>
        <w:t>’</w:t>
      </w:r>
      <w:r w:rsidRPr="00342202">
        <w:rPr>
          <w:lang w:val="fr-FR"/>
        </w:rPr>
        <w:t>aide juridique</w:t>
      </w:r>
      <w:r w:rsidR="00342202">
        <w:rPr>
          <w:lang w:val="fr-FR"/>
        </w:rPr>
        <w:t xml:space="preserve"> </w:t>
      </w:r>
      <w:r w:rsidRPr="00342202">
        <w:rPr>
          <w:lang w:val="fr-FR"/>
        </w:rPr>
        <w:t>accessible au numéro « 3040 » grâce à laquelle, au cours du premier semestre de 2020, 64 femmes ont bénéficié de conseils juridiques sur diverses questions</w:t>
      </w:r>
      <w:r w:rsidR="00342202">
        <w:rPr>
          <w:lang w:val="fr-FR"/>
        </w:rPr>
        <w:t xml:space="preserve"> </w:t>
      </w:r>
      <w:r w:rsidRPr="00342202">
        <w:rPr>
          <w:lang w:val="fr-FR"/>
        </w:rPr>
        <w:t>concernant notamment la violence domestique, les mauvais traitements, le divorce, le non-paiement de la pension alimentaire, l</w:t>
      </w:r>
      <w:r w:rsidR="00111F7E" w:rsidRPr="00342202">
        <w:rPr>
          <w:lang w:val="fr-FR"/>
        </w:rPr>
        <w:t>’</w:t>
      </w:r>
      <w:r w:rsidRPr="00342202">
        <w:rPr>
          <w:lang w:val="fr-FR"/>
        </w:rPr>
        <w:t>obtention d</w:t>
      </w:r>
      <w:r w:rsidR="00111F7E" w:rsidRPr="00342202">
        <w:rPr>
          <w:lang w:val="fr-FR"/>
        </w:rPr>
        <w:t>’</w:t>
      </w:r>
      <w:r w:rsidRPr="00342202">
        <w:rPr>
          <w:lang w:val="fr-FR"/>
        </w:rPr>
        <w:t>un logement pour les mères célibataires ou l</w:t>
      </w:r>
      <w:r w:rsidR="00111F7E" w:rsidRPr="00342202">
        <w:rPr>
          <w:lang w:val="fr-FR"/>
        </w:rPr>
        <w:t>’</w:t>
      </w:r>
      <w:r w:rsidRPr="00342202">
        <w:rPr>
          <w:lang w:val="fr-FR"/>
        </w:rPr>
        <w:t>introduction d</w:t>
      </w:r>
      <w:r w:rsidR="00111F7E" w:rsidRPr="00342202">
        <w:rPr>
          <w:lang w:val="fr-FR"/>
        </w:rPr>
        <w:t>’</w:t>
      </w:r>
      <w:r w:rsidRPr="00342202">
        <w:rPr>
          <w:lang w:val="fr-FR"/>
        </w:rPr>
        <w:t xml:space="preserve">un recours en cassation. </w:t>
      </w:r>
    </w:p>
    <w:p w14:paraId="07B61083" w14:textId="04D36621"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Depuis 2008, le</w:t>
      </w:r>
      <w:r w:rsidR="00342202">
        <w:rPr>
          <w:lang w:val="fr-FR"/>
        </w:rPr>
        <w:t xml:space="preserve"> </w:t>
      </w:r>
      <w:r w:rsidRPr="00342202">
        <w:rPr>
          <w:lang w:val="fr-FR"/>
        </w:rPr>
        <w:t>Comité gouvernemental pour la promotion de la femme et de la famille, en coopération avec l</w:t>
      </w:r>
      <w:r w:rsidR="00111F7E" w:rsidRPr="00342202">
        <w:rPr>
          <w:lang w:val="fr-FR"/>
        </w:rPr>
        <w:t>’</w:t>
      </w:r>
      <w:r w:rsidRPr="00342202">
        <w:rPr>
          <w:lang w:val="fr-FR"/>
        </w:rPr>
        <w:t>ONG « Fondation pour l</w:t>
      </w:r>
      <w:r w:rsidR="00111F7E" w:rsidRPr="00342202">
        <w:rPr>
          <w:lang w:val="fr-FR"/>
        </w:rPr>
        <w:t>’</w:t>
      </w:r>
      <w:r w:rsidRPr="00342202">
        <w:rPr>
          <w:lang w:val="fr-FR"/>
        </w:rPr>
        <w:t>Eurasie</w:t>
      </w:r>
      <w:r w:rsidR="00342202">
        <w:rPr>
          <w:lang w:val="fr-FR"/>
        </w:rPr>
        <w:t xml:space="preserve"> </w:t>
      </w:r>
      <w:r w:rsidR="00111F7E" w:rsidRPr="00342202">
        <w:rPr>
          <w:lang w:val="fr-FR"/>
        </w:rPr>
        <w:t xml:space="preserve">– </w:t>
      </w:r>
      <w:r w:rsidRPr="00342202">
        <w:rPr>
          <w:lang w:val="fr-FR"/>
        </w:rPr>
        <w:t>Tadjikistan », gère un centre de ressources</w:t>
      </w:r>
      <w:r w:rsidRPr="00342202">
        <w:rPr>
          <w:b/>
          <w:bCs/>
          <w:lang w:val="fr-FR"/>
        </w:rPr>
        <w:t xml:space="preserve"> </w:t>
      </w:r>
      <w:r w:rsidRPr="00342202">
        <w:rPr>
          <w:lang w:val="fr-FR"/>
        </w:rPr>
        <w:t>pour l</w:t>
      </w:r>
      <w:r w:rsidR="00111F7E" w:rsidRPr="00342202">
        <w:rPr>
          <w:lang w:val="fr-FR"/>
        </w:rPr>
        <w:t>’</w:t>
      </w:r>
      <w:r w:rsidRPr="00342202">
        <w:rPr>
          <w:lang w:val="fr-FR"/>
        </w:rPr>
        <w:t>égalité des sexes et la prévention de la violence domestique qui offre une aide juridique</w:t>
      </w:r>
      <w:r w:rsidR="00342202">
        <w:rPr>
          <w:lang w:val="fr-FR"/>
        </w:rPr>
        <w:t xml:space="preserve"> </w:t>
      </w:r>
      <w:r w:rsidRPr="00342202">
        <w:rPr>
          <w:lang w:val="fr-FR"/>
        </w:rPr>
        <w:t>et un soutien psychologique aux victimes de violence domestique. En 2019, ce centre a fourni des conseils psychologiques et juridiques à 1</w:t>
      </w:r>
      <w:r w:rsidR="00EF5439">
        <w:rPr>
          <w:lang w:val="fr-FR"/>
        </w:rPr>
        <w:t> </w:t>
      </w:r>
      <w:r w:rsidRPr="00342202">
        <w:rPr>
          <w:lang w:val="fr-FR"/>
        </w:rPr>
        <w:t xml:space="preserve">591 personnes, dont 896 avaient pris contact par téléphone et 695 étaient venues </w:t>
      </w:r>
      <w:r w:rsidRPr="00342202">
        <w:rPr>
          <w:lang w:val="fr-CH"/>
        </w:rPr>
        <w:t>sur place</w:t>
      </w:r>
      <w:r w:rsidR="00EF5439">
        <w:rPr>
          <w:lang w:val="fr-CH"/>
        </w:rPr>
        <w:t xml:space="preserve"> </w:t>
      </w:r>
      <w:r w:rsidRPr="00342202">
        <w:rPr>
          <w:lang w:val="fr-FR"/>
        </w:rPr>
        <w:t>pour un entretien</w:t>
      </w:r>
      <w:r w:rsidR="00342202">
        <w:rPr>
          <w:lang w:val="fr-FR"/>
        </w:rPr>
        <w:t> </w:t>
      </w:r>
      <w:r w:rsidRPr="00342202">
        <w:rPr>
          <w:lang w:val="fr-FR"/>
        </w:rPr>
        <w:t>;</w:t>
      </w:r>
      <w:r w:rsidR="00342202">
        <w:rPr>
          <w:lang w:val="fr-FR"/>
        </w:rPr>
        <w:t xml:space="preserve"> </w:t>
      </w:r>
      <w:r w:rsidRPr="00342202">
        <w:rPr>
          <w:lang w:val="fr-FR"/>
        </w:rPr>
        <w:t>un service d</w:t>
      </w:r>
      <w:r w:rsidR="00111F7E" w:rsidRPr="00342202">
        <w:rPr>
          <w:lang w:val="fr-FR"/>
        </w:rPr>
        <w:t>’</w:t>
      </w:r>
      <w:r w:rsidRPr="00342202">
        <w:rPr>
          <w:lang w:val="fr-FR"/>
        </w:rPr>
        <w:t>assistance téléphonique</w:t>
      </w:r>
      <w:r w:rsidR="00342202">
        <w:rPr>
          <w:lang w:val="fr-FR"/>
        </w:rPr>
        <w:t xml:space="preserve"> </w:t>
      </w:r>
      <w:r w:rsidRPr="00342202">
        <w:rPr>
          <w:lang w:val="fr-FR"/>
        </w:rPr>
        <w:t>accessible au numéro « 1313 » a également été mis en place. Dans le contexte de</w:t>
      </w:r>
      <w:r w:rsidR="00342202">
        <w:rPr>
          <w:lang w:val="fr-FR"/>
        </w:rPr>
        <w:t xml:space="preserve"> </w:t>
      </w:r>
      <w:r w:rsidRPr="00342202">
        <w:rPr>
          <w:lang w:val="fr-FR"/>
        </w:rPr>
        <w:t>la pandémie de maladie à coronavirus 2019 (COVID-19), une permanence a été organisée pour que le « 1313 » puisse être appelé</w:t>
      </w:r>
      <w:r w:rsidR="00342202">
        <w:rPr>
          <w:lang w:val="fr-FR"/>
        </w:rPr>
        <w:t xml:space="preserve"> </w:t>
      </w:r>
      <w:r w:rsidRPr="00342202">
        <w:rPr>
          <w:lang w:val="fr-FR"/>
        </w:rPr>
        <w:t>24 heures sur 24. Au total, 545 personnes ont pris contact avec ce service, dont 493 femmes et 52 hommes, et la plupart des demandes (475) ont été reçues par téléphone.</w:t>
      </w:r>
    </w:p>
    <w:p w14:paraId="6EA4279C" w14:textId="165C0A61" w:rsidR="00226A98" w:rsidRPr="00226A98" w:rsidRDefault="00226A98" w:rsidP="00342202">
      <w:pPr>
        <w:pStyle w:val="SingleTxt"/>
        <w:numPr>
          <w:ilvl w:val="0"/>
          <w:numId w:val="30"/>
        </w:numPr>
        <w:tabs>
          <w:tab w:val="num" w:pos="2804"/>
        </w:tabs>
        <w:spacing w:line="240" w:lineRule="exact"/>
        <w:ind w:left="1267"/>
        <w:rPr>
          <w:lang w:val="fr-FR"/>
        </w:rPr>
      </w:pPr>
      <w:r w:rsidRPr="00342202">
        <w:rPr>
          <w:lang w:val="fr-FR"/>
        </w:rPr>
        <w:t>Le Médiateur pour les droits de l</w:t>
      </w:r>
      <w:r w:rsidR="00111F7E" w:rsidRPr="00342202">
        <w:rPr>
          <w:lang w:val="fr-FR"/>
        </w:rPr>
        <w:t>’</w:t>
      </w:r>
      <w:r w:rsidRPr="00342202">
        <w:rPr>
          <w:lang w:val="fr-FR"/>
        </w:rPr>
        <w:t>homme a mené en 2019 des</w:t>
      </w:r>
      <w:r w:rsidR="00342202">
        <w:rPr>
          <w:lang w:val="fr-FR"/>
        </w:rPr>
        <w:t xml:space="preserve"> </w:t>
      </w:r>
      <w:r w:rsidRPr="00342202">
        <w:rPr>
          <w:lang w:val="fr-FR"/>
        </w:rPr>
        <w:t>activités visant à</w:t>
      </w:r>
      <w:r w:rsidR="00342202">
        <w:rPr>
          <w:lang w:val="fr-FR"/>
        </w:rPr>
        <w:t xml:space="preserve"> </w:t>
      </w:r>
      <w:r w:rsidRPr="00342202">
        <w:rPr>
          <w:lang w:val="fr-FR"/>
        </w:rPr>
        <w:t>protéger les droits des femmes et à prévenir la violence domestique. Il a en particulier</w:t>
      </w:r>
      <w:r w:rsidR="00342202">
        <w:rPr>
          <w:lang w:val="fr-FR"/>
        </w:rPr>
        <w:t xml:space="preserve"> </w:t>
      </w:r>
      <w:r w:rsidRPr="00342202">
        <w:rPr>
          <w:lang w:val="fr-FR"/>
        </w:rPr>
        <w:t>contrôlé</w:t>
      </w:r>
      <w:r w:rsidR="00342202">
        <w:rPr>
          <w:lang w:val="fr-FR"/>
        </w:rPr>
        <w:t xml:space="preserve"> </w:t>
      </w:r>
      <w:r w:rsidRPr="00342202">
        <w:rPr>
          <w:lang w:val="fr-FR"/>
        </w:rPr>
        <w:t>les activités des inspecteurs de quartier des services du Ministère de l</w:t>
      </w:r>
      <w:r w:rsidR="00111F7E" w:rsidRPr="00342202">
        <w:rPr>
          <w:lang w:val="fr-FR"/>
        </w:rPr>
        <w:t>’</w:t>
      </w:r>
      <w:r w:rsidRPr="00342202">
        <w:rPr>
          <w:lang w:val="fr-FR"/>
        </w:rPr>
        <w:t>intérieur du district Chohmansour-2 de Douchanbé et des villes de Koulyab et Bokhtar chargés de la prévention de la violence domestique. À l</w:t>
      </w:r>
      <w:r w:rsidR="00111F7E" w:rsidRPr="00342202">
        <w:rPr>
          <w:lang w:val="fr-FR"/>
        </w:rPr>
        <w:t>’</w:t>
      </w:r>
      <w:r w:rsidRPr="00342202">
        <w:rPr>
          <w:lang w:val="fr-FR"/>
        </w:rPr>
        <w:t>issue</w:t>
      </w:r>
      <w:r w:rsidR="00342202">
        <w:rPr>
          <w:lang w:val="fr-FR"/>
        </w:rPr>
        <w:t xml:space="preserve"> </w:t>
      </w:r>
      <w:r w:rsidRPr="00342202">
        <w:rPr>
          <w:lang w:val="fr-FR"/>
        </w:rPr>
        <w:t xml:space="preserve">de ces inspections, afin de remédier aux </w:t>
      </w:r>
      <w:r w:rsidRPr="00342202">
        <w:rPr>
          <w:lang w:val="fr-CH"/>
        </w:rPr>
        <w:t>insuffisances</w:t>
      </w:r>
      <w:r w:rsidR="00342202">
        <w:rPr>
          <w:lang w:val="fr-CH"/>
        </w:rPr>
        <w:t xml:space="preserve"> </w:t>
      </w:r>
      <w:r w:rsidRPr="00342202">
        <w:rPr>
          <w:lang w:val="fr-FR"/>
        </w:rPr>
        <w:t>constatées, des recommandations ont été adressées a</w:t>
      </w:r>
      <w:r w:rsidRPr="00226A98">
        <w:rPr>
          <w:lang w:val="fr-FR"/>
        </w:rPr>
        <w:t>u Ministère de l</w:t>
      </w:r>
      <w:r w:rsidR="00111F7E">
        <w:rPr>
          <w:lang w:val="fr-FR"/>
        </w:rPr>
        <w:t>’</w:t>
      </w:r>
      <w:r w:rsidRPr="00226A98">
        <w:rPr>
          <w:lang w:val="fr-FR"/>
        </w:rPr>
        <w:t>intérieur.</w:t>
      </w:r>
    </w:p>
    <w:p w14:paraId="2A908A74" w14:textId="78CE4ACD" w:rsidR="00226A98" w:rsidRDefault="00226A98" w:rsidP="00342202">
      <w:pPr>
        <w:pStyle w:val="SingleTxt"/>
        <w:numPr>
          <w:ilvl w:val="0"/>
          <w:numId w:val="30"/>
        </w:numPr>
        <w:tabs>
          <w:tab w:val="num" w:pos="2804"/>
        </w:tabs>
        <w:spacing w:line="240" w:lineRule="exact"/>
        <w:ind w:left="1267"/>
        <w:rPr>
          <w:lang w:val="fr-FR"/>
        </w:rPr>
      </w:pPr>
      <w:r w:rsidRPr="00226A98">
        <w:rPr>
          <w:lang w:val="fr-FR"/>
        </w:rPr>
        <w:t>En 2019 le Médiateur pour les droits de l</w:t>
      </w:r>
      <w:r w:rsidR="00111F7E">
        <w:rPr>
          <w:lang w:val="fr-FR"/>
        </w:rPr>
        <w:t>’</w:t>
      </w:r>
      <w:r w:rsidRPr="00226A98">
        <w:rPr>
          <w:lang w:val="fr-FR"/>
        </w:rPr>
        <w:t>homme a reçu six requêtes concernant la prévention de la violence domestique (quatre en 2018), qui</w:t>
      </w:r>
      <w:r w:rsidR="00342202">
        <w:rPr>
          <w:lang w:val="fr-FR"/>
        </w:rPr>
        <w:t xml:space="preserve"> </w:t>
      </w:r>
      <w:r w:rsidRPr="00226A98">
        <w:rPr>
          <w:lang w:val="fr-FR"/>
        </w:rPr>
        <w:t>ont été transmises aux organes de l</w:t>
      </w:r>
      <w:r w:rsidR="00111F7E">
        <w:rPr>
          <w:lang w:val="fr-FR"/>
        </w:rPr>
        <w:t>’</w:t>
      </w:r>
      <w:r w:rsidRPr="00226A98">
        <w:rPr>
          <w:lang w:val="fr-FR"/>
        </w:rPr>
        <w:t>État compétents.</w:t>
      </w:r>
    </w:p>
    <w:p w14:paraId="68FC3A3C" w14:textId="2F530E81" w:rsidR="00342202" w:rsidRPr="00342202" w:rsidRDefault="00342202" w:rsidP="00342202">
      <w:pPr>
        <w:pStyle w:val="SingleTxt"/>
        <w:spacing w:after="0" w:line="120" w:lineRule="exact"/>
        <w:rPr>
          <w:sz w:val="10"/>
          <w:lang w:val="fr-FR"/>
        </w:rPr>
      </w:pPr>
    </w:p>
    <w:p w14:paraId="20602443" w14:textId="235BD710" w:rsidR="00342202" w:rsidRPr="00342202" w:rsidRDefault="00342202" w:rsidP="00342202">
      <w:pPr>
        <w:pStyle w:val="SingleTxt"/>
        <w:spacing w:after="0" w:line="120" w:lineRule="exact"/>
        <w:rPr>
          <w:sz w:val="10"/>
          <w:lang w:val="fr-FR"/>
        </w:rPr>
      </w:pPr>
    </w:p>
    <w:p w14:paraId="061C4482" w14:textId="2A038B52" w:rsidR="00226A98" w:rsidRDefault="00226A98" w:rsidP="003422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6A98">
        <w:rPr>
          <w:lang w:val="fr-FR"/>
        </w:rPr>
        <w:lastRenderedPageBreak/>
        <w:tab/>
      </w:r>
      <w:r w:rsidRPr="00226A98">
        <w:rPr>
          <w:lang w:val="fr-FR"/>
        </w:rPr>
        <w:tab/>
        <w:t>Paragraphe 36 a)</w:t>
      </w:r>
    </w:p>
    <w:p w14:paraId="65048AE0" w14:textId="7A509527" w:rsidR="00342202" w:rsidRPr="00342202" w:rsidRDefault="00342202" w:rsidP="00342202">
      <w:pPr>
        <w:pStyle w:val="SingleTxt"/>
        <w:spacing w:after="0" w:line="120" w:lineRule="exact"/>
        <w:rPr>
          <w:sz w:val="10"/>
          <w:lang w:val="fr-FR"/>
        </w:rPr>
      </w:pPr>
    </w:p>
    <w:p w14:paraId="0076FAF3" w14:textId="6F85E077" w:rsidR="00342202" w:rsidRPr="00342202" w:rsidRDefault="00342202" w:rsidP="00342202">
      <w:pPr>
        <w:pStyle w:val="SingleTxt"/>
        <w:spacing w:after="0" w:line="120" w:lineRule="exact"/>
        <w:rPr>
          <w:sz w:val="10"/>
          <w:lang w:val="fr-FR"/>
        </w:rPr>
      </w:pPr>
    </w:p>
    <w:p w14:paraId="057CE3D5" w14:textId="4C995ACE"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Tadjikistan continue de mettre</w:t>
      </w:r>
      <w:r w:rsidR="00342202">
        <w:rPr>
          <w:lang w:val="fr-FR"/>
        </w:rPr>
        <w:t xml:space="preserve"> </w:t>
      </w:r>
      <w:r w:rsidRPr="00342202">
        <w:rPr>
          <w:lang w:val="fr-FR"/>
        </w:rPr>
        <w:t>en œuvre la Stratégie nationale pour la promotion du rôle des femmes en République du Tadjikistan pour la période 2011</w:t>
      </w:r>
      <w:r w:rsidR="00EF5439">
        <w:rPr>
          <w:lang w:val="fr-FR"/>
        </w:rPr>
        <w:noBreakHyphen/>
      </w:r>
      <w:r w:rsidRPr="00342202">
        <w:rPr>
          <w:lang w:val="fr-FR"/>
        </w:rPr>
        <w:t>2020, le Programme d</w:t>
      </w:r>
      <w:r w:rsidR="00111F7E" w:rsidRPr="00342202">
        <w:rPr>
          <w:lang w:val="fr-FR"/>
        </w:rPr>
        <w:t>’</w:t>
      </w:r>
      <w:r w:rsidRPr="00342202">
        <w:rPr>
          <w:lang w:val="fr-FR"/>
        </w:rPr>
        <w:t>État pour la prévention de la violence domestique pour la période 2014-2023,</w:t>
      </w:r>
      <w:r w:rsidR="00342202">
        <w:rPr>
          <w:lang w:val="fr-FR"/>
        </w:rPr>
        <w:t xml:space="preserve"> </w:t>
      </w:r>
      <w:r w:rsidRPr="00342202">
        <w:rPr>
          <w:lang w:val="fr-FR"/>
        </w:rPr>
        <w:t>le Document d</w:t>
      </w:r>
      <w:r w:rsidR="00111F7E" w:rsidRPr="00342202">
        <w:rPr>
          <w:lang w:val="fr-FR"/>
        </w:rPr>
        <w:t>’</w:t>
      </w:r>
      <w:r w:rsidRPr="00342202">
        <w:rPr>
          <w:lang w:val="fr-FR"/>
        </w:rPr>
        <w:t>orientation concernant la promotion de la famille et le Programme d</w:t>
      </w:r>
      <w:r w:rsidR="00111F7E" w:rsidRPr="00342202">
        <w:rPr>
          <w:lang w:val="fr-FR"/>
        </w:rPr>
        <w:t>’</w:t>
      </w:r>
      <w:r w:rsidRPr="00342202">
        <w:rPr>
          <w:lang w:val="fr-FR"/>
        </w:rPr>
        <w:t>État pour la formation et la sélection de femmes et de jeunes filles compétentes en vue de leur affectation à des postes de direction dans l</w:t>
      </w:r>
      <w:r w:rsidR="00111F7E" w:rsidRPr="00342202">
        <w:rPr>
          <w:lang w:val="fr-FR"/>
        </w:rPr>
        <w:t>’</w:t>
      </w:r>
      <w:r w:rsidRPr="00342202">
        <w:rPr>
          <w:lang w:val="fr-FR"/>
        </w:rPr>
        <w:t>administration tadjike pour la période 2017-2022. Des modifications ont été apportées aux règlements relatifs aux avantages accordés aux femmes dans le cadre du recrutement dans la fonction publique et à l</w:t>
      </w:r>
      <w:r w:rsidR="00111F7E" w:rsidRPr="00342202">
        <w:rPr>
          <w:lang w:val="fr-FR"/>
        </w:rPr>
        <w:t>’</w:t>
      </w:r>
      <w:r w:rsidRPr="00342202">
        <w:rPr>
          <w:lang w:val="fr-FR"/>
        </w:rPr>
        <w:t>imposition des activités des travailleurs indépendants. Le Gouvernement a élaboré et met en œuvre le plan d</w:t>
      </w:r>
      <w:r w:rsidR="00111F7E" w:rsidRPr="00342202">
        <w:rPr>
          <w:lang w:val="fr-FR"/>
        </w:rPr>
        <w:t>’</w:t>
      </w:r>
      <w:r w:rsidRPr="00342202">
        <w:rPr>
          <w:lang w:val="fr-FR"/>
        </w:rPr>
        <w:t>action national pour la mise en œuvre des recommandations formulées par les</w:t>
      </w:r>
      <w:r w:rsidR="00342202">
        <w:rPr>
          <w:lang w:val="fr-FR"/>
        </w:rPr>
        <w:t xml:space="preserve"> </w:t>
      </w:r>
      <w:r w:rsidRPr="00342202">
        <w:rPr>
          <w:lang w:val="fr-FR"/>
        </w:rPr>
        <w:t>États membres du Conseil des droits de l</w:t>
      </w:r>
      <w:r w:rsidR="00111F7E" w:rsidRPr="00342202">
        <w:rPr>
          <w:lang w:val="fr-FR"/>
        </w:rPr>
        <w:t>’</w:t>
      </w:r>
      <w:r w:rsidRPr="00342202">
        <w:rPr>
          <w:lang w:val="fr-FR"/>
        </w:rPr>
        <w:t>homme au titre de l</w:t>
      </w:r>
      <w:r w:rsidR="00111F7E" w:rsidRPr="00342202">
        <w:rPr>
          <w:lang w:val="fr-FR"/>
        </w:rPr>
        <w:t>’</w:t>
      </w:r>
      <w:r w:rsidRPr="00342202">
        <w:rPr>
          <w:lang w:val="fr-FR"/>
        </w:rPr>
        <w:t>Examen périodique universel (deuxième cycle) pour la période 2017-2020, le plan d</w:t>
      </w:r>
      <w:r w:rsidR="00111F7E" w:rsidRPr="00342202">
        <w:rPr>
          <w:lang w:val="fr-FR"/>
        </w:rPr>
        <w:t>’</w:t>
      </w:r>
      <w:r w:rsidRPr="00342202">
        <w:rPr>
          <w:lang w:val="fr-FR"/>
        </w:rPr>
        <w:t>action national pour la mise en œuvre des recommandations du Comité pour l</w:t>
      </w:r>
      <w:r w:rsidR="00111F7E" w:rsidRPr="00342202">
        <w:rPr>
          <w:lang w:val="fr-FR"/>
        </w:rPr>
        <w:t>’</w:t>
      </w:r>
      <w:r w:rsidRPr="00342202">
        <w:rPr>
          <w:lang w:val="fr-FR"/>
        </w:rPr>
        <w:t>élimination de la discrimination à l</w:t>
      </w:r>
      <w:r w:rsidR="00111F7E" w:rsidRPr="00342202">
        <w:rPr>
          <w:lang w:val="fr-FR"/>
        </w:rPr>
        <w:t>’</w:t>
      </w:r>
      <w:r w:rsidRPr="00342202">
        <w:rPr>
          <w:lang w:val="fr-FR"/>
        </w:rPr>
        <w:t>égard des femmes</w:t>
      </w:r>
      <w:r w:rsidRPr="00342202">
        <w:rPr>
          <w:b/>
          <w:bCs/>
          <w:lang w:val="fr-FR"/>
        </w:rPr>
        <w:t xml:space="preserve"> </w:t>
      </w:r>
      <w:r w:rsidRPr="00342202">
        <w:rPr>
          <w:lang w:val="fr-FR"/>
        </w:rPr>
        <w:t>pour la période 2019-2022, le plan d</w:t>
      </w:r>
      <w:r w:rsidR="00111F7E" w:rsidRPr="00342202">
        <w:rPr>
          <w:lang w:val="fr-FR"/>
        </w:rPr>
        <w:t>’</w:t>
      </w:r>
      <w:r w:rsidRPr="00342202">
        <w:rPr>
          <w:lang w:val="fr-FR"/>
        </w:rPr>
        <w:t>action national pour la mise en œuvre des recommandations du Comité des droits de l</w:t>
      </w:r>
      <w:r w:rsidR="00111F7E" w:rsidRPr="00342202">
        <w:rPr>
          <w:lang w:val="fr-FR"/>
        </w:rPr>
        <w:t>’</w:t>
      </w:r>
      <w:r w:rsidRPr="00342202">
        <w:rPr>
          <w:lang w:val="fr-FR"/>
        </w:rPr>
        <w:t>homme pour la période 2020-2025, le plan d</w:t>
      </w:r>
      <w:r w:rsidR="00111F7E" w:rsidRPr="00342202">
        <w:rPr>
          <w:lang w:val="fr-FR"/>
        </w:rPr>
        <w:t>’</w:t>
      </w:r>
      <w:r w:rsidRPr="00342202">
        <w:rPr>
          <w:lang w:val="fr-FR"/>
        </w:rPr>
        <w:t>action national pour la mise en œuvre des recommandations du Comité pour la protection des droits de tous les travailleurs migrants et des membres de leur famille pour la période 2020-2024 et le plan d</w:t>
      </w:r>
      <w:r w:rsidR="00111F7E" w:rsidRPr="00342202">
        <w:rPr>
          <w:lang w:val="fr-FR"/>
        </w:rPr>
        <w:t>’</w:t>
      </w:r>
      <w:r w:rsidRPr="00342202">
        <w:rPr>
          <w:lang w:val="fr-FR"/>
        </w:rPr>
        <w:t>action national pour l</w:t>
      </w:r>
      <w:r w:rsidR="00111F7E" w:rsidRPr="00342202">
        <w:rPr>
          <w:lang w:val="fr-FR"/>
        </w:rPr>
        <w:t>’</w:t>
      </w:r>
      <w:r w:rsidRPr="00342202">
        <w:rPr>
          <w:lang w:val="fr-FR"/>
        </w:rPr>
        <w:t>application des résolutions 1325 et 2242 du Conseil de sécurité pour la période 2019-2022. Une attention particulière est également accordée à la sensibilisation à</w:t>
      </w:r>
      <w:r w:rsidR="00342202">
        <w:rPr>
          <w:lang w:val="fr-FR"/>
        </w:rPr>
        <w:t xml:space="preserve"> </w:t>
      </w:r>
      <w:r w:rsidRPr="00342202">
        <w:rPr>
          <w:lang w:val="fr-FR"/>
        </w:rPr>
        <w:t>la santé et aux questions liées à la violence domestique ainsi qu</w:t>
      </w:r>
      <w:r w:rsidR="00111F7E" w:rsidRPr="00342202">
        <w:rPr>
          <w:lang w:val="fr-FR"/>
        </w:rPr>
        <w:t>’</w:t>
      </w:r>
      <w:r w:rsidRPr="00342202">
        <w:rPr>
          <w:lang w:val="fr-FR"/>
        </w:rPr>
        <w:t>à la prévention de la discrimination dont peuvent être victimes les élèves, les étudiants, les enseignants et d</w:t>
      </w:r>
      <w:r w:rsidR="00111F7E" w:rsidRPr="00342202">
        <w:rPr>
          <w:lang w:val="fr-FR"/>
        </w:rPr>
        <w:t>’</w:t>
      </w:r>
      <w:r w:rsidRPr="00342202">
        <w:rPr>
          <w:lang w:val="fr-FR"/>
        </w:rPr>
        <w:t>autres membres du personnel dans les secteurs de l</w:t>
      </w:r>
      <w:r w:rsidR="00111F7E" w:rsidRPr="00342202">
        <w:rPr>
          <w:lang w:val="fr-FR"/>
        </w:rPr>
        <w:t>’</w:t>
      </w:r>
      <w:r w:rsidRPr="00342202">
        <w:rPr>
          <w:lang w:val="fr-FR"/>
        </w:rPr>
        <w:t>éducation et des sciences. Des réunions et des débats sont organisés dans les</w:t>
      </w:r>
      <w:r w:rsidR="00342202">
        <w:rPr>
          <w:lang w:val="fr-FR"/>
        </w:rPr>
        <w:t xml:space="preserve"> </w:t>
      </w:r>
      <w:r w:rsidRPr="00342202">
        <w:rPr>
          <w:lang w:val="fr-FR"/>
        </w:rPr>
        <w:t>médias pour informer les femmes et les autres citoyens de leurs droits et des mécanismes de défense en cas de</w:t>
      </w:r>
      <w:r w:rsidR="00342202">
        <w:rPr>
          <w:lang w:val="fr-FR"/>
        </w:rPr>
        <w:t xml:space="preserve"> </w:t>
      </w:r>
      <w:r w:rsidRPr="00342202">
        <w:rPr>
          <w:lang w:val="fr-FR"/>
        </w:rPr>
        <w:t>violation de leurs droits.</w:t>
      </w:r>
    </w:p>
    <w:p w14:paraId="233D0320" w14:textId="2888EBD2"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Pendant</w:t>
      </w:r>
      <w:r w:rsidR="00342202">
        <w:rPr>
          <w:lang w:val="fr-FR"/>
        </w:rPr>
        <w:t xml:space="preserve"> </w:t>
      </w:r>
      <w:r w:rsidRPr="00342202">
        <w:rPr>
          <w:lang w:val="fr-FR"/>
        </w:rPr>
        <w:t>l</w:t>
      </w:r>
      <w:r w:rsidR="00111F7E" w:rsidRPr="00342202">
        <w:rPr>
          <w:lang w:val="fr-FR"/>
        </w:rPr>
        <w:t>’</w:t>
      </w:r>
      <w:r w:rsidRPr="00342202">
        <w:rPr>
          <w:lang w:val="fr-FR"/>
        </w:rPr>
        <w:t>année scolaire 2019-2020, 121</w:t>
      </w:r>
      <w:r w:rsidR="00342202">
        <w:rPr>
          <w:lang w:val="fr-FR"/>
        </w:rPr>
        <w:t> </w:t>
      </w:r>
      <w:r w:rsidRPr="00342202">
        <w:rPr>
          <w:lang w:val="fr-FR"/>
        </w:rPr>
        <w:t>928 élèves (dont 57</w:t>
      </w:r>
      <w:r w:rsidR="00342202">
        <w:rPr>
          <w:lang w:val="fr-FR"/>
        </w:rPr>
        <w:t> </w:t>
      </w:r>
      <w:r w:rsidRPr="00342202">
        <w:rPr>
          <w:lang w:val="fr-FR"/>
        </w:rPr>
        <w:t>238 filles) étaient scolarisés dans le</w:t>
      </w:r>
      <w:r w:rsidR="00342202">
        <w:rPr>
          <w:lang w:val="fr-FR"/>
        </w:rPr>
        <w:t xml:space="preserve"> </w:t>
      </w:r>
      <w:r w:rsidRPr="00342202">
        <w:rPr>
          <w:lang w:val="fr-FR"/>
        </w:rPr>
        <w:t>troisième degré de l</w:t>
      </w:r>
      <w:r w:rsidR="00111F7E" w:rsidRPr="00342202">
        <w:rPr>
          <w:lang w:val="fr-FR"/>
        </w:rPr>
        <w:t>’</w:t>
      </w:r>
      <w:r w:rsidRPr="00342202">
        <w:rPr>
          <w:lang w:val="fr-FR"/>
        </w:rPr>
        <w:t>enseignement général (10</w:t>
      </w:r>
      <w:r w:rsidRPr="00342202">
        <w:rPr>
          <w:vertAlign w:val="superscript"/>
          <w:lang w:val="fr-FR"/>
        </w:rPr>
        <w:t>e</w:t>
      </w:r>
      <w:r w:rsidR="00342202">
        <w:rPr>
          <w:lang w:val="fr-FR"/>
        </w:rPr>
        <w:t> </w:t>
      </w:r>
      <w:r w:rsidRPr="00342202">
        <w:rPr>
          <w:lang w:val="fr-FR"/>
        </w:rPr>
        <w:t>année) et se répartissaient comme suit</w:t>
      </w:r>
      <w:r w:rsidR="00111F7E" w:rsidRPr="00342202">
        <w:rPr>
          <w:lang w:val="fr-FR"/>
        </w:rPr>
        <w:t> :</w:t>
      </w:r>
      <w:r w:rsidRPr="00342202">
        <w:rPr>
          <w:lang w:val="fr-FR"/>
        </w:rPr>
        <w:t xml:space="preserve"> 2</w:t>
      </w:r>
      <w:r w:rsidR="00342202">
        <w:rPr>
          <w:lang w:val="fr-FR"/>
        </w:rPr>
        <w:t> </w:t>
      </w:r>
      <w:r w:rsidRPr="00342202">
        <w:rPr>
          <w:lang w:val="fr-FR"/>
        </w:rPr>
        <w:t xml:space="preserve">675 élèves (dont </w:t>
      </w:r>
      <w:r w:rsidR="00342202">
        <w:rPr>
          <w:lang w:val="fr-FR"/>
        </w:rPr>
        <w:t>1 </w:t>
      </w:r>
      <w:r w:rsidRPr="00342202">
        <w:rPr>
          <w:lang w:val="fr-FR"/>
        </w:rPr>
        <w:t>344 filles) dans la région autonome du Haut-Badakhchan, 48</w:t>
      </w:r>
      <w:r w:rsidR="00342202">
        <w:rPr>
          <w:lang w:val="fr-FR"/>
        </w:rPr>
        <w:t> </w:t>
      </w:r>
      <w:r w:rsidRPr="00342202">
        <w:rPr>
          <w:lang w:val="fr-FR"/>
        </w:rPr>
        <w:t>145 élèves (dont 22</w:t>
      </w:r>
      <w:r w:rsidR="00342202">
        <w:rPr>
          <w:lang w:val="fr-FR"/>
        </w:rPr>
        <w:t> </w:t>
      </w:r>
      <w:r w:rsidRPr="00342202">
        <w:rPr>
          <w:lang w:val="fr-FR"/>
        </w:rPr>
        <w:t>900 filles) dans la région de Khatlon, 35</w:t>
      </w:r>
      <w:r w:rsidR="00342202">
        <w:rPr>
          <w:lang w:val="fr-FR"/>
        </w:rPr>
        <w:t> </w:t>
      </w:r>
      <w:r w:rsidRPr="00342202">
        <w:rPr>
          <w:lang w:val="fr-FR"/>
        </w:rPr>
        <w:t>902 élèves (dont 17</w:t>
      </w:r>
      <w:r w:rsidR="00342202">
        <w:rPr>
          <w:lang w:val="fr-FR"/>
        </w:rPr>
        <w:t> </w:t>
      </w:r>
      <w:r w:rsidRPr="00342202">
        <w:rPr>
          <w:lang w:val="fr-FR"/>
        </w:rPr>
        <w:t>929 filles) dans la région de Soghd, 11</w:t>
      </w:r>
      <w:r w:rsidR="00342202">
        <w:rPr>
          <w:lang w:val="fr-FR"/>
        </w:rPr>
        <w:t> </w:t>
      </w:r>
      <w:r w:rsidRPr="00342202">
        <w:rPr>
          <w:lang w:val="fr-FR"/>
        </w:rPr>
        <w:t>404 élèves (dont 2</w:t>
      </w:r>
      <w:r w:rsidR="00342202">
        <w:rPr>
          <w:lang w:val="fr-FR"/>
        </w:rPr>
        <w:t> </w:t>
      </w:r>
      <w:r w:rsidRPr="00342202">
        <w:rPr>
          <w:lang w:val="fr-FR"/>
        </w:rPr>
        <w:t>814 filles) à Douchanbé et 23</w:t>
      </w:r>
      <w:r w:rsidR="00342202">
        <w:rPr>
          <w:lang w:val="fr-FR"/>
        </w:rPr>
        <w:t> </w:t>
      </w:r>
      <w:r w:rsidRPr="00342202">
        <w:rPr>
          <w:lang w:val="fr-FR"/>
        </w:rPr>
        <w:t>802 élèves (dont 10</w:t>
      </w:r>
      <w:r w:rsidR="00342202">
        <w:rPr>
          <w:lang w:val="fr-FR"/>
        </w:rPr>
        <w:t> </w:t>
      </w:r>
      <w:r w:rsidRPr="00342202">
        <w:rPr>
          <w:lang w:val="fr-FR"/>
        </w:rPr>
        <w:t>251 filles) dans les villes et districts relevant de l</w:t>
      </w:r>
      <w:r w:rsidR="00111F7E" w:rsidRPr="00342202">
        <w:rPr>
          <w:lang w:val="fr-FR"/>
        </w:rPr>
        <w:t>’</w:t>
      </w:r>
      <w:r w:rsidRPr="00342202">
        <w:rPr>
          <w:lang w:val="fr-FR"/>
        </w:rPr>
        <w:t>administration centrale. En outre, certains élèves ayant obtenu le diplôme de fin de 9</w:t>
      </w:r>
      <w:r w:rsidRPr="00342202">
        <w:rPr>
          <w:vertAlign w:val="superscript"/>
          <w:lang w:val="fr-FR"/>
        </w:rPr>
        <w:t>e</w:t>
      </w:r>
      <w:r w:rsidR="00342202">
        <w:rPr>
          <w:lang w:val="fr-FR"/>
        </w:rPr>
        <w:t> </w:t>
      </w:r>
      <w:r w:rsidRPr="00342202">
        <w:rPr>
          <w:lang w:val="fr-FR"/>
        </w:rPr>
        <w:t>année poursuivent leurs études dans des établissements dispensant un enseignement professionnel aux niveaux élémentaire et secondaire et des formations professionnelles de courte durée.</w:t>
      </w:r>
    </w:p>
    <w:p w14:paraId="76ADA48F" w14:textId="716FDC0E"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Des conditions favorables à l</w:t>
      </w:r>
      <w:r w:rsidR="00111F7E" w:rsidRPr="00342202">
        <w:rPr>
          <w:lang w:val="fr-FR"/>
        </w:rPr>
        <w:t>’</w:t>
      </w:r>
      <w:r w:rsidRPr="00342202">
        <w:rPr>
          <w:lang w:val="fr-FR"/>
        </w:rPr>
        <w:t>éducation des filles ont été mises en place à tous les niveaux de l</w:t>
      </w:r>
      <w:r w:rsidR="00111F7E" w:rsidRPr="00342202">
        <w:rPr>
          <w:lang w:val="fr-FR"/>
        </w:rPr>
        <w:t>’</w:t>
      </w:r>
      <w:r w:rsidRPr="00342202">
        <w:rPr>
          <w:lang w:val="fr-FR"/>
        </w:rPr>
        <w:t>enseignement et, outre les quotas fixés par le Président, d</w:t>
      </w:r>
      <w:r w:rsidR="00111F7E" w:rsidRPr="00342202">
        <w:rPr>
          <w:lang w:val="fr-FR"/>
        </w:rPr>
        <w:t>’</w:t>
      </w:r>
      <w:r w:rsidRPr="00342202">
        <w:rPr>
          <w:lang w:val="fr-FR"/>
        </w:rPr>
        <w:t>autres avantages sont accordés aux filles dans différentes régions du pays dans le cadre de</w:t>
      </w:r>
      <w:r w:rsidRPr="00342202">
        <w:rPr>
          <w:b/>
          <w:bCs/>
          <w:lang w:val="fr-FR"/>
        </w:rPr>
        <w:t xml:space="preserve"> </w:t>
      </w:r>
      <w:r w:rsidRPr="00342202">
        <w:rPr>
          <w:lang w:val="fr-FR"/>
        </w:rPr>
        <w:t>l</w:t>
      </w:r>
      <w:r w:rsidR="00111F7E" w:rsidRPr="00342202">
        <w:rPr>
          <w:lang w:val="fr-FR"/>
        </w:rPr>
        <w:t>’</w:t>
      </w:r>
      <w:r w:rsidRPr="00342202">
        <w:rPr>
          <w:lang w:val="fr-FR"/>
        </w:rPr>
        <w:t>enseignement professionnel des niveaux élémentaire, secondaire et supérieur. En particulier, la représentation croissante des</w:t>
      </w:r>
      <w:r w:rsidR="00342202">
        <w:rPr>
          <w:lang w:val="fr-FR"/>
        </w:rPr>
        <w:t xml:space="preserve"> </w:t>
      </w:r>
      <w:r w:rsidRPr="00342202">
        <w:rPr>
          <w:lang w:val="fr-FR"/>
        </w:rPr>
        <w:t>femmes dans les secteurs de l</w:t>
      </w:r>
      <w:r w:rsidR="00111F7E" w:rsidRPr="00342202">
        <w:rPr>
          <w:lang w:val="fr-FR"/>
        </w:rPr>
        <w:t>’</w:t>
      </w:r>
      <w:r w:rsidRPr="00342202">
        <w:rPr>
          <w:lang w:val="fr-FR"/>
        </w:rPr>
        <w:t>enseignement, de la médecine, de l</w:t>
      </w:r>
      <w:r w:rsidR="00111F7E" w:rsidRPr="00342202">
        <w:rPr>
          <w:lang w:val="fr-FR"/>
        </w:rPr>
        <w:t>’</w:t>
      </w:r>
      <w:r w:rsidRPr="00342202">
        <w:rPr>
          <w:lang w:val="fr-FR"/>
        </w:rPr>
        <w:t>informatique et de la culture observée ces dernières années</w:t>
      </w:r>
      <w:r w:rsidR="00342202">
        <w:rPr>
          <w:lang w:val="fr-FR"/>
        </w:rPr>
        <w:t xml:space="preserve"> </w:t>
      </w:r>
      <w:r w:rsidRPr="00342202">
        <w:rPr>
          <w:lang w:val="fr-FR"/>
        </w:rPr>
        <w:t>témoigne des actions menées en faveur</w:t>
      </w:r>
      <w:r w:rsidR="00342202">
        <w:rPr>
          <w:lang w:val="fr-FR"/>
        </w:rPr>
        <w:t xml:space="preserve"> </w:t>
      </w:r>
      <w:r w:rsidRPr="00342202">
        <w:rPr>
          <w:lang w:val="fr-FR"/>
        </w:rPr>
        <w:t>de l</w:t>
      </w:r>
      <w:r w:rsidR="00111F7E" w:rsidRPr="00342202">
        <w:rPr>
          <w:lang w:val="fr-FR"/>
        </w:rPr>
        <w:t>’</w:t>
      </w:r>
      <w:r w:rsidRPr="00342202">
        <w:rPr>
          <w:lang w:val="fr-FR"/>
        </w:rPr>
        <w:t>éducation des filles et de la mise en place de conditions de travail favorables.</w:t>
      </w:r>
    </w:p>
    <w:p w14:paraId="7E8EFC27" w14:textId="4ADE819A"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Certaines matières</w:t>
      </w:r>
      <w:r w:rsidR="00342202">
        <w:rPr>
          <w:b/>
          <w:bCs/>
          <w:lang w:val="fr-FR"/>
        </w:rPr>
        <w:t xml:space="preserve"> </w:t>
      </w:r>
      <w:r w:rsidRPr="00342202">
        <w:rPr>
          <w:lang w:val="fr-FR"/>
        </w:rPr>
        <w:t>sont intégrées aux programmes d</w:t>
      </w:r>
      <w:r w:rsidR="00111F7E" w:rsidRPr="00342202">
        <w:rPr>
          <w:lang w:val="fr-FR"/>
        </w:rPr>
        <w:t>’</w:t>
      </w:r>
      <w:r w:rsidRPr="00342202">
        <w:rPr>
          <w:lang w:val="fr-FR"/>
        </w:rPr>
        <w:t>études aux différents niveaux de l</w:t>
      </w:r>
      <w:r w:rsidR="00111F7E" w:rsidRPr="00342202">
        <w:rPr>
          <w:lang w:val="fr-FR"/>
        </w:rPr>
        <w:t>’</w:t>
      </w:r>
      <w:r w:rsidRPr="00342202">
        <w:rPr>
          <w:lang w:val="fr-FR"/>
        </w:rPr>
        <w:t>enseignement en vue de promouvoir la participation des filles au marché du travail</w:t>
      </w:r>
      <w:r w:rsidR="00111F7E" w:rsidRPr="00342202">
        <w:rPr>
          <w:lang w:val="fr-FR"/>
        </w:rPr>
        <w:t> ;</w:t>
      </w:r>
      <w:r w:rsidRPr="00342202">
        <w:rPr>
          <w:lang w:val="fr-FR"/>
        </w:rPr>
        <w:t xml:space="preserve"> les stages sont pour elles l</w:t>
      </w:r>
      <w:r w:rsidR="00111F7E" w:rsidRPr="00342202">
        <w:rPr>
          <w:lang w:val="fr-FR"/>
        </w:rPr>
        <w:t>’</w:t>
      </w:r>
      <w:r w:rsidRPr="00342202">
        <w:rPr>
          <w:lang w:val="fr-FR"/>
        </w:rPr>
        <w:t>occasion</w:t>
      </w:r>
      <w:r w:rsidR="00342202">
        <w:rPr>
          <w:lang w:val="fr-FR"/>
        </w:rPr>
        <w:t xml:space="preserve"> </w:t>
      </w:r>
      <w:r w:rsidRPr="00342202">
        <w:rPr>
          <w:lang w:val="fr-FR"/>
        </w:rPr>
        <w:t>d</w:t>
      </w:r>
      <w:r w:rsidR="00111F7E" w:rsidRPr="00342202">
        <w:rPr>
          <w:lang w:val="fr-FR"/>
        </w:rPr>
        <w:t>’</w:t>
      </w:r>
      <w:r w:rsidRPr="00342202">
        <w:rPr>
          <w:lang w:val="fr-FR"/>
        </w:rPr>
        <w:t>enrichir leurs compétences et de renforcer leur professionnalisme. Des modifications sont apportées chaque année aux plans d</w:t>
      </w:r>
      <w:r w:rsidR="00111F7E" w:rsidRPr="00342202">
        <w:rPr>
          <w:lang w:val="fr-FR"/>
        </w:rPr>
        <w:t>’</w:t>
      </w:r>
      <w:r w:rsidRPr="00342202">
        <w:rPr>
          <w:lang w:val="fr-FR"/>
        </w:rPr>
        <w:t>études des établissements d</w:t>
      </w:r>
      <w:r w:rsidR="00111F7E" w:rsidRPr="00342202">
        <w:rPr>
          <w:lang w:val="fr-FR"/>
        </w:rPr>
        <w:t>’</w:t>
      </w:r>
      <w:r w:rsidRPr="00342202">
        <w:rPr>
          <w:lang w:val="fr-FR"/>
        </w:rPr>
        <w:t>enseignement pour faire en sorte que les élèves maîtrisent les nuances</w:t>
      </w:r>
      <w:r w:rsidR="00342202">
        <w:rPr>
          <w:lang w:val="fr-FR"/>
        </w:rPr>
        <w:t xml:space="preserve"> </w:t>
      </w:r>
      <w:r w:rsidRPr="00342202">
        <w:rPr>
          <w:lang w:val="fr-FR"/>
        </w:rPr>
        <w:t>des</w:t>
      </w:r>
      <w:r w:rsidR="00342202">
        <w:rPr>
          <w:lang w:val="fr-FR"/>
        </w:rPr>
        <w:t xml:space="preserve"> </w:t>
      </w:r>
      <w:r w:rsidRPr="00342202">
        <w:rPr>
          <w:lang w:val="fr-FR"/>
        </w:rPr>
        <w:t>métiers enseignés.</w:t>
      </w:r>
    </w:p>
    <w:p w14:paraId="4E6C6E43" w14:textId="7D75F0CD"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lastRenderedPageBreak/>
        <w:t>Les activités de sensibilisation à tous les niveaux de l</w:t>
      </w:r>
      <w:r w:rsidR="00111F7E" w:rsidRPr="00342202">
        <w:rPr>
          <w:lang w:val="fr-FR"/>
        </w:rPr>
        <w:t>’</w:t>
      </w:r>
      <w:r w:rsidRPr="00342202">
        <w:rPr>
          <w:lang w:val="fr-FR"/>
        </w:rPr>
        <w:t>enseignement commenceront en janvier, et des enseignants et</w:t>
      </w:r>
      <w:r w:rsidR="00342202">
        <w:rPr>
          <w:lang w:val="fr-FR"/>
        </w:rPr>
        <w:t xml:space="preserve"> </w:t>
      </w:r>
      <w:r w:rsidRPr="00342202">
        <w:rPr>
          <w:lang w:val="fr-FR"/>
        </w:rPr>
        <w:t>d</w:t>
      </w:r>
      <w:r w:rsidR="00111F7E" w:rsidRPr="00342202">
        <w:rPr>
          <w:lang w:val="fr-FR"/>
        </w:rPr>
        <w:t>’</w:t>
      </w:r>
      <w:r w:rsidRPr="00342202">
        <w:rPr>
          <w:lang w:val="fr-FR"/>
        </w:rPr>
        <w:t>autres membres du personnel des établissements d</w:t>
      </w:r>
      <w:r w:rsidR="00111F7E" w:rsidRPr="00342202">
        <w:rPr>
          <w:lang w:val="fr-FR"/>
        </w:rPr>
        <w:t>’</w:t>
      </w:r>
      <w:r w:rsidRPr="00342202">
        <w:rPr>
          <w:lang w:val="fr-FR"/>
        </w:rPr>
        <w:t>enseignement professionnel des niveaux élémentaire et secondaire, en particulier des jeunes femmes, seront envoyés sur le terrain pour partager et diffuser des informations dans les médias, distribuer des brochures et faire connaître les possibilités existantes.</w:t>
      </w:r>
    </w:p>
    <w:p w14:paraId="30CED130" w14:textId="1CD13333"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Un plan d</w:t>
      </w:r>
      <w:r w:rsidR="00111F7E" w:rsidRPr="00342202">
        <w:rPr>
          <w:lang w:val="fr-FR"/>
        </w:rPr>
        <w:t>’</w:t>
      </w:r>
      <w:r w:rsidRPr="00342202">
        <w:rPr>
          <w:lang w:val="fr-FR"/>
        </w:rPr>
        <w:t>action conjoint du Ministère de l</w:t>
      </w:r>
      <w:r w:rsidR="00111F7E" w:rsidRPr="00342202">
        <w:rPr>
          <w:lang w:val="fr-FR"/>
        </w:rPr>
        <w:t>’</w:t>
      </w:r>
      <w:r w:rsidRPr="00342202">
        <w:rPr>
          <w:lang w:val="fr-FR"/>
        </w:rPr>
        <w:t>éducation et des sciences et du Comité gouvernemental pour la promotion de la femme et de la famille a été approuvé et des activités communes sont</w:t>
      </w:r>
      <w:r w:rsidR="00342202">
        <w:rPr>
          <w:lang w:val="fr-FR"/>
        </w:rPr>
        <w:t xml:space="preserve"> </w:t>
      </w:r>
      <w:r w:rsidRPr="00342202">
        <w:rPr>
          <w:lang w:val="fr-FR"/>
        </w:rPr>
        <w:t>mises en œuvre dans le cadre de ce plan.</w:t>
      </w:r>
    </w:p>
    <w:p w14:paraId="093BF7E8" w14:textId="491B7480"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Des formations de courte durée (un mois et trois mois) destinées aux femmes et aux filles qui ont abandonné l</w:t>
      </w:r>
      <w:r w:rsidR="00111F7E" w:rsidRPr="00342202">
        <w:rPr>
          <w:lang w:val="fr-FR"/>
        </w:rPr>
        <w:t>’</w:t>
      </w:r>
      <w:r w:rsidRPr="00342202">
        <w:rPr>
          <w:lang w:val="fr-FR"/>
        </w:rPr>
        <w:t>école sont proposées dans des écoles d</w:t>
      </w:r>
      <w:r w:rsidR="00111F7E" w:rsidRPr="00342202">
        <w:rPr>
          <w:lang w:val="fr-FR"/>
        </w:rPr>
        <w:t>’</w:t>
      </w:r>
      <w:r w:rsidRPr="00342202">
        <w:rPr>
          <w:lang w:val="fr-FR"/>
        </w:rPr>
        <w:t>enseignement</w:t>
      </w:r>
      <w:r w:rsidR="00342202">
        <w:rPr>
          <w:lang w:val="fr-FR"/>
        </w:rPr>
        <w:t xml:space="preserve"> </w:t>
      </w:r>
      <w:r w:rsidRPr="00342202">
        <w:rPr>
          <w:lang w:val="fr-FR"/>
        </w:rPr>
        <w:t>général, des établissements d</w:t>
      </w:r>
      <w:r w:rsidR="00111F7E" w:rsidRPr="00342202">
        <w:rPr>
          <w:lang w:val="fr-FR"/>
        </w:rPr>
        <w:t>’</w:t>
      </w:r>
      <w:r w:rsidRPr="00342202">
        <w:rPr>
          <w:lang w:val="fr-FR"/>
        </w:rPr>
        <w:t>enseignement à distance et des établissements d</w:t>
      </w:r>
      <w:r w:rsidR="00111F7E" w:rsidRPr="00342202">
        <w:rPr>
          <w:lang w:val="fr-FR"/>
        </w:rPr>
        <w:t>’</w:t>
      </w:r>
      <w:r w:rsidRPr="00342202">
        <w:rPr>
          <w:lang w:val="fr-FR"/>
        </w:rPr>
        <w:t>enseignement professionnel des niveaux élémentaire et secondaire. Une formation professionnelle d</w:t>
      </w:r>
      <w:r w:rsidR="00111F7E" w:rsidRPr="00342202">
        <w:rPr>
          <w:lang w:val="fr-FR"/>
        </w:rPr>
        <w:t>’</w:t>
      </w:r>
      <w:r w:rsidRPr="00342202">
        <w:rPr>
          <w:lang w:val="fr-FR"/>
        </w:rPr>
        <w:t>une durée de six mois est organisée. Les questions relatives</w:t>
      </w:r>
      <w:r w:rsidR="00342202">
        <w:rPr>
          <w:lang w:val="fr-FR"/>
        </w:rPr>
        <w:t xml:space="preserve"> </w:t>
      </w:r>
      <w:r w:rsidRPr="00342202">
        <w:rPr>
          <w:lang w:val="fr-FR"/>
        </w:rPr>
        <w:t>à l</w:t>
      </w:r>
      <w:r w:rsidR="00111F7E" w:rsidRPr="00342202">
        <w:rPr>
          <w:lang w:val="fr-FR"/>
        </w:rPr>
        <w:t>’</w:t>
      </w:r>
      <w:r w:rsidRPr="00342202">
        <w:rPr>
          <w:lang w:val="fr-FR"/>
        </w:rPr>
        <w:t>égalité des sexes sont intégrées dans les programmes de formation continue de l</w:t>
      </w:r>
      <w:r w:rsidR="00111F7E" w:rsidRPr="00342202">
        <w:rPr>
          <w:lang w:val="fr-FR"/>
        </w:rPr>
        <w:t>’</w:t>
      </w:r>
      <w:r w:rsidRPr="00342202">
        <w:rPr>
          <w:lang w:val="fr-FR"/>
        </w:rPr>
        <w:t>Institut pour le perfectionnement et le recyclage professionnels des enseignants des établissements d</w:t>
      </w:r>
      <w:r w:rsidR="00111F7E" w:rsidRPr="00342202">
        <w:rPr>
          <w:lang w:val="fr-FR"/>
        </w:rPr>
        <w:t>’</w:t>
      </w:r>
      <w:r w:rsidRPr="00342202">
        <w:rPr>
          <w:lang w:val="fr-FR"/>
        </w:rPr>
        <w:t xml:space="preserve">enseignement professionnel. </w:t>
      </w:r>
    </w:p>
    <w:p w14:paraId="5CA22E1C" w14:textId="00659CDD"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Ministère de l</w:t>
      </w:r>
      <w:r w:rsidR="00111F7E" w:rsidRPr="00342202">
        <w:rPr>
          <w:lang w:val="fr-FR"/>
        </w:rPr>
        <w:t>’</w:t>
      </w:r>
      <w:r w:rsidRPr="00342202">
        <w:rPr>
          <w:lang w:val="fr-FR"/>
        </w:rPr>
        <w:t>éducation et des sciences prévoit que le programme d</w:t>
      </w:r>
      <w:r w:rsidR="00111F7E" w:rsidRPr="00342202">
        <w:rPr>
          <w:lang w:val="fr-FR"/>
        </w:rPr>
        <w:t>’</w:t>
      </w:r>
      <w:r w:rsidRPr="00342202">
        <w:rPr>
          <w:lang w:val="fr-FR"/>
        </w:rPr>
        <w:t>études de l</w:t>
      </w:r>
      <w:r w:rsidR="00111F7E" w:rsidRPr="00342202">
        <w:rPr>
          <w:lang w:val="fr-FR"/>
        </w:rPr>
        <w:t>’</w:t>
      </w:r>
      <w:r w:rsidRPr="00342202">
        <w:rPr>
          <w:lang w:val="fr-FR"/>
        </w:rPr>
        <w:t>Institut pour le perfectionnement et le recyclage professionnels des personnes qui travaillent dans les secteurs de l</w:t>
      </w:r>
      <w:r w:rsidR="00111F7E" w:rsidRPr="00342202">
        <w:rPr>
          <w:lang w:val="fr-FR"/>
        </w:rPr>
        <w:t>’</w:t>
      </w:r>
      <w:r w:rsidRPr="00342202">
        <w:rPr>
          <w:lang w:val="fr-FR"/>
        </w:rPr>
        <w:t>éducation et des sciences doit comporter deux heures consacrées aux questions relatives à l</w:t>
      </w:r>
      <w:r w:rsidR="00111F7E" w:rsidRPr="00342202">
        <w:rPr>
          <w:lang w:val="fr-FR"/>
        </w:rPr>
        <w:t>’</w:t>
      </w:r>
      <w:r w:rsidRPr="00342202">
        <w:rPr>
          <w:lang w:val="fr-FR"/>
        </w:rPr>
        <w:t xml:space="preserve">égalité des sexes. </w:t>
      </w:r>
    </w:p>
    <w:p w14:paraId="54CFD62A" w14:textId="6DF3B937"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Dans les établissements d</w:t>
      </w:r>
      <w:r w:rsidR="00111F7E" w:rsidRPr="00342202">
        <w:rPr>
          <w:lang w:val="fr-FR"/>
        </w:rPr>
        <w:t>’</w:t>
      </w:r>
      <w:r w:rsidRPr="00342202">
        <w:rPr>
          <w:lang w:val="fr-FR"/>
        </w:rPr>
        <w:t>enseignement primaire, secondaire et supérieur, les filles et les jeunes femmes ont de plus en plus</w:t>
      </w:r>
      <w:r w:rsidR="00342202">
        <w:rPr>
          <w:lang w:val="fr-FR"/>
        </w:rPr>
        <w:t xml:space="preserve"> </w:t>
      </w:r>
      <w:r w:rsidRPr="00342202">
        <w:rPr>
          <w:lang w:val="fr-FR"/>
        </w:rPr>
        <w:t>la possibilité de suivre des cours dans des domaines qu</w:t>
      </w:r>
      <w:r w:rsidR="00111F7E" w:rsidRPr="00342202">
        <w:rPr>
          <w:lang w:val="fr-FR"/>
        </w:rPr>
        <w:t>’</w:t>
      </w:r>
      <w:r w:rsidRPr="00342202">
        <w:rPr>
          <w:lang w:val="fr-FR"/>
        </w:rPr>
        <w:t>elles ne sont pas traditionnellement incitées à choisir, tels que l</w:t>
      </w:r>
      <w:r w:rsidR="00111F7E" w:rsidRPr="00342202">
        <w:rPr>
          <w:lang w:val="fr-FR"/>
        </w:rPr>
        <w:t>’</w:t>
      </w:r>
      <w:r w:rsidRPr="00342202">
        <w:rPr>
          <w:lang w:val="fr-FR"/>
        </w:rPr>
        <w:t>économie, l</w:t>
      </w:r>
      <w:r w:rsidR="00111F7E" w:rsidRPr="00342202">
        <w:rPr>
          <w:lang w:val="fr-FR"/>
        </w:rPr>
        <w:t>’</w:t>
      </w:r>
      <w:r w:rsidRPr="00342202">
        <w:rPr>
          <w:lang w:val="fr-FR"/>
        </w:rPr>
        <w:t>informatique, la finance, le commerce, le droit et d</w:t>
      </w:r>
      <w:r w:rsidR="00111F7E" w:rsidRPr="00342202">
        <w:rPr>
          <w:lang w:val="fr-FR"/>
        </w:rPr>
        <w:t>’</w:t>
      </w:r>
      <w:r w:rsidRPr="00342202">
        <w:rPr>
          <w:lang w:val="fr-FR"/>
        </w:rPr>
        <w:t xml:space="preserve">autres professions techniques. </w:t>
      </w:r>
    </w:p>
    <w:p w14:paraId="4457FBF9" w14:textId="7B7A2537"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Afin de lutter contre les stéréotypes négatifs et les autres obstacles qui entravent l</w:t>
      </w:r>
      <w:r w:rsidR="00111F7E" w:rsidRPr="00342202">
        <w:rPr>
          <w:lang w:val="fr-FR"/>
        </w:rPr>
        <w:t>’</w:t>
      </w:r>
      <w:r w:rsidRPr="00342202">
        <w:rPr>
          <w:lang w:val="fr-FR"/>
        </w:rPr>
        <w:t>accès des femmes et des filles à l</w:t>
      </w:r>
      <w:r w:rsidR="00111F7E" w:rsidRPr="00342202">
        <w:rPr>
          <w:lang w:val="fr-FR"/>
        </w:rPr>
        <w:t>’</w:t>
      </w:r>
      <w:r w:rsidRPr="00342202">
        <w:rPr>
          <w:lang w:val="fr-FR"/>
        </w:rPr>
        <w:t>éducation et qui les incitent à choisir des domaines de formation traditionnels, les filles ont désormais accès à des services de conseil en matière d</w:t>
      </w:r>
      <w:r w:rsidR="00111F7E" w:rsidRPr="00342202">
        <w:rPr>
          <w:lang w:val="fr-FR"/>
        </w:rPr>
        <w:t>’</w:t>
      </w:r>
      <w:r w:rsidRPr="00342202">
        <w:rPr>
          <w:lang w:val="fr-FR"/>
        </w:rPr>
        <w:t>orientation professionnelle qui leur permettent d</w:t>
      </w:r>
      <w:r w:rsidR="00111F7E" w:rsidRPr="00342202">
        <w:rPr>
          <w:lang w:val="fr-FR"/>
        </w:rPr>
        <w:t>’</w:t>
      </w:r>
      <w:r w:rsidRPr="00342202">
        <w:rPr>
          <w:lang w:val="fr-FR"/>
        </w:rPr>
        <w:t>envisager une carrière hors des schémas classiques.</w:t>
      </w:r>
    </w:p>
    <w:p w14:paraId="7E6A5CD0" w14:textId="61A35E68" w:rsidR="00226A98" w:rsidRPr="00226A98" w:rsidRDefault="00226A98" w:rsidP="00342202">
      <w:pPr>
        <w:pStyle w:val="SingleTxt"/>
        <w:numPr>
          <w:ilvl w:val="0"/>
          <w:numId w:val="30"/>
        </w:numPr>
        <w:tabs>
          <w:tab w:val="num" w:pos="2804"/>
        </w:tabs>
        <w:spacing w:line="240" w:lineRule="exact"/>
        <w:ind w:left="1267"/>
        <w:rPr>
          <w:lang w:val="fr-FR"/>
        </w:rPr>
      </w:pPr>
      <w:r w:rsidRPr="00342202">
        <w:rPr>
          <w:lang w:val="fr-FR"/>
        </w:rPr>
        <w:t>Un projet de renforcement de l</w:t>
      </w:r>
      <w:r w:rsidR="00111F7E" w:rsidRPr="00342202">
        <w:rPr>
          <w:lang w:val="fr-FR"/>
        </w:rPr>
        <w:t>’</w:t>
      </w:r>
      <w:r w:rsidRPr="00342202">
        <w:rPr>
          <w:lang w:val="fr-FR"/>
        </w:rPr>
        <w:t>enseignement et de la formation professionnels est mis en œuvre dans le pays conformément aux accords de subvention et de crédit relatifs au</w:t>
      </w:r>
      <w:r w:rsidR="00342202">
        <w:rPr>
          <w:lang w:val="fr-FR"/>
        </w:rPr>
        <w:t xml:space="preserve"> </w:t>
      </w:r>
      <w:r w:rsidRPr="00342202">
        <w:rPr>
          <w:lang w:val="fr-FR"/>
        </w:rPr>
        <w:t>financement</w:t>
      </w:r>
      <w:r w:rsidRPr="00226A98">
        <w:rPr>
          <w:lang w:val="fr-FR"/>
        </w:rPr>
        <w:t xml:space="preserve"> du projet conclus entre le Gouvernement tadjik et la Banque asiatique de développement. </w:t>
      </w:r>
    </w:p>
    <w:p w14:paraId="5177A434" w14:textId="47525BB8" w:rsidR="00226A98" w:rsidRPr="00226A98" w:rsidRDefault="00226A98" w:rsidP="00342202">
      <w:pPr>
        <w:pStyle w:val="SingleTxt"/>
        <w:ind w:left="1742"/>
        <w:rPr>
          <w:lang w:val="fr-FR"/>
        </w:rPr>
      </w:pPr>
      <w:r w:rsidRPr="00226A98">
        <w:rPr>
          <w:lang w:val="fr-FR"/>
        </w:rPr>
        <w:t>« Il s</w:t>
      </w:r>
      <w:r w:rsidR="00111F7E">
        <w:rPr>
          <w:lang w:val="fr-FR"/>
        </w:rPr>
        <w:t>’</w:t>
      </w:r>
      <w:r w:rsidRPr="00226A98">
        <w:rPr>
          <w:lang w:val="fr-FR"/>
        </w:rPr>
        <w:t>agit du premier projet mené en coopération avec la Banque asiatique de développement au Tadjikistan en vue de la mise en œuvre du Programme national de réforme du système d</w:t>
      </w:r>
      <w:r w:rsidR="00111F7E">
        <w:rPr>
          <w:lang w:val="fr-FR"/>
        </w:rPr>
        <w:t>’</w:t>
      </w:r>
      <w:r w:rsidRPr="00226A98">
        <w:rPr>
          <w:lang w:val="fr-FR"/>
        </w:rPr>
        <w:t>enseignement professionnel du niveau élémentaire pour la période 2012-2020 et de la stratégie s</w:t>
      </w:r>
      <w:r w:rsidR="00111F7E">
        <w:rPr>
          <w:lang w:val="fr-FR"/>
        </w:rPr>
        <w:t>’</w:t>
      </w:r>
      <w:r w:rsidRPr="00226A98">
        <w:rPr>
          <w:lang w:val="fr-FR"/>
        </w:rPr>
        <w:t xml:space="preserve">y rapportant. La dimension de genre est prise en considération dans tous les aspects de ce projet. </w:t>
      </w:r>
    </w:p>
    <w:p w14:paraId="75E3367B" w14:textId="0F9F0898" w:rsidR="00226A98" w:rsidRPr="00226A98" w:rsidRDefault="00226A98" w:rsidP="00342202">
      <w:pPr>
        <w:pStyle w:val="SingleTxt"/>
        <w:ind w:left="1742"/>
        <w:rPr>
          <w:lang w:val="fr-FR"/>
        </w:rPr>
      </w:pPr>
      <w:r w:rsidRPr="00226A98">
        <w:rPr>
          <w:lang w:val="fr-FR"/>
        </w:rPr>
        <w:t>Aux fins de la mise en œuvre du projet, un Guide pour la formation des filles et des jeunes femmes en vue de leur emploi dans des professions dans lesquelles elles sont traditionnellement peu représentées a été élaboré et a fait l</w:t>
      </w:r>
      <w:r w:rsidR="00111F7E">
        <w:rPr>
          <w:lang w:val="fr-FR"/>
        </w:rPr>
        <w:t>’</w:t>
      </w:r>
      <w:r w:rsidRPr="00226A98">
        <w:rPr>
          <w:lang w:val="fr-FR"/>
        </w:rPr>
        <w:t>objet d</w:t>
      </w:r>
      <w:r w:rsidR="00111F7E">
        <w:rPr>
          <w:lang w:val="fr-FR"/>
        </w:rPr>
        <w:t>’</w:t>
      </w:r>
      <w:r w:rsidRPr="00226A98">
        <w:rPr>
          <w:lang w:val="fr-FR"/>
        </w:rPr>
        <w:t xml:space="preserve">un large débat entre les directeurs de lycée. </w:t>
      </w:r>
    </w:p>
    <w:p w14:paraId="28ADF37D" w14:textId="66955A1D" w:rsidR="00226A98" w:rsidRPr="00226A98" w:rsidRDefault="00226A98" w:rsidP="00342202">
      <w:pPr>
        <w:pStyle w:val="SingleTxt"/>
        <w:ind w:left="1742"/>
        <w:rPr>
          <w:lang w:val="fr-FR"/>
        </w:rPr>
      </w:pPr>
      <w:r w:rsidRPr="00226A98">
        <w:rPr>
          <w:lang w:val="fr-FR"/>
        </w:rPr>
        <w:t>En outre, un accord a été signé entre quatre parties</w:t>
      </w:r>
      <w:r w:rsidR="00111F7E">
        <w:rPr>
          <w:lang w:val="fr-FR"/>
        </w:rPr>
        <w:t> :</w:t>
      </w:r>
      <w:r w:rsidRPr="00226A98">
        <w:rPr>
          <w:lang w:val="fr-FR"/>
        </w:rPr>
        <w:t xml:space="preserve"> la direction des lycées, les étudiantes participant au Programme modèle pour l</w:t>
      </w:r>
      <w:r w:rsidR="00111F7E">
        <w:rPr>
          <w:lang w:val="fr-FR"/>
        </w:rPr>
        <w:t>’</w:t>
      </w:r>
      <w:r w:rsidRPr="00226A98">
        <w:rPr>
          <w:lang w:val="fr-FR"/>
        </w:rPr>
        <w:t>égalité des sexes, les employeurs et le responsable du projet</w:t>
      </w:r>
      <w:r w:rsidR="00111F7E">
        <w:rPr>
          <w:lang w:val="fr-FR"/>
        </w:rPr>
        <w:t> ;</w:t>
      </w:r>
      <w:r w:rsidRPr="00226A98">
        <w:rPr>
          <w:lang w:val="fr-FR"/>
        </w:rPr>
        <w:t xml:space="preserve"> les droits et les responsabilités des parties ont été</w:t>
      </w:r>
      <w:r w:rsidR="00342202">
        <w:rPr>
          <w:lang w:val="fr-FR"/>
        </w:rPr>
        <w:t xml:space="preserve"> </w:t>
      </w:r>
      <w:r w:rsidRPr="00226A98">
        <w:rPr>
          <w:lang w:val="fr-FR"/>
        </w:rPr>
        <w:t>définis,</w:t>
      </w:r>
      <w:r w:rsidR="00342202">
        <w:rPr>
          <w:lang w:val="fr-FR"/>
        </w:rPr>
        <w:t xml:space="preserve"> </w:t>
      </w:r>
      <w:r w:rsidRPr="00226A98">
        <w:rPr>
          <w:lang w:val="fr-FR"/>
        </w:rPr>
        <w:t>ce programme étant</w:t>
      </w:r>
      <w:r w:rsidR="00342202">
        <w:rPr>
          <w:lang w:val="fr-FR"/>
        </w:rPr>
        <w:t xml:space="preserve"> </w:t>
      </w:r>
      <w:r w:rsidRPr="00226A98">
        <w:rPr>
          <w:lang w:val="fr-FR"/>
        </w:rPr>
        <w:t>initialement axé non seulement sur la formation</w:t>
      </w:r>
      <w:r w:rsidR="00342202">
        <w:rPr>
          <w:lang w:val="fr-FR"/>
        </w:rPr>
        <w:t xml:space="preserve"> </w:t>
      </w:r>
      <w:r w:rsidRPr="00226A98">
        <w:rPr>
          <w:lang w:val="fr-FR"/>
        </w:rPr>
        <w:t>mais aussi sur l</w:t>
      </w:r>
      <w:r w:rsidR="00111F7E">
        <w:rPr>
          <w:lang w:val="fr-FR"/>
        </w:rPr>
        <w:t>’</w:t>
      </w:r>
      <w:r w:rsidRPr="00226A98">
        <w:rPr>
          <w:lang w:val="fr-FR"/>
        </w:rPr>
        <w:t>accès à l</w:t>
      </w:r>
      <w:r w:rsidR="00111F7E">
        <w:rPr>
          <w:lang w:val="fr-FR"/>
        </w:rPr>
        <w:t>’</w:t>
      </w:r>
      <w:r w:rsidRPr="00226A98">
        <w:rPr>
          <w:lang w:val="fr-FR"/>
        </w:rPr>
        <w:t>emploi</w:t>
      </w:r>
      <w:r w:rsidR="00342202">
        <w:rPr>
          <w:lang w:val="fr-FR"/>
        </w:rPr>
        <w:t xml:space="preserve"> </w:t>
      </w:r>
      <w:r w:rsidRPr="00226A98">
        <w:rPr>
          <w:lang w:val="fr-FR"/>
        </w:rPr>
        <w:t>des jeunes diplômées. »</w:t>
      </w:r>
    </w:p>
    <w:p w14:paraId="3462BDFB" w14:textId="3C93180B"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lastRenderedPageBreak/>
        <w:t>Plus de 20 programmes concernant la formation de personnels qualifiés et recherchés sur le marché du travail ont fait l</w:t>
      </w:r>
      <w:r w:rsidR="00111F7E" w:rsidRPr="00342202">
        <w:rPr>
          <w:lang w:val="fr-FR"/>
        </w:rPr>
        <w:t>’</w:t>
      </w:r>
      <w:r w:rsidRPr="00342202">
        <w:rPr>
          <w:lang w:val="fr-FR"/>
        </w:rPr>
        <w:t>objet d</w:t>
      </w:r>
      <w:r w:rsidR="00111F7E" w:rsidRPr="00342202">
        <w:rPr>
          <w:lang w:val="fr-FR"/>
        </w:rPr>
        <w:t>’</w:t>
      </w:r>
      <w:r w:rsidRPr="00342202">
        <w:rPr>
          <w:lang w:val="fr-FR"/>
        </w:rPr>
        <w:t>annonces</w:t>
      </w:r>
      <w:r w:rsidR="00342202">
        <w:rPr>
          <w:lang w:val="fr-FR"/>
        </w:rPr>
        <w:t xml:space="preserve"> </w:t>
      </w:r>
      <w:r w:rsidRPr="00342202">
        <w:rPr>
          <w:lang w:val="fr-FR"/>
        </w:rPr>
        <w:t>dans la presse périodique, à la radio, à la télévision et dans les médias sociaux. Ce projet met l</w:t>
      </w:r>
      <w:r w:rsidR="00111F7E" w:rsidRPr="00342202">
        <w:rPr>
          <w:lang w:val="fr-FR"/>
        </w:rPr>
        <w:t>’</w:t>
      </w:r>
      <w:r w:rsidRPr="00342202">
        <w:rPr>
          <w:lang w:val="fr-FR"/>
        </w:rPr>
        <w:t>accent sur les questions relatives</w:t>
      </w:r>
      <w:r w:rsidR="00342202">
        <w:rPr>
          <w:lang w:val="fr-FR"/>
        </w:rPr>
        <w:t xml:space="preserve"> </w:t>
      </w:r>
      <w:r w:rsidRPr="00342202">
        <w:rPr>
          <w:lang w:val="fr-FR"/>
        </w:rPr>
        <w:t>au genre et sur le Programme modèle pour l</w:t>
      </w:r>
      <w:r w:rsidR="00111F7E" w:rsidRPr="00342202">
        <w:rPr>
          <w:lang w:val="fr-FR"/>
        </w:rPr>
        <w:t>’</w:t>
      </w:r>
      <w:r w:rsidRPr="00342202">
        <w:rPr>
          <w:lang w:val="fr-FR"/>
        </w:rPr>
        <w:t>égalité des sexes. L</w:t>
      </w:r>
      <w:r w:rsidR="00111F7E" w:rsidRPr="00342202">
        <w:rPr>
          <w:lang w:val="fr-FR"/>
        </w:rPr>
        <w:t>’</w:t>
      </w:r>
      <w:r w:rsidRPr="00342202">
        <w:rPr>
          <w:lang w:val="fr-FR"/>
        </w:rPr>
        <w:t>une des principales questions relatives au</w:t>
      </w:r>
      <w:r w:rsidR="00342202">
        <w:rPr>
          <w:lang w:val="fr-FR"/>
        </w:rPr>
        <w:t xml:space="preserve"> </w:t>
      </w:r>
      <w:r w:rsidRPr="00342202">
        <w:rPr>
          <w:lang w:val="fr-FR"/>
        </w:rPr>
        <w:t>genre abordées dans ce projet est la participation limitée des femmes et des filles aux formations, en particulier à celles</w:t>
      </w:r>
      <w:r w:rsidR="00342202">
        <w:rPr>
          <w:lang w:val="fr-FR"/>
        </w:rPr>
        <w:t xml:space="preserve"> </w:t>
      </w:r>
      <w:r w:rsidRPr="00342202">
        <w:rPr>
          <w:lang w:val="fr-FR"/>
        </w:rPr>
        <w:t>portant sur des professions dans lesquelles les femmes sont traditionnellement peu représentées.</w:t>
      </w:r>
    </w:p>
    <w:p w14:paraId="4B1F092B" w14:textId="323D5C37"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En outre, les jeunes filles et les femmes sont incitées à envisager une carrière hors des schémas classiques dans le cadre de formations d</w:t>
      </w:r>
      <w:r w:rsidR="00111F7E" w:rsidRPr="00342202">
        <w:rPr>
          <w:lang w:val="fr-FR"/>
        </w:rPr>
        <w:t>’</w:t>
      </w:r>
      <w:r w:rsidRPr="00342202">
        <w:rPr>
          <w:lang w:val="fr-FR"/>
        </w:rPr>
        <w:t>une durée de trois mois (excepté certaines formations d</w:t>
      </w:r>
      <w:r w:rsidR="00111F7E" w:rsidRPr="00342202">
        <w:rPr>
          <w:lang w:val="fr-FR"/>
        </w:rPr>
        <w:t>’</w:t>
      </w:r>
      <w:r w:rsidRPr="00342202">
        <w:rPr>
          <w:lang w:val="fr-FR"/>
        </w:rPr>
        <w:t>un ou deux ans). Ces formations portent sur 19</w:t>
      </w:r>
      <w:r w:rsidR="002710C7">
        <w:rPr>
          <w:lang w:val="fr-FR"/>
        </w:rPr>
        <w:t> </w:t>
      </w:r>
      <w:r w:rsidRPr="00342202">
        <w:rPr>
          <w:lang w:val="fr-FR"/>
        </w:rPr>
        <w:t>métiers, parmi lesquels</w:t>
      </w:r>
      <w:r w:rsidR="00111F7E" w:rsidRPr="00342202">
        <w:rPr>
          <w:lang w:val="fr-FR"/>
        </w:rPr>
        <w:t> :</w:t>
      </w:r>
      <w:r w:rsidRPr="00342202">
        <w:rPr>
          <w:lang w:val="fr-FR"/>
        </w:rPr>
        <w:t xml:space="preserve"> électricien, soudeur à l</w:t>
      </w:r>
      <w:r w:rsidR="00111F7E" w:rsidRPr="00342202">
        <w:rPr>
          <w:lang w:val="fr-FR"/>
        </w:rPr>
        <w:t>’</w:t>
      </w:r>
      <w:r w:rsidRPr="00342202">
        <w:rPr>
          <w:lang w:val="fr-FR"/>
        </w:rPr>
        <w:t>électricité, soudeur au gaz et à l</w:t>
      </w:r>
      <w:r w:rsidR="00111F7E" w:rsidRPr="00342202">
        <w:rPr>
          <w:lang w:val="fr-FR"/>
        </w:rPr>
        <w:t>’</w:t>
      </w:r>
      <w:r w:rsidRPr="00342202">
        <w:rPr>
          <w:lang w:val="fr-FR"/>
        </w:rPr>
        <w:t>électricité, contrôleur de la qualité des produits, réparateur de téléphones portables, électricien installateur, menuisier, exploitant agricole, conducteur de tracteur, conducteur de trolleybus, plombier et peintre.</w:t>
      </w:r>
    </w:p>
    <w:p w14:paraId="00AF9F4D" w14:textId="7544D64C"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Quelque 2</w:t>
      </w:r>
      <w:r w:rsidR="002710C7">
        <w:rPr>
          <w:lang w:val="fr-FR"/>
        </w:rPr>
        <w:t> </w:t>
      </w:r>
      <w:r w:rsidRPr="00342202">
        <w:rPr>
          <w:lang w:val="fr-FR"/>
        </w:rPr>
        <w:t>230 étudiantes, pour la plupart issues de familles à faibles revenus, ont participé à ce projet</w:t>
      </w:r>
      <w:r w:rsidR="00111F7E" w:rsidRPr="00342202">
        <w:rPr>
          <w:lang w:val="fr-FR"/>
        </w:rPr>
        <w:t> ;</w:t>
      </w:r>
      <w:r w:rsidRPr="00342202">
        <w:rPr>
          <w:lang w:val="fr-FR"/>
        </w:rPr>
        <w:t xml:space="preserve"> elles ont bénéficié d</w:t>
      </w:r>
      <w:r w:rsidR="00111F7E" w:rsidRPr="00342202">
        <w:rPr>
          <w:lang w:val="fr-FR"/>
        </w:rPr>
        <w:t>’</w:t>
      </w:r>
      <w:r w:rsidRPr="00342202">
        <w:rPr>
          <w:lang w:val="fr-FR"/>
        </w:rPr>
        <w:t>allocations d</w:t>
      </w:r>
      <w:r w:rsidR="00111F7E" w:rsidRPr="00342202">
        <w:rPr>
          <w:lang w:val="fr-FR"/>
        </w:rPr>
        <w:t>’</w:t>
      </w:r>
      <w:r w:rsidRPr="00342202">
        <w:rPr>
          <w:lang w:val="fr-FR"/>
        </w:rPr>
        <w:t>un montant de 30 dollars des États-Unis par mois et ont obtenu un emploi</w:t>
      </w:r>
      <w:r w:rsidR="00342202">
        <w:rPr>
          <w:lang w:val="fr-FR"/>
        </w:rPr>
        <w:t xml:space="preserve"> </w:t>
      </w:r>
      <w:r w:rsidRPr="00342202">
        <w:rPr>
          <w:lang w:val="fr-FR"/>
        </w:rPr>
        <w:t xml:space="preserve">à la fin de la formation. </w:t>
      </w:r>
    </w:p>
    <w:p w14:paraId="6C7EF6EE" w14:textId="3C45185D" w:rsidR="00226A98" w:rsidRPr="00226A98" w:rsidRDefault="00226A98" w:rsidP="00342202">
      <w:pPr>
        <w:pStyle w:val="SingleTxt"/>
        <w:numPr>
          <w:ilvl w:val="0"/>
          <w:numId w:val="30"/>
        </w:numPr>
        <w:tabs>
          <w:tab w:val="num" w:pos="2804"/>
        </w:tabs>
        <w:spacing w:line="240" w:lineRule="exact"/>
        <w:ind w:left="1267"/>
        <w:rPr>
          <w:lang w:val="fr-FR"/>
        </w:rPr>
      </w:pPr>
      <w:r w:rsidRPr="00342202">
        <w:rPr>
          <w:lang w:val="fr-FR"/>
        </w:rPr>
        <w:t>Le Ministère tadjik du travail, des migrations et de l</w:t>
      </w:r>
      <w:r w:rsidR="00111F7E" w:rsidRPr="00342202">
        <w:rPr>
          <w:lang w:val="fr-FR"/>
        </w:rPr>
        <w:t>’</w:t>
      </w:r>
      <w:r w:rsidRPr="00342202">
        <w:rPr>
          <w:lang w:val="fr-FR"/>
        </w:rPr>
        <w:t>emploi a chargé l</w:t>
      </w:r>
      <w:r w:rsidR="00111F7E" w:rsidRPr="00342202">
        <w:rPr>
          <w:lang w:val="fr-FR"/>
        </w:rPr>
        <w:t>’</w:t>
      </w:r>
      <w:r w:rsidRPr="00342202">
        <w:rPr>
          <w:lang w:val="fr-FR"/>
        </w:rPr>
        <w:t>organisation « Pechssaf » de mener une campagne de marketing social visant à expliquer l</w:t>
      </w:r>
      <w:r w:rsidR="00111F7E" w:rsidRPr="00342202">
        <w:rPr>
          <w:lang w:val="fr-FR"/>
        </w:rPr>
        <w:t>’</w:t>
      </w:r>
      <w:r w:rsidRPr="00342202">
        <w:rPr>
          <w:lang w:val="fr-FR"/>
        </w:rPr>
        <w:t>importance de l</w:t>
      </w:r>
      <w:r w:rsidR="00111F7E" w:rsidRPr="00342202">
        <w:rPr>
          <w:lang w:val="fr-FR"/>
        </w:rPr>
        <w:t>’</w:t>
      </w:r>
      <w:r w:rsidRPr="00342202">
        <w:rPr>
          <w:lang w:val="fr-FR"/>
        </w:rPr>
        <w:t>enseignement professionnel et à attirer les jeunes filles et les femmes</w:t>
      </w:r>
      <w:r w:rsidRPr="00226A98">
        <w:rPr>
          <w:lang w:val="fr-FR"/>
        </w:rPr>
        <w:t xml:space="preserve"> vers des professions dans lesquelles elles sont traditionnellement peu représentées</w:t>
      </w:r>
      <w:r w:rsidR="00111F7E">
        <w:rPr>
          <w:lang w:val="fr-FR"/>
        </w:rPr>
        <w:t> :</w:t>
      </w:r>
      <w:bookmarkStart w:id="2" w:name="_Toc414861669"/>
      <w:bookmarkStart w:id="3" w:name="_Toc414872963"/>
    </w:p>
    <w:p w14:paraId="5DD3FDE0" w14:textId="7707797A" w:rsidR="00226A98" w:rsidRPr="00226A98" w:rsidRDefault="00226A98" w:rsidP="00342202">
      <w:pPr>
        <w:pStyle w:val="SingleTxt"/>
        <w:ind w:left="1742"/>
        <w:rPr>
          <w:lang w:val="fr-FR"/>
        </w:rPr>
      </w:pPr>
      <w:r w:rsidRPr="00226A98">
        <w:rPr>
          <w:lang w:val="fr-FR"/>
        </w:rPr>
        <w:t>« Ce projet vise à mettre en œuvre la Stratégie nationale de développement du Tadjikistan pour la période allant jusqu</w:t>
      </w:r>
      <w:r w:rsidR="00111F7E">
        <w:rPr>
          <w:lang w:val="fr-FR"/>
        </w:rPr>
        <w:t>’</w:t>
      </w:r>
      <w:r w:rsidRPr="00226A98">
        <w:rPr>
          <w:lang w:val="fr-FR"/>
        </w:rPr>
        <w:t>à 2030, le Programme de développement à moyen terme pour la période 2016-2020 visant à promouvoir la formation d</w:t>
      </w:r>
      <w:r w:rsidR="00111F7E">
        <w:rPr>
          <w:lang w:val="fr-FR"/>
        </w:rPr>
        <w:t>’</w:t>
      </w:r>
      <w:r w:rsidRPr="00226A98">
        <w:rPr>
          <w:lang w:val="fr-FR"/>
        </w:rPr>
        <w:t>une main-d</w:t>
      </w:r>
      <w:r w:rsidR="00111F7E">
        <w:rPr>
          <w:lang w:val="fr-FR"/>
        </w:rPr>
        <w:t>’</w:t>
      </w:r>
      <w:r w:rsidRPr="00226A98">
        <w:rPr>
          <w:lang w:val="fr-FR"/>
        </w:rPr>
        <w:t>œuvre hautement qualifiée, laquelle est essentielle</w:t>
      </w:r>
      <w:r w:rsidR="00342202">
        <w:rPr>
          <w:lang w:val="fr-FR"/>
        </w:rPr>
        <w:t xml:space="preserve"> </w:t>
      </w:r>
      <w:r w:rsidRPr="00226A98">
        <w:rPr>
          <w:lang w:val="fr-FR"/>
        </w:rPr>
        <w:t>à la réalisation au niveau national des objectifs de développement durable, en particulier les objectifs 1 (élimination de la pauvreté), 5 (égalité des sexes), 8</w:t>
      </w:r>
      <w:r w:rsidR="00342202">
        <w:rPr>
          <w:lang w:val="fr-FR"/>
        </w:rPr>
        <w:t> </w:t>
      </w:r>
      <w:r w:rsidRPr="00226A98">
        <w:rPr>
          <w:lang w:val="fr-FR"/>
        </w:rPr>
        <w:t>(travail décent et croissance économique) et 10 (réduction des inégalités).</w:t>
      </w:r>
      <w:bookmarkEnd w:id="2"/>
      <w:bookmarkEnd w:id="3"/>
      <w:r w:rsidRPr="00226A98">
        <w:rPr>
          <w:lang w:val="fr-FR"/>
        </w:rPr>
        <w:t> »</w:t>
      </w:r>
    </w:p>
    <w:p w14:paraId="28BF51AB" w14:textId="2D8B2E9A"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w:t>
      </w:r>
      <w:r w:rsidR="00111F7E" w:rsidRPr="00342202">
        <w:rPr>
          <w:lang w:val="fr-FR"/>
        </w:rPr>
        <w:t>’</w:t>
      </w:r>
      <w:r w:rsidRPr="00342202">
        <w:rPr>
          <w:lang w:val="fr-FR"/>
        </w:rPr>
        <w:t>organisation « Pechssaf » a notamment écrit et publié des articles dans des journaux et des revues, réalisé des programmes de télévision et de radio, publié des récits sur des exemples de réussite et produit des spots télévisés qui ont contribué à la mise en œuvre du Programme modèle pour l</w:t>
      </w:r>
      <w:r w:rsidR="00111F7E" w:rsidRPr="00342202">
        <w:rPr>
          <w:lang w:val="fr-FR"/>
        </w:rPr>
        <w:t>’</w:t>
      </w:r>
      <w:r w:rsidRPr="00342202">
        <w:rPr>
          <w:lang w:val="fr-FR"/>
        </w:rPr>
        <w:t xml:space="preserve">égalité des sexes. </w:t>
      </w:r>
    </w:p>
    <w:p w14:paraId="4EACD80C" w14:textId="041CEFD1"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deuxième objectif, à savoir l</w:t>
      </w:r>
      <w:r w:rsidR="00111F7E" w:rsidRPr="00342202">
        <w:rPr>
          <w:lang w:val="fr-FR"/>
        </w:rPr>
        <w:t>’</w:t>
      </w:r>
      <w:r w:rsidRPr="00342202">
        <w:rPr>
          <w:lang w:val="fr-FR"/>
        </w:rPr>
        <w:t>obtention d</w:t>
      </w:r>
      <w:r w:rsidR="00111F7E" w:rsidRPr="00342202">
        <w:rPr>
          <w:lang w:val="fr-FR"/>
        </w:rPr>
        <w:t>’</w:t>
      </w:r>
      <w:r w:rsidRPr="00342202">
        <w:rPr>
          <w:lang w:val="fr-FR"/>
        </w:rPr>
        <w:t>un emploi</w:t>
      </w:r>
      <w:r w:rsidR="00342202">
        <w:rPr>
          <w:lang w:val="fr-FR"/>
        </w:rPr>
        <w:t xml:space="preserve"> </w:t>
      </w:r>
      <w:r w:rsidRPr="00342202">
        <w:rPr>
          <w:lang w:val="fr-FR"/>
        </w:rPr>
        <w:t>par au moins 50</w:t>
      </w:r>
      <w:r w:rsidR="00342202">
        <w:rPr>
          <w:lang w:val="fr-FR"/>
        </w:rPr>
        <w:t> </w:t>
      </w:r>
      <w:r w:rsidRPr="00342202">
        <w:rPr>
          <w:lang w:val="fr-FR"/>
        </w:rPr>
        <w:t>% des personnes diplômées, a également été atteint, mais les activités de suivi se poursuivent. Les allocations mensuelles de 30 dollars prévues continuent d</w:t>
      </w:r>
      <w:r w:rsidR="00111F7E" w:rsidRPr="00342202">
        <w:rPr>
          <w:lang w:val="fr-FR"/>
        </w:rPr>
        <w:t>’</w:t>
      </w:r>
      <w:r w:rsidRPr="00342202">
        <w:rPr>
          <w:lang w:val="fr-FR"/>
        </w:rPr>
        <w:t>être versées.</w:t>
      </w:r>
    </w:p>
    <w:p w14:paraId="57E936C6" w14:textId="7B173E4A" w:rsidR="00226A98" w:rsidRDefault="00226A98" w:rsidP="00342202">
      <w:pPr>
        <w:pStyle w:val="SingleTxt"/>
        <w:numPr>
          <w:ilvl w:val="0"/>
          <w:numId w:val="30"/>
        </w:numPr>
        <w:tabs>
          <w:tab w:val="num" w:pos="2804"/>
        </w:tabs>
        <w:spacing w:line="240" w:lineRule="exact"/>
        <w:ind w:left="1267"/>
        <w:rPr>
          <w:lang w:val="fr-FR"/>
        </w:rPr>
      </w:pPr>
      <w:r w:rsidRPr="00342202">
        <w:rPr>
          <w:lang w:val="fr-FR"/>
        </w:rPr>
        <w:t>Le Médiateur pour les droits de l</w:t>
      </w:r>
      <w:r w:rsidR="00111F7E" w:rsidRPr="00342202">
        <w:rPr>
          <w:lang w:val="fr-FR"/>
        </w:rPr>
        <w:t>’</w:t>
      </w:r>
      <w:r w:rsidRPr="00342202">
        <w:rPr>
          <w:lang w:val="fr-FR"/>
        </w:rPr>
        <w:t>homme prend régulièrement des mesures visant à prévenir la violence domestique. Il organise périodiquement des séances d</w:t>
      </w:r>
      <w:r w:rsidR="00111F7E" w:rsidRPr="00342202">
        <w:rPr>
          <w:lang w:val="fr-FR"/>
        </w:rPr>
        <w:t>’</w:t>
      </w:r>
      <w:r w:rsidRPr="00342202">
        <w:rPr>
          <w:lang w:val="fr-FR"/>
        </w:rPr>
        <w:t>information pour</w:t>
      </w:r>
      <w:r w:rsidR="00342202">
        <w:rPr>
          <w:lang w:val="fr-FR"/>
        </w:rPr>
        <w:t xml:space="preserve"> </w:t>
      </w:r>
      <w:r w:rsidRPr="00342202">
        <w:rPr>
          <w:lang w:val="fr-FR"/>
        </w:rPr>
        <w:t>sensibiliser le public à</w:t>
      </w:r>
      <w:r w:rsidR="00342202">
        <w:rPr>
          <w:lang w:val="fr-FR"/>
        </w:rPr>
        <w:t xml:space="preserve"> </w:t>
      </w:r>
      <w:r w:rsidRPr="00342202">
        <w:rPr>
          <w:lang w:val="fr-FR"/>
        </w:rPr>
        <w:t>la lutte contre les stéréotypes sexistes. Ces séances d</w:t>
      </w:r>
      <w:r w:rsidR="00111F7E" w:rsidRPr="00342202">
        <w:rPr>
          <w:lang w:val="fr-FR"/>
        </w:rPr>
        <w:t>’</w:t>
      </w:r>
      <w:r w:rsidRPr="00342202">
        <w:rPr>
          <w:lang w:val="fr-FR"/>
        </w:rPr>
        <w:t>information ont été organisées dans 13 villes et districts en 2019. Elles ont porté notamment sur la culture familiale, les raisons de l</w:t>
      </w:r>
      <w:r w:rsidR="00111F7E" w:rsidRPr="00342202">
        <w:rPr>
          <w:lang w:val="fr-FR"/>
        </w:rPr>
        <w:t>’</w:t>
      </w:r>
      <w:r w:rsidRPr="00342202">
        <w:rPr>
          <w:lang w:val="fr-FR"/>
        </w:rPr>
        <w:t>éclatement des familles, les problèmes rencontrés par les femmes ayant fondé une famille</w:t>
      </w:r>
      <w:r w:rsidR="00342202">
        <w:rPr>
          <w:lang w:val="fr-FR"/>
        </w:rPr>
        <w:t xml:space="preserve"> </w:t>
      </w:r>
      <w:r w:rsidRPr="00342202">
        <w:rPr>
          <w:lang w:val="fr-FR"/>
        </w:rPr>
        <w:t>avec un étranger, la prévention des mariages précoces et des mariages forcés et l</w:t>
      </w:r>
      <w:r w:rsidR="00111F7E" w:rsidRPr="00342202">
        <w:rPr>
          <w:lang w:val="fr-FR"/>
        </w:rPr>
        <w:t>’</w:t>
      </w:r>
      <w:r w:rsidRPr="00342202">
        <w:rPr>
          <w:lang w:val="fr-FR"/>
        </w:rPr>
        <w:t>obtention d</w:t>
      </w:r>
      <w:r w:rsidR="00111F7E" w:rsidRPr="00342202">
        <w:rPr>
          <w:lang w:val="fr-FR"/>
        </w:rPr>
        <w:t>’</w:t>
      </w:r>
      <w:r w:rsidRPr="00342202">
        <w:rPr>
          <w:lang w:val="fr-FR"/>
        </w:rPr>
        <w:t>un certificat de naissance ou de résidence. Ont participé à ces séances d</w:t>
      </w:r>
      <w:r w:rsidR="00111F7E" w:rsidRPr="00342202">
        <w:rPr>
          <w:lang w:val="fr-FR"/>
        </w:rPr>
        <w:t>’</w:t>
      </w:r>
      <w:r w:rsidRPr="00342202">
        <w:rPr>
          <w:lang w:val="fr-FR"/>
        </w:rPr>
        <w:t>information des représentants des administrations et des organismes publics locaux, des autorités locales, des présidents de communes rurales (djamoat)</w:t>
      </w:r>
      <w:r w:rsidR="00342202">
        <w:rPr>
          <w:lang w:val="fr-FR"/>
        </w:rPr>
        <w:t xml:space="preserve"> </w:t>
      </w:r>
      <w:r w:rsidRPr="00342202">
        <w:rPr>
          <w:lang w:val="fr-FR"/>
        </w:rPr>
        <w:t>et de conseils de quartier (makhallya), et des représentants d</w:t>
      </w:r>
      <w:r w:rsidR="00111F7E" w:rsidRPr="00342202">
        <w:rPr>
          <w:lang w:val="fr-FR"/>
        </w:rPr>
        <w:t>’</w:t>
      </w:r>
      <w:r w:rsidRPr="00342202">
        <w:rPr>
          <w:lang w:val="fr-FR"/>
        </w:rPr>
        <w:t>organisations de la société civile actives dans les villes et les districts susmentionnés.</w:t>
      </w:r>
      <w:r w:rsidR="00342202">
        <w:rPr>
          <w:lang w:val="fr-FR"/>
        </w:rPr>
        <w:t xml:space="preserve"> </w:t>
      </w:r>
      <w:r w:rsidRPr="00342202">
        <w:rPr>
          <w:lang w:val="fr-FR"/>
        </w:rPr>
        <w:t>De plus, au cours de la période</w:t>
      </w:r>
      <w:r w:rsidRPr="00226A98">
        <w:rPr>
          <w:lang w:val="fr-FR"/>
        </w:rPr>
        <w:t xml:space="preserve"> 2018-2019, ces </w:t>
      </w:r>
      <w:r w:rsidRPr="00226A98">
        <w:rPr>
          <w:lang w:val="fr-FR"/>
        </w:rPr>
        <w:lastRenderedPageBreak/>
        <w:t>questions ont donné lieu à 45 interventions dans les médias, notamment à la télévision (5), à la radio (15) et dans la presse périodique (10) et électronique (15).</w:t>
      </w:r>
    </w:p>
    <w:p w14:paraId="20A26C5A" w14:textId="12237A8F" w:rsidR="00342202" w:rsidRPr="00342202" w:rsidRDefault="00342202" w:rsidP="00342202">
      <w:pPr>
        <w:pStyle w:val="SingleTxt"/>
        <w:spacing w:after="0" w:line="120" w:lineRule="exact"/>
        <w:rPr>
          <w:sz w:val="10"/>
          <w:lang w:val="fr-FR"/>
        </w:rPr>
      </w:pPr>
    </w:p>
    <w:p w14:paraId="76218CD3" w14:textId="0024626F" w:rsidR="00342202" w:rsidRPr="00342202" w:rsidRDefault="00342202" w:rsidP="00342202">
      <w:pPr>
        <w:pStyle w:val="SingleTxt"/>
        <w:spacing w:after="0" w:line="120" w:lineRule="exact"/>
        <w:rPr>
          <w:sz w:val="10"/>
          <w:lang w:val="fr-FR"/>
        </w:rPr>
      </w:pPr>
    </w:p>
    <w:p w14:paraId="28E731C8" w14:textId="63E9B956" w:rsidR="00226A98" w:rsidRDefault="00226A98" w:rsidP="003422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26A98">
        <w:rPr>
          <w:lang w:val="fr-FR"/>
        </w:rPr>
        <w:tab/>
      </w:r>
      <w:r w:rsidRPr="00226A98">
        <w:rPr>
          <w:lang w:val="fr-FR"/>
        </w:rPr>
        <w:tab/>
        <w:t>Paragraphe 46 c)</w:t>
      </w:r>
    </w:p>
    <w:p w14:paraId="18781009" w14:textId="510BF59F" w:rsidR="00342202" w:rsidRPr="00342202" w:rsidRDefault="00342202" w:rsidP="00342202">
      <w:pPr>
        <w:pStyle w:val="SingleTxt"/>
        <w:spacing w:after="0" w:line="120" w:lineRule="exact"/>
        <w:rPr>
          <w:sz w:val="10"/>
          <w:lang w:val="fr-FR"/>
        </w:rPr>
      </w:pPr>
    </w:p>
    <w:p w14:paraId="52DAB21F" w14:textId="2AF0358A" w:rsidR="00342202" w:rsidRPr="00342202" w:rsidRDefault="00342202" w:rsidP="00342202">
      <w:pPr>
        <w:pStyle w:val="SingleTxt"/>
        <w:spacing w:after="0" w:line="120" w:lineRule="exact"/>
        <w:rPr>
          <w:sz w:val="10"/>
          <w:lang w:val="fr-FR"/>
        </w:rPr>
      </w:pPr>
    </w:p>
    <w:p w14:paraId="486D960E" w14:textId="18FE550A"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 Code de la famille ne reconnaît que les mariages contractés dans les services</w:t>
      </w:r>
      <w:r w:rsidR="00342202">
        <w:rPr>
          <w:lang w:val="fr-FR"/>
        </w:rPr>
        <w:t xml:space="preserve"> </w:t>
      </w:r>
      <w:r w:rsidRPr="00342202">
        <w:rPr>
          <w:lang w:val="fr-FR"/>
        </w:rPr>
        <w:t>de l</w:t>
      </w:r>
      <w:r w:rsidR="00111F7E" w:rsidRPr="00342202">
        <w:rPr>
          <w:lang w:val="fr-FR"/>
        </w:rPr>
        <w:t>’</w:t>
      </w:r>
      <w:r w:rsidRPr="00342202">
        <w:rPr>
          <w:lang w:val="fr-FR"/>
        </w:rPr>
        <w:t>état civil de l</w:t>
      </w:r>
      <w:r w:rsidR="00111F7E" w:rsidRPr="00342202">
        <w:rPr>
          <w:lang w:val="fr-FR"/>
        </w:rPr>
        <w:t>’</w:t>
      </w:r>
      <w:r w:rsidRPr="00342202">
        <w:rPr>
          <w:lang w:val="fr-FR"/>
        </w:rPr>
        <w:t>État. Conformément à la loi sur l</w:t>
      </w:r>
      <w:r w:rsidR="00111F7E" w:rsidRPr="00342202">
        <w:rPr>
          <w:lang w:val="fr-FR"/>
        </w:rPr>
        <w:t>’</w:t>
      </w:r>
      <w:r w:rsidRPr="00342202">
        <w:rPr>
          <w:lang w:val="fr-FR"/>
        </w:rPr>
        <w:t>enregistrement officiel des actes d</w:t>
      </w:r>
      <w:r w:rsidR="00111F7E" w:rsidRPr="00342202">
        <w:rPr>
          <w:lang w:val="fr-FR"/>
        </w:rPr>
        <w:t>’</w:t>
      </w:r>
      <w:r w:rsidRPr="00342202">
        <w:rPr>
          <w:lang w:val="fr-FR"/>
        </w:rPr>
        <w:t>état civil, les</w:t>
      </w:r>
      <w:r w:rsidR="00342202">
        <w:rPr>
          <w:lang w:val="fr-FR"/>
        </w:rPr>
        <w:t xml:space="preserve"> </w:t>
      </w:r>
      <w:r w:rsidRPr="00342202">
        <w:rPr>
          <w:lang w:val="fr-FR"/>
        </w:rPr>
        <w:t>actes d</w:t>
      </w:r>
      <w:r w:rsidR="00111F7E" w:rsidRPr="00342202">
        <w:rPr>
          <w:lang w:val="fr-FR"/>
        </w:rPr>
        <w:t>’</w:t>
      </w:r>
      <w:r w:rsidRPr="00342202">
        <w:rPr>
          <w:lang w:val="fr-FR"/>
        </w:rPr>
        <w:t>état civil, y compris les</w:t>
      </w:r>
      <w:r w:rsidR="00342202">
        <w:rPr>
          <w:lang w:val="fr-FR"/>
        </w:rPr>
        <w:t xml:space="preserve"> </w:t>
      </w:r>
      <w:r w:rsidRPr="00342202">
        <w:rPr>
          <w:lang w:val="fr-FR"/>
        </w:rPr>
        <w:t>mariages, sont enregistrés</w:t>
      </w:r>
      <w:r w:rsidR="00342202">
        <w:rPr>
          <w:lang w:val="fr-FR"/>
        </w:rPr>
        <w:t xml:space="preserve"> </w:t>
      </w:r>
      <w:r w:rsidRPr="00342202">
        <w:rPr>
          <w:lang w:val="fr-FR"/>
        </w:rPr>
        <w:t>afin de protéger les droits</w:t>
      </w:r>
      <w:r w:rsidR="00342202">
        <w:rPr>
          <w:lang w:val="fr-FR"/>
        </w:rPr>
        <w:t xml:space="preserve"> </w:t>
      </w:r>
      <w:r w:rsidRPr="00342202">
        <w:rPr>
          <w:lang w:val="fr-FR"/>
        </w:rPr>
        <w:t>patrimoniaux et les droits individuels non patrimoniaux des citoyens.</w:t>
      </w:r>
    </w:p>
    <w:p w14:paraId="2F226D1B" w14:textId="6AD279FE"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Il y a</w:t>
      </w:r>
      <w:r w:rsidR="00342202">
        <w:rPr>
          <w:lang w:val="fr-FR"/>
        </w:rPr>
        <w:t xml:space="preserve"> </w:t>
      </w:r>
      <w:r w:rsidRPr="00342202">
        <w:rPr>
          <w:lang w:val="fr-FR"/>
        </w:rPr>
        <w:t>dans le pays des familles qui vivent en concubinage, c</w:t>
      </w:r>
      <w:r w:rsidR="00111F7E" w:rsidRPr="00342202">
        <w:rPr>
          <w:lang w:val="fr-FR"/>
        </w:rPr>
        <w:t>’</w:t>
      </w:r>
      <w:r w:rsidRPr="00342202">
        <w:rPr>
          <w:lang w:val="fr-FR"/>
        </w:rPr>
        <w:t>est-à-dire dont l</w:t>
      </w:r>
      <w:r w:rsidR="00111F7E" w:rsidRPr="00342202">
        <w:rPr>
          <w:lang w:val="fr-FR"/>
        </w:rPr>
        <w:t>’</w:t>
      </w:r>
      <w:r w:rsidRPr="00342202">
        <w:rPr>
          <w:lang w:val="fr-FR"/>
        </w:rPr>
        <w:t>union n</w:t>
      </w:r>
      <w:r w:rsidR="00111F7E" w:rsidRPr="00342202">
        <w:rPr>
          <w:lang w:val="fr-FR"/>
        </w:rPr>
        <w:t>’</w:t>
      </w:r>
      <w:r w:rsidRPr="00342202">
        <w:rPr>
          <w:lang w:val="fr-FR"/>
        </w:rPr>
        <w:t>a pas été enregistrée officiellement, et qui ont des enfants. On constate aussi qu</w:t>
      </w:r>
      <w:r w:rsidR="00111F7E" w:rsidRPr="00342202">
        <w:rPr>
          <w:lang w:val="fr-FR"/>
        </w:rPr>
        <w:t>’</w:t>
      </w:r>
      <w:r w:rsidRPr="00342202">
        <w:rPr>
          <w:lang w:val="fr-FR"/>
        </w:rPr>
        <w:t>il y a</w:t>
      </w:r>
      <w:r w:rsidR="00342202">
        <w:rPr>
          <w:lang w:val="fr-FR"/>
        </w:rPr>
        <w:t xml:space="preserve"> </w:t>
      </w:r>
      <w:r w:rsidRPr="00342202">
        <w:rPr>
          <w:lang w:val="fr-FR"/>
        </w:rPr>
        <w:t>des familles dont les</w:t>
      </w:r>
      <w:r w:rsidR="00342202">
        <w:rPr>
          <w:lang w:val="fr-FR"/>
        </w:rPr>
        <w:t xml:space="preserve"> </w:t>
      </w:r>
      <w:r w:rsidRPr="00342202">
        <w:rPr>
          <w:lang w:val="fr-FR"/>
        </w:rPr>
        <w:t>enfants sont nés avant l</w:t>
      </w:r>
      <w:r w:rsidR="00111F7E" w:rsidRPr="00342202">
        <w:rPr>
          <w:lang w:val="fr-FR"/>
        </w:rPr>
        <w:t>’</w:t>
      </w:r>
      <w:r w:rsidRPr="00342202">
        <w:rPr>
          <w:lang w:val="fr-FR"/>
        </w:rPr>
        <w:t>enregistrement du mariage de leurs</w:t>
      </w:r>
      <w:r w:rsidR="00342202">
        <w:rPr>
          <w:lang w:val="fr-FR"/>
        </w:rPr>
        <w:t xml:space="preserve"> </w:t>
      </w:r>
      <w:r w:rsidRPr="00342202">
        <w:rPr>
          <w:lang w:val="fr-FR"/>
        </w:rPr>
        <w:t>parents.</w:t>
      </w:r>
    </w:p>
    <w:p w14:paraId="56C06C5D" w14:textId="1903FDB1"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Les départements et les sections des services</w:t>
      </w:r>
      <w:r w:rsidR="00342202">
        <w:rPr>
          <w:lang w:val="fr-FR"/>
        </w:rPr>
        <w:t xml:space="preserve"> </w:t>
      </w:r>
      <w:r w:rsidRPr="00342202">
        <w:rPr>
          <w:lang w:val="fr-FR"/>
        </w:rPr>
        <w:t>de l</w:t>
      </w:r>
      <w:r w:rsidR="00111F7E" w:rsidRPr="00342202">
        <w:rPr>
          <w:lang w:val="fr-FR"/>
        </w:rPr>
        <w:t>’</w:t>
      </w:r>
      <w:r w:rsidRPr="00342202">
        <w:rPr>
          <w:lang w:val="fr-FR"/>
        </w:rPr>
        <w:t>état civil des villes et districts du pays, les centres matrimoniaux de Douchanbé et de Khojend, en collaboration avec les organes compétents des autorités locales, organisent systématiquement des séances d</w:t>
      </w:r>
      <w:r w:rsidR="00111F7E" w:rsidRPr="00342202">
        <w:rPr>
          <w:lang w:val="fr-FR"/>
        </w:rPr>
        <w:t>’</w:t>
      </w:r>
      <w:r w:rsidRPr="00342202">
        <w:rPr>
          <w:lang w:val="fr-FR"/>
        </w:rPr>
        <w:t>information à l</w:t>
      </w:r>
      <w:r w:rsidR="00111F7E" w:rsidRPr="00342202">
        <w:rPr>
          <w:lang w:val="fr-FR"/>
        </w:rPr>
        <w:t>’</w:t>
      </w:r>
      <w:r w:rsidRPr="00342202">
        <w:rPr>
          <w:lang w:val="fr-FR"/>
        </w:rPr>
        <w:t>intention de la population. Les dispositions du Code de la famille et de la loi sur l</w:t>
      </w:r>
      <w:r w:rsidR="00111F7E" w:rsidRPr="00342202">
        <w:rPr>
          <w:lang w:val="fr-FR"/>
        </w:rPr>
        <w:t>’</w:t>
      </w:r>
      <w:r w:rsidRPr="00342202">
        <w:rPr>
          <w:lang w:val="fr-FR"/>
        </w:rPr>
        <w:t>enregistrement officiel des actes d</w:t>
      </w:r>
      <w:r w:rsidR="00111F7E" w:rsidRPr="00342202">
        <w:rPr>
          <w:lang w:val="fr-FR"/>
        </w:rPr>
        <w:t>’</w:t>
      </w:r>
      <w:r w:rsidRPr="00342202">
        <w:rPr>
          <w:lang w:val="fr-FR"/>
        </w:rPr>
        <w:t>état civil visant à protéger les droits patrimoniaux et les droits individuels non patrimoniaux des femmes et des enfants sont expliquées lors de ces séances d</w:t>
      </w:r>
      <w:r w:rsidR="00111F7E" w:rsidRPr="00342202">
        <w:rPr>
          <w:lang w:val="fr-FR"/>
        </w:rPr>
        <w:t>’</w:t>
      </w:r>
      <w:r w:rsidRPr="00342202">
        <w:rPr>
          <w:lang w:val="fr-FR"/>
        </w:rPr>
        <w:t>information.</w:t>
      </w:r>
    </w:p>
    <w:p w14:paraId="2F0A1789" w14:textId="21A1FE9A"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Au cours du premier semestre de 2020, les services</w:t>
      </w:r>
      <w:r w:rsidR="00342202">
        <w:rPr>
          <w:lang w:val="fr-FR"/>
        </w:rPr>
        <w:t xml:space="preserve"> </w:t>
      </w:r>
      <w:r w:rsidRPr="00342202">
        <w:rPr>
          <w:lang w:val="fr-FR"/>
        </w:rPr>
        <w:t>de l</w:t>
      </w:r>
      <w:r w:rsidR="00111F7E" w:rsidRPr="00342202">
        <w:rPr>
          <w:lang w:val="fr-FR"/>
        </w:rPr>
        <w:t>’</w:t>
      </w:r>
      <w:r w:rsidRPr="00342202">
        <w:rPr>
          <w:lang w:val="fr-FR"/>
        </w:rPr>
        <w:t>état civil ont enregistré 15</w:t>
      </w:r>
      <w:r w:rsidR="002710C7">
        <w:rPr>
          <w:lang w:val="fr-FR"/>
        </w:rPr>
        <w:t> </w:t>
      </w:r>
      <w:r w:rsidRPr="00342202">
        <w:rPr>
          <w:lang w:val="fr-FR"/>
        </w:rPr>
        <w:t>214 actes d</w:t>
      </w:r>
      <w:r w:rsidR="00111F7E" w:rsidRPr="00342202">
        <w:rPr>
          <w:lang w:val="fr-FR"/>
        </w:rPr>
        <w:t>’</w:t>
      </w:r>
      <w:r w:rsidRPr="00342202">
        <w:rPr>
          <w:lang w:val="fr-FR"/>
        </w:rPr>
        <w:t>établissement de la paternité, dont 14</w:t>
      </w:r>
      <w:r w:rsidR="002710C7">
        <w:rPr>
          <w:lang w:val="fr-FR"/>
        </w:rPr>
        <w:t> </w:t>
      </w:r>
      <w:r w:rsidRPr="00342202">
        <w:rPr>
          <w:lang w:val="fr-FR"/>
        </w:rPr>
        <w:t>892 ont été établis sur la base d</w:t>
      </w:r>
      <w:r w:rsidR="00111F7E" w:rsidRPr="00342202">
        <w:rPr>
          <w:lang w:val="fr-FR"/>
        </w:rPr>
        <w:t>’</w:t>
      </w:r>
      <w:r w:rsidRPr="00342202">
        <w:rPr>
          <w:lang w:val="fr-FR"/>
        </w:rPr>
        <w:t>une déclaration conjointe du père et de la mère qui n</w:t>
      </w:r>
      <w:r w:rsidR="00111F7E" w:rsidRPr="00342202">
        <w:rPr>
          <w:lang w:val="fr-FR"/>
        </w:rPr>
        <w:t>’</w:t>
      </w:r>
      <w:r w:rsidRPr="00342202">
        <w:rPr>
          <w:lang w:val="fr-FR"/>
        </w:rPr>
        <w:t>étaient pas mariés au moment de la naissance de l</w:t>
      </w:r>
      <w:r w:rsidR="00111F7E" w:rsidRPr="00342202">
        <w:rPr>
          <w:lang w:val="fr-FR"/>
        </w:rPr>
        <w:t>’</w:t>
      </w:r>
      <w:r w:rsidRPr="00342202">
        <w:rPr>
          <w:lang w:val="fr-FR"/>
        </w:rPr>
        <w:t>enfant, 266 sur la base d</w:t>
      </w:r>
      <w:r w:rsidR="00111F7E" w:rsidRPr="00342202">
        <w:rPr>
          <w:lang w:val="fr-FR"/>
        </w:rPr>
        <w:t>’</w:t>
      </w:r>
      <w:r w:rsidRPr="00342202">
        <w:rPr>
          <w:lang w:val="fr-FR"/>
        </w:rPr>
        <w:t>une décision judiciaire et 56 sur la base d</w:t>
      </w:r>
      <w:r w:rsidR="00111F7E" w:rsidRPr="00342202">
        <w:rPr>
          <w:lang w:val="fr-FR"/>
        </w:rPr>
        <w:t>’</w:t>
      </w:r>
      <w:r w:rsidRPr="00342202">
        <w:rPr>
          <w:lang w:val="fr-FR"/>
        </w:rPr>
        <w:t>une requête du père qui</w:t>
      </w:r>
      <w:r w:rsidR="00342202">
        <w:rPr>
          <w:lang w:val="fr-FR"/>
        </w:rPr>
        <w:t xml:space="preserve"> </w:t>
      </w:r>
      <w:r w:rsidRPr="00342202">
        <w:rPr>
          <w:lang w:val="fr-FR"/>
        </w:rPr>
        <w:t>n</w:t>
      </w:r>
      <w:r w:rsidR="00111F7E" w:rsidRPr="00342202">
        <w:rPr>
          <w:lang w:val="fr-FR"/>
        </w:rPr>
        <w:t>’</w:t>
      </w:r>
      <w:r w:rsidRPr="00342202">
        <w:rPr>
          <w:lang w:val="fr-FR"/>
        </w:rPr>
        <w:t>était pas marié à la mère au moment de la naissance de l</w:t>
      </w:r>
      <w:r w:rsidR="00111F7E" w:rsidRPr="00342202">
        <w:rPr>
          <w:lang w:val="fr-FR"/>
        </w:rPr>
        <w:t>’</w:t>
      </w:r>
      <w:r w:rsidRPr="00342202">
        <w:rPr>
          <w:lang w:val="fr-FR"/>
        </w:rPr>
        <w:t>enfant.</w:t>
      </w:r>
    </w:p>
    <w:p w14:paraId="31359DE4" w14:textId="4BE37CCF"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Au cours du premier semestre de 2020, 29</w:t>
      </w:r>
      <w:r w:rsidR="002710C7">
        <w:rPr>
          <w:lang w:val="fr-FR"/>
        </w:rPr>
        <w:t> </w:t>
      </w:r>
      <w:r w:rsidRPr="00342202">
        <w:rPr>
          <w:lang w:val="fr-FR"/>
        </w:rPr>
        <w:t>955 actes de mariage ont été enregistrés, dont 190 l</w:t>
      </w:r>
      <w:r w:rsidR="00111F7E" w:rsidRPr="00342202">
        <w:rPr>
          <w:lang w:val="fr-FR"/>
        </w:rPr>
        <w:t>’</w:t>
      </w:r>
      <w:r w:rsidRPr="00342202">
        <w:rPr>
          <w:lang w:val="fr-FR"/>
        </w:rPr>
        <w:t>ont été</w:t>
      </w:r>
      <w:r w:rsidR="00342202">
        <w:rPr>
          <w:lang w:val="fr-FR"/>
        </w:rPr>
        <w:t xml:space="preserve"> </w:t>
      </w:r>
      <w:r w:rsidRPr="00342202">
        <w:rPr>
          <w:lang w:val="fr-FR"/>
        </w:rPr>
        <w:t>sur la base d</w:t>
      </w:r>
      <w:r w:rsidR="00111F7E" w:rsidRPr="00342202">
        <w:rPr>
          <w:lang w:val="fr-FR"/>
        </w:rPr>
        <w:t>’</w:t>
      </w:r>
      <w:r w:rsidRPr="00342202">
        <w:rPr>
          <w:lang w:val="fr-FR"/>
        </w:rPr>
        <w:t>une décision judiciaire. Le nombre de mariages contractés entre des citoyens tadjiks et des étrangers ou des apatrides s</w:t>
      </w:r>
      <w:r w:rsidR="00111F7E" w:rsidRPr="00342202">
        <w:rPr>
          <w:lang w:val="fr-FR"/>
        </w:rPr>
        <w:t>’</w:t>
      </w:r>
      <w:r w:rsidRPr="00342202">
        <w:rPr>
          <w:lang w:val="fr-FR"/>
        </w:rPr>
        <w:t>est élevé à 88.</w:t>
      </w:r>
    </w:p>
    <w:p w14:paraId="70F6F35D" w14:textId="7137E411"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Au cours de cette période, 5</w:t>
      </w:r>
      <w:r w:rsidR="00342202">
        <w:rPr>
          <w:lang w:val="fr-FR"/>
        </w:rPr>
        <w:t> </w:t>
      </w:r>
      <w:r w:rsidRPr="00342202">
        <w:rPr>
          <w:lang w:val="fr-FR"/>
        </w:rPr>
        <w:t>486 divorces ont été enregistrés, dont 3</w:t>
      </w:r>
      <w:r w:rsidR="00342202">
        <w:rPr>
          <w:lang w:val="fr-FR"/>
        </w:rPr>
        <w:t> </w:t>
      </w:r>
      <w:r w:rsidRPr="00342202">
        <w:rPr>
          <w:lang w:val="fr-FR"/>
        </w:rPr>
        <w:t>974 (72,43</w:t>
      </w:r>
      <w:r w:rsidR="00342202">
        <w:rPr>
          <w:lang w:val="fr-FR"/>
        </w:rPr>
        <w:t> </w:t>
      </w:r>
      <w:r w:rsidRPr="00342202">
        <w:rPr>
          <w:lang w:val="fr-FR"/>
        </w:rPr>
        <w:t>%) l</w:t>
      </w:r>
      <w:r w:rsidR="00111F7E" w:rsidRPr="00342202">
        <w:rPr>
          <w:lang w:val="fr-FR"/>
        </w:rPr>
        <w:t>’</w:t>
      </w:r>
      <w:r w:rsidRPr="00342202">
        <w:rPr>
          <w:lang w:val="fr-FR"/>
        </w:rPr>
        <w:t>ont été</w:t>
      </w:r>
      <w:r w:rsidR="00342202">
        <w:rPr>
          <w:lang w:val="fr-FR"/>
        </w:rPr>
        <w:t xml:space="preserve"> </w:t>
      </w:r>
      <w:r w:rsidRPr="00342202">
        <w:rPr>
          <w:lang w:val="fr-FR"/>
        </w:rPr>
        <w:t>sur la base d</w:t>
      </w:r>
      <w:r w:rsidR="00111F7E" w:rsidRPr="00342202">
        <w:rPr>
          <w:lang w:val="fr-FR"/>
        </w:rPr>
        <w:t>’</w:t>
      </w:r>
      <w:r w:rsidRPr="00342202">
        <w:rPr>
          <w:lang w:val="fr-FR"/>
        </w:rPr>
        <w:t>une décision judiciaire, 1</w:t>
      </w:r>
      <w:r w:rsidR="002710C7">
        <w:rPr>
          <w:lang w:val="fr-FR"/>
        </w:rPr>
        <w:t> </w:t>
      </w:r>
      <w:r w:rsidRPr="00342202">
        <w:rPr>
          <w:lang w:val="fr-FR"/>
        </w:rPr>
        <w:t>490 (27,16 %) sur la base d</w:t>
      </w:r>
      <w:r w:rsidR="00111F7E" w:rsidRPr="00342202">
        <w:rPr>
          <w:lang w:val="fr-FR"/>
        </w:rPr>
        <w:t>’</w:t>
      </w:r>
      <w:r w:rsidRPr="00342202">
        <w:rPr>
          <w:lang w:val="fr-FR"/>
        </w:rPr>
        <w:t>une déclaration conjointe des époux, et 22 (0,40</w:t>
      </w:r>
      <w:r w:rsidR="00342202">
        <w:rPr>
          <w:lang w:val="fr-FR"/>
        </w:rPr>
        <w:t> </w:t>
      </w:r>
      <w:r w:rsidRPr="00342202">
        <w:rPr>
          <w:lang w:val="fr-FR"/>
        </w:rPr>
        <w:t>%) sur la base d</w:t>
      </w:r>
      <w:r w:rsidR="00111F7E" w:rsidRPr="00342202">
        <w:rPr>
          <w:lang w:val="fr-FR"/>
        </w:rPr>
        <w:t>’</w:t>
      </w:r>
      <w:r w:rsidRPr="00342202">
        <w:rPr>
          <w:lang w:val="fr-FR"/>
        </w:rPr>
        <w:t>une déclaration de l</w:t>
      </w:r>
      <w:r w:rsidR="00111F7E" w:rsidRPr="00342202">
        <w:rPr>
          <w:lang w:val="fr-FR"/>
        </w:rPr>
        <w:t>’</w:t>
      </w:r>
      <w:r w:rsidRPr="00342202">
        <w:rPr>
          <w:lang w:val="fr-FR"/>
        </w:rPr>
        <w:t>un des époux. Sept</w:t>
      </w:r>
      <w:r w:rsidR="00342202">
        <w:rPr>
          <w:lang w:val="fr-FR"/>
        </w:rPr>
        <w:t xml:space="preserve"> </w:t>
      </w:r>
      <w:r w:rsidRPr="00342202">
        <w:rPr>
          <w:lang w:val="fr-FR"/>
        </w:rPr>
        <w:t>mariages conclus</w:t>
      </w:r>
      <w:r w:rsidR="00342202">
        <w:rPr>
          <w:lang w:val="fr-FR"/>
        </w:rPr>
        <w:t xml:space="preserve"> </w:t>
      </w:r>
      <w:r w:rsidRPr="00342202">
        <w:rPr>
          <w:lang w:val="fr-FR"/>
        </w:rPr>
        <w:t>avec un étranger ont été dissous.</w:t>
      </w:r>
    </w:p>
    <w:p w14:paraId="4CE33830" w14:textId="72930E26"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La prévention des mariages précoces et de la polygamie fait l</w:t>
      </w:r>
      <w:r w:rsidR="00111F7E" w:rsidRPr="00342202">
        <w:rPr>
          <w:lang w:val="fr-FR"/>
        </w:rPr>
        <w:t>’</w:t>
      </w:r>
      <w:r w:rsidRPr="00342202">
        <w:rPr>
          <w:lang w:val="fr-FR"/>
        </w:rPr>
        <w:t>objet d</w:t>
      </w:r>
      <w:r w:rsidR="00111F7E" w:rsidRPr="00342202">
        <w:rPr>
          <w:lang w:val="fr-FR"/>
        </w:rPr>
        <w:t>’</w:t>
      </w:r>
      <w:r w:rsidRPr="00342202">
        <w:rPr>
          <w:lang w:val="fr-FR"/>
        </w:rPr>
        <w:t>une attention particulière. La Constitution et les lois interdisent les mariages précoces et la polygamie et, en vertu de la</w:t>
      </w:r>
      <w:r w:rsidR="00342202">
        <w:rPr>
          <w:lang w:val="fr-FR"/>
        </w:rPr>
        <w:t xml:space="preserve"> </w:t>
      </w:r>
      <w:r w:rsidRPr="00342202">
        <w:rPr>
          <w:lang w:val="fr-FR"/>
        </w:rPr>
        <w:t>partie 3 de l</w:t>
      </w:r>
      <w:r w:rsidR="00111F7E" w:rsidRPr="00342202">
        <w:rPr>
          <w:lang w:val="fr-FR"/>
        </w:rPr>
        <w:t>’</w:t>
      </w:r>
      <w:r w:rsidRPr="00342202">
        <w:rPr>
          <w:lang w:val="fr-FR"/>
        </w:rPr>
        <w:t>article premier du Code de la famille, seuls les mariages contractés dans les services</w:t>
      </w:r>
      <w:r w:rsidR="00342202">
        <w:rPr>
          <w:lang w:val="fr-FR"/>
        </w:rPr>
        <w:t xml:space="preserve"> </w:t>
      </w:r>
      <w:r w:rsidRPr="00342202">
        <w:rPr>
          <w:lang w:val="fr-FR"/>
        </w:rPr>
        <w:t>de l</w:t>
      </w:r>
      <w:r w:rsidR="00111F7E" w:rsidRPr="00342202">
        <w:rPr>
          <w:lang w:val="fr-FR"/>
        </w:rPr>
        <w:t>’</w:t>
      </w:r>
      <w:r w:rsidRPr="00342202">
        <w:rPr>
          <w:lang w:val="fr-FR"/>
        </w:rPr>
        <w:t>état civil sont reconnus. Un mariage contracté dans le cadre d</w:t>
      </w:r>
      <w:r w:rsidR="00111F7E" w:rsidRPr="00342202">
        <w:rPr>
          <w:lang w:val="fr-FR"/>
        </w:rPr>
        <w:t>’</w:t>
      </w:r>
      <w:r w:rsidRPr="00342202">
        <w:rPr>
          <w:lang w:val="fr-FR"/>
        </w:rPr>
        <w:t>un rite religieux n</w:t>
      </w:r>
      <w:r w:rsidR="00111F7E" w:rsidRPr="00342202">
        <w:rPr>
          <w:lang w:val="fr-FR"/>
        </w:rPr>
        <w:t>’</w:t>
      </w:r>
      <w:r w:rsidRPr="00342202">
        <w:rPr>
          <w:lang w:val="fr-FR"/>
        </w:rPr>
        <w:t>a aucune valeur juridique. En outre, en vue de prévenir les mariages précoces et les unions</w:t>
      </w:r>
      <w:r w:rsidR="00342202">
        <w:rPr>
          <w:lang w:val="fr-FR"/>
        </w:rPr>
        <w:t xml:space="preserve"> </w:t>
      </w:r>
      <w:r w:rsidRPr="00342202">
        <w:rPr>
          <w:lang w:val="fr-FR"/>
        </w:rPr>
        <w:t>polygames, des activités de sensibilisation sont régulièrement menées dans les villes et les districts par le personnel des organes compétents, avec la participation de chefs religieux.</w:t>
      </w:r>
    </w:p>
    <w:p w14:paraId="43EF5796" w14:textId="08355C56"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Ces dernières années, des cours de formation ont été organisés par l</w:t>
      </w:r>
      <w:r w:rsidR="00111F7E" w:rsidRPr="00342202">
        <w:rPr>
          <w:lang w:val="fr-FR"/>
        </w:rPr>
        <w:t>’</w:t>
      </w:r>
      <w:r w:rsidRPr="00342202">
        <w:rPr>
          <w:lang w:val="fr-FR"/>
        </w:rPr>
        <w:t>organisme d</w:t>
      </w:r>
      <w:r w:rsidR="00111F7E" w:rsidRPr="00342202">
        <w:rPr>
          <w:lang w:val="fr-FR"/>
        </w:rPr>
        <w:t>’</w:t>
      </w:r>
      <w:r w:rsidRPr="00342202">
        <w:rPr>
          <w:lang w:val="fr-FR"/>
        </w:rPr>
        <w:t>État chargé des affaires religieuses avec l</w:t>
      </w:r>
      <w:r w:rsidR="00111F7E" w:rsidRPr="00342202">
        <w:rPr>
          <w:lang w:val="fr-FR"/>
        </w:rPr>
        <w:t>’</w:t>
      </w:r>
      <w:r w:rsidRPr="00342202">
        <w:rPr>
          <w:lang w:val="fr-FR"/>
        </w:rPr>
        <w:t>aide de représentants d</w:t>
      </w:r>
      <w:r w:rsidR="00111F7E" w:rsidRPr="00342202">
        <w:rPr>
          <w:lang w:val="fr-FR"/>
        </w:rPr>
        <w:t>’</w:t>
      </w:r>
      <w:r w:rsidRPr="00342202">
        <w:rPr>
          <w:lang w:val="fr-FR"/>
        </w:rPr>
        <w:t>organismes de l</w:t>
      </w:r>
      <w:r w:rsidR="00111F7E" w:rsidRPr="00342202">
        <w:rPr>
          <w:lang w:val="fr-FR"/>
        </w:rPr>
        <w:t>’</w:t>
      </w:r>
      <w:r w:rsidRPr="00342202">
        <w:rPr>
          <w:lang w:val="fr-FR"/>
        </w:rPr>
        <w:t>ONU et d</w:t>
      </w:r>
      <w:r w:rsidR="00111F7E" w:rsidRPr="00342202">
        <w:rPr>
          <w:lang w:val="fr-FR"/>
        </w:rPr>
        <w:t>’</w:t>
      </w:r>
      <w:r w:rsidRPr="00342202">
        <w:rPr>
          <w:lang w:val="fr-FR"/>
        </w:rPr>
        <w:t>autres organisations internationales à l</w:t>
      </w:r>
      <w:r w:rsidR="00111F7E" w:rsidRPr="00342202">
        <w:rPr>
          <w:lang w:val="fr-FR"/>
        </w:rPr>
        <w:t>’</w:t>
      </w:r>
      <w:r w:rsidRPr="00342202">
        <w:rPr>
          <w:lang w:val="fr-FR"/>
        </w:rPr>
        <w:t>intention des imam-khatibs et des chefs religieux. Afin de prévenir la célébration des mariages religieux appelés</w:t>
      </w:r>
      <w:r w:rsidR="00342202">
        <w:rPr>
          <w:lang w:val="fr-FR"/>
        </w:rPr>
        <w:t xml:space="preserve"> « </w:t>
      </w:r>
      <w:r w:rsidRPr="00342202">
        <w:rPr>
          <w:lang w:val="fr-FR"/>
        </w:rPr>
        <w:t>nikoh</w:t>
      </w:r>
      <w:r w:rsidR="00342202">
        <w:rPr>
          <w:lang w:val="fr-FR"/>
        </w:rPr>
        <w:t> »</w:t>
      </w:r>
      <w:r w:rsidRPr="00342202">
        <w:rPr>
          <w:lang w:val="fr-FR"/>
        </w:rPr>
        <w:t>, notamment lorsqu</w:t>
      </w:r>
      <w:r w:rsidR="00111F7E" w:rsidRPr="00342202">
        <w:rPr>
          <w:lang w:val="fr-FR"/>
        </w:rPr>
        <w:t>’</w:t>
      </w:r>
      <w:r w:rsidRPr="00342202">
        <w:rPr>
          <w:lang w:val="fr-FR"/>
        </w:rPr>
        <w:t>ils concernent des mineurs, l</w:t>
      </w:r>
      <w:r w:rsidR="00111F7E" w:rsidRPr="00342202">
        <w:rPr>
          <w:lang w:val="fr-FR"/>
        </w:rPr>
        <w:t>’</w:t>
      </w:r>
      <w:r w:rsidRPr="00342202">
        <w:rPr>
          <w:lang w:val="fr-FR"/>
        </w:rPr>
        <w:t>organisme d</w:t>
      </w:r>
      <w:r w:rsidR="00111F7E" w:rsidRPr="00342202">
        <w:rPr>
          <w:lang w:val="fr-FR"/>
        </w:rPr>
        <w:t>’</w:t>
      </w:r>
      <w:r w:rsidRPr="00342202">
        <w:rPr>
          <w:lang w:val="fr-FR"/>
        </w:rPr>
        <w:t>État chargé des affaires religieuses a organisé, en collaboration avec le Centre islamique du Tadjikistan, des sessions de formation</w:t>
      </w:r>
      <w:r w:rsidR="00342202">
        <w:rPr>
          <w:lang w:val="fr-FR"/>
        </w:rPr>
        <w:t xml:space="preserve"> </w:t>
      </w:r>
      <w:r w:rsidRPr="00342202">
        <w:rPr>
          <w:lang w:val="fr-FR"/>
        </w:rPr>
        <w:t xml:space="preserve">continue et de perfectionnement destinées aux </w:t>
      </w:r>
      <w:r w:rsidRPr="00342202">
        <w:rPr>
          <w:lang w:val="fr-FR"/>
        </w:rPr>
        <w:lastRenderedPageBreak/>
        <w:t>imam-khatibs des grandes</w:t>
      </w:r>
      <w:r w:rsidR="00342202">
        <w:rPr>
          <w:lang w:val="fr-FR"/>
        </w:rPr>
        <w:t xml:space="preserve"> </w:t>
      </w:r>
      <w:r w:rsidRPr="00342202">
        <w:rPr>
          <w:lang w:val="fr-FR"/>
        </w:rPr>
        <w:t>mosquées et aux imams des mosquées des cinq</w:t>
      </w:r>
      <w:r w:rsidR="00342202">
        <w:rPr>
          <w:lang w:val="fr-FR"/>
        </w:rPr>
        <w:t xml:space="preserve"> </w:t>
      </w:r>
      <w:r w:rsidRPr="00342202">
        <w:rPr>
          <w:lang w:val="fr-FR"/>
        </w:rPr>
        <w:t>prières. Pendant la seule année</w:t>
      </w:r>
      <w:r w:rsidR="00342202">
        <w:rPr>
          <w:lang w:val="fr-FR"/>
        </w:rPr>
        <w:t xml:space="preserve"> </w:t>
      </w:r>
      <w:r w:rsidRPr="00342202">
        <w:rPr>
          <w:lang w:val="fr-FR"/>
        </w:rPr>
        <w:t>2019, dans l</w:t>
      </w:r>
      <w:r w:rsidR="00111F7E" w:rsidRPr="00342202">
        <w:rPr>
          <w:lang w:val="fr-FR"/>
        </w:rPr>
        <w:t>’</w:t>
      </w:r>
      <w:r w:rsidRPr="00342202">
        <w:rPr>
          <w:lang w:val="fr-FR"/>
        </w:rPr>
        <w:t>ensemble du pays, plus de 2</w:t>
      </w:r>
      <w:r w:rsidR="002710C7">
        <w:rPr>
          <w:lang w:val="fr-FR"/>
        </w:rPr>
        <w:t> </w:t>
      </w:r>
      <w:r w:rsidRPr="00342202">
        <w:rPr>
          <w:lang w:val="fr-FR"/>
        </w:rPr>
        <w:t>000 chefs religieux ont suivi ces formations.</w:t>
      </w:r>
    </w:p>
    <w:p w14:paraId="500000A4" w14:textId="4CE91F1B" w:rsidR="00226A98" w:rsidRPr="00342202" w:rsidRDefault="00226A98" w:rsidP="00342202">
      <w:pPr>
        <w:pStyle w:val="SingleTxt"/>
        <w:numPr>
          <w:ilvl w:val="0"/>
          <w:numId w:val="30"/>
        </w:numPr>
        <w:tabs>
          <w:tab w:val="num" w:pos="2804"/>
        </w:tabs>
        <w:spacing w:line="240" w:lineRule="exact"/>
        <w:ind w:left="1267"/>
        <w:rPr>
          <w:lang w:val="fr-FR"/>
        </w:rPr>
      </w:pPr>
      <w:r w:rsidRPr="00342202">
        <w:rPr>
          <w:lang w:val="fr-FR"/>
        </w:rPr>
        <w:t>Les chefs religieux du comité compétent, en collaboration avec le Centre islamique du Tadjikistan, ont élaboré plus de 50 sermons ayant valeur de recommandations pour les</w:t>
      </w:r>
      <w:r w:rsidR="00342202">
        <w:rPr>
          <w:lang w:val="fr-FR"/>
        </w:rPr>
        <w:t xml:space="preserve"> </w:t>
      </w:r>
      <w:r w:rsidRPr="00342202">
        <w:rPr>
          <w:lang w:val="fr-FR"/>
        </w:rPr>
        <w:t>prières du vendredi des imam-khatibs, qui portent également sur le renforcement et la défense des valeurs familiales, la planification familiale, la protection des droits des femmes et des enfants, ainsi que sur la prévention des mariages précoces et de la violence domestique à l</w:t>
      </w:r>
      <w:r w:rsidR="00111F7E" w:rsidRPr="00342202">
        <w:rPr>
          <w:lang w:val="fr-FR"/>
        </w:rPr>
        <w:t>’</w:t>
      </w:r>
      <w:r w:rsidRPr="00342202">
        <w:rPr>
          <w:lang w:val="fr-FR"/>
        </w:rPr>
        <w:t>égard des femmes et des enfants. Chaque année, plus de 2</w:t>
      </w:r>
      <w:r w:rsidR="00342202">
        <w:rPr>
          <w:lang w:val="fr-FR"/>
        </w:rPr>
        <w:t> </w:t>
      </w:r>
      <w:r w:rsidRPr="00342202">
        <w:rPr>
          <w:lang w:val="fr-FR"/>
        </w:rPr>
        <w:t>000 séminaires et tables rondes et plus de 25</w:t>
      </w:r>
      <w:r w:rsidR="00342202">
        <w:rPr>
          <w:lang w:val="fr-FR"/>
        </w:rPr>
        <w:t> </w:t>
      </w:r>
      <w:r w:rsidRPr="00342202">
        <w:rPr>
          <w:lang w:val="fr-FR"/>
        </w:rPr>
        <w:t>000 rencontres en petit comité et réunions collectives ont lieu dans le pays, plus de 1</w:t>
      </w:r>
      <w:r w:rsidR="00342202">
        <w:rPr>
          <w:lang w:val="fr-FR"/>
        </w:rPr>
        <w:t> </w:t>
      </w:r>
      <w:r w:rsidRPr="00342202">
        <w:rPr>
          <w:lang w:val="fr-FR"/>
        </w:rPr>
        <w:t>000 émissions sont diffusées à la radio et à la télévision aux niveaux local et national, et plus de 1</w:t>
      </w:r>
      <w:r w:rsidR="00342202">
        <w:rPr>
          <w:lang w:val="fr-FR"/>
        </w:rPr>
        <w:t> </w:t>
      </w:r>
      <w:r w:rsidRPr="00342202">
        <w:rPr>
          <w:lang w:val="fr-FR"/>
        </w:rPr>
        <w:t>500</w:t>
      </w:r>
      <w:r w:rsidR="00342202">
        <w:rPr>
          <w:lang w:val="fr-FR"/>
        </w:rPr>
        <w:t> </w:t>
      </w:r>
      <w:r w:rsidRPr="00342202">
        <w:rPr>
          <w:lang w:val="fr-FR"/>
        </w:rPr>
        <w:t>000 articles sont publiés dans les médias.</w:t>
      </w:r>
    </w:p>
    <w:p w14:paraId="2B2563AE" w14:textId="359319D4" w:rsidR="00226A98" w:rsidRPr="00226A98" w:rsidRDefault="00226A98" w:rsidP="00342202">
      <w:pPr>
        <w:pStyle w:val="SingleTxt"/>
        <w:numPr>
          <w:ilvl w:val="0"/>
          <w:numId w:val="30"/>
        </w:numPr>
        <w:tabs>
          <w:tab w:val="num" w:pos="2804"/>
        </w:tabs>
        <w:spacing w:line="240" w:lineRule="exact"/>
        <w:ind w:left="1267"/>
        <w:rPr>
          <w:lang w:val="fr-FR"/>
        </w:rPr>
      </w:pPr>
      <w:r w:rsidRPr="00342202">
        <w:rPr>
          <w:lang w:val="fr-FR"/>
        </w:rPr>
        <w:t>En vertu de l</w:t>
      </w:r>
      <w:r w:rsidR="00111F7E" w:rsidRPr="00342202">
        <w:rPr>
          <w:lang w:val="fr-FR"/>
        </w:rPr>
        <w:t>’</w:t>
      </w:r>
      <w:r w:rsidRPr="00342202">
        <w:rPr>
          <w:lang w:val="fr-FR"/>
        </w:rPr>
        <w:t>article 35 de la loi sur l</w:t>
      </w:r>
      <w:r w:rsidR="00111F7E" w:rsidRPr="00342202">
        <w:rPr>
          <w:lang w:val="fr-FR"/>
        </w:rPr>
        <w:t>’</w:t>
      </w:r>
      <w:r w:rsidRPr="00342202">
        <w:rPr>
          <w:lang w:val="fr-FR"/>
        </w:rPr>
        <w:t>enregistrement officiel des actes d</w:t>
      </w:r>
      <w:r w:rsidR="00111F7E" w:rsidRPr="00342202">
        <w:rPr>
          <w:lang w:val="fr-FR"/>
        </w:rPr>
        <w:t>’</w:t>
      </w:r>
      <w:r w:rsidRPr="00342202">
        <w:rPr>
          <w:lang w:val="fr-FR"/>
        </w:rPr>
        <w:t>état civil et de l</w:t>
      </w:r>
      <w:r w:rsidR="00111F7E" w:rsidRPr="00342202">
        <w:rPr>
          <w:lang w:val="fr-FR"/>
        </w:rPr>
        <w:t>’</w:t>
      </w:r>
      <w:r w:rsidRPr="00342202">
        <w:rPr>
          <w:lang w:val="fr-FR"/>
        </w:rPr>
        <w:t>article 15 du Code de la famille, l</w:t>
      </w:r>
      <w:r w:rsidR="00111F7E" w:rsidRPr="00342202">
        <w:rPr>
          <w:lang w:val="fr-FR"/>
        </w:rPr>
        <w:t>’</w:t>
      </w:r>
      <w:r w:rsidRPr="00342202">
        <w:rPr>
          <w:lang w:val="fr-FR"/>
        </w:rPr>
        <w:t>un des documents à présenter aux fins de</w:t>
      </w:r>
      <w:r w:rsidR="00342202">
        <w:rPr>
          <w:lang w:val="fr-FR"/>
        </w:rPr>
        <w:t xml:space="preserve"> </w:t>
      </w:r>
      <w:r w:rsidRPr="00342202">
        <w:rPr>
          <w:lang w:val="fr-FR"/>
        </w:rPr>
        <w:t>l</w:t>
      </w:r>
      <w:r w:rsidR="00111F7E" w:rsidRPr="00342202">
        <w:rPr>
          <w:lang w:val="fr-FR"/>
        </w:rPr>
        <w:t>’</w:t>
      </w:r>
      <w:r w:rsidRPr="00342202">
        <w:rPr>
          <w:lang w:val="fr-FR"/>
        </w:rPr>
        <w:t>enregistrement d</w:t>
      </w:r>
      <w:r w:rsidR="00111F7E" w:rsidRPr="00342202">
        <w:rPr>
          <w:lang w:val="fr-FR"/>
        </w:rPr>
        <w:t>’</w:t>
      </w:r>
      <w:r w:rsidRPr="00342202">
        <w:rPr>
          <w:lang w:val="fr-FR"/>
        </w:rPr>
        <w:t>un mariage est une attestation indiquant que les futurs conjoints ont subi un examen médical obligatoire. L</w:t>
      </w:r>
      <w:r w:rsidR="00111F7E" w:rsidRPr="00342202">
        <w:rPr>
          <w:lang w:val="fr-FR"/>
        </w:rPr>
        <w:t>’</w:t>
      </w:r>
      <w:r w:rsidRPr="00342202">
        <w:rPr>
          <w:lang w:val="fr-FR"/>
        </w:rPr>
        <w:t>obligation de passer un examen médical préalable au mariage a été instaurée afin de promouvoir la santé p</w:t>
      </w:r>
      <w:r w:rsidRPr="00226A98">
        <w:rPr>
          <w:lang w:val="fr-FR"/>
        </w:rPr>
        <w:t>ublique et de protéger les droits des membres de la famille.</w:t>
      </w:r>
    </w:p>
    <w:p w14:paraId="2171742C" w14:textId="08CBAE24" w:rsidR="00F65AF3" w:rsidRPr="00226A98" w:rsidRDefault="00226A98" w:rsidP="0034220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2A3AE19" wp14:editId="1FB6BF6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52C3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65AF3" w:rsidRPr="00226A98" w:rsidSect="008D53D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1T11:29:00Z" w:initials="Start">
    <w:p w14:paraId="1133BAEA" w14:textId="77777777" w:rsidR="00111F7E" w:rsidRPr="008D53D4" w:rsidRDefault="00111F7E">
      <w:pPr>
        <w:pStyle w:val="CommentText"/>
        <w:rPr>
          <w:lang w:val="en-US"/>
        </w:rPr>
      </w:pPr>
      <w:r>
        <w:rPr>
          <w:rStyle w:val="CommentReference"/>
        </w:rPr>
        <w:annotationRef/>
      </w:r>
      <w:r w:rsidRPr="008D53D4">
        <w:rPr>
          <w:lang w:val="en-US"/>
        </w:rPr>
        <w:t>&lt;&lt;ODS JOB NO&gt;&gt;N2104284F&lt;&lt;ODS JOB NO&gt;&gt;</w:t>
      </w:r>
    </w:p>
    <w:p w14:paraId="08EE36D4" w14:textId="77777777" w:rsidR="00111F7E" w:rsidRDefault="00111F7E">
      <w:pPr>
        <w:pStyle w:val="CommentText"/>
      </w:pPr>
      <w:r>
        <w:t>&lt;&lt;ODS DOC SYMBOL1&gt;&gt;CEDAW/C/TJK/FCO/6&lt;&lt;ODS DOC SYMBOL1&gt;&gt;</w:t>
      </w:r>
    </w:p>
    <w:p w14:paraId="6E37A7C6" w14:textId="35BA178B" w:rsidR="00111F7E" w:rsidRDefault="00111F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37A7C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37A7C6" w16cid:durableId="23F47D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B5753" w14:textId="77777777" w:rsidR="00111F7E" w:rsidRDefault="00111F7E" w:rsidP="00101B18">
      <w:pPr>
        <w:spacing w:line="240" w:lineRule="auto"/>
      </w:pPr>
      <w:r>
        <w:separator/>
      </w:r>
    </w:p>
  </w:endnote>
  <w:endnote w:type="continuationSeparator" w:id="0">
    <w:p w14:paraId="6BDFF94E" w14:textId="77777777" w:rsidR="00111F7E" w:rsidRDefault="00111F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F7E" w14:paraId="6697D655" w14:textId="77777777" w:rsidTr="00F65AF3">
      <w:tblPrEx>
        <w:tblCellMar>
          <w:top w:w="0" w:type="dxa"/>
          <w:bottom w:w="0" w:type="dxa"/>
        </w:tblCellMar>
      </w:tblPrEx>
      <w:tc>
        <w:tcPr>
          <w:tcW w:w="4920" w:type="dxa"/>
          <w:shd w:val="clear" w:color="auto" w:fill="auto"/>
        </w:tcPr>
        <w:p w14:paraId="5474664C" w14:textId="646A0283" w:rsidR="00111F7E" w:rsidRPr="00F65AF3" w:rsidRDefault="00111F7E" w:rsidP="00F65A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1502">
            <w:rPr>
              <w:b w:val="0"/>
              <w:w w:val="103"/>
              <w:sz w:val="14"/>
            </w:rPr>
            <w:t>21-02082</w:t>
          </w:r>
          <w:r>
            <w:rPr>
              <w:b w:val="0"/>
              <w:w w:val="103"/>
              <w:sz w:val="14"/>
            </w:rPr>
            <w:fldChar w:fldCharType="end"/>
          </w:r>
        </w:p>
      </w:tc>
      <w:tc>
        <w:tcPr>
          <w:tcW w:w="4920" w:type="dxa"/>
          <w:shd w:val="clear" w:color="auto" w:fill="auto"/>
        </w:tcPr>
        <w:p w14:paraId="10855844" w14:textId="55B6A27D" w:rsidR="00111F7E" w:rsidRPr="00F65AF3" w:rsidRDefault="00111F7E" w:rsidP="00F65AF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E8CADBC" w14:textId="77777777" w:rsidR="00111F7E" w:rsidRPr="00F65AF3" w:rsidRDefault="00111F7E" w:rsidP="00F65A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1F7E" w14:paraId="16B5B00C" w14:textId="77777777" w:rsidTr="00F65AF3">
      <w:tblPrEx>
        <w:tblCellMar>
          <w:top w:w="0" w:type="dxa"/>
          <w:bottom w:w="0" w:type="dxa"/>
        </w:tblCellMar>
      </w:tblPrEx>
      <w:tc>
        <w:tcPr>
          <w:tcW w:w="4920" w:type="dxa"/>
          <w:shd w:val="clear" w:color="auto" w:fill="auto"/>
        </w:tcPr>
        <w:p w14:paraId="7388ACD5" w14:textId="2001AE04" w:rsidR="00111F7E" w:rsidRPr="00F65AF3" w:rsidRDefault="00111F7E" w:rsidP="00F65AF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5B681B" w14:textId="6199865B" w:rsidR="00111F7E" w:rsidRPr="00F65AF3" w:rsidRDefault="00111F7E" w:rsidP="00F65A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C1502">
            <w:rPr>
              <w:b w:val="0"/>
              <w:w w:val="103"/>
              <w:sz w:val="14"/>
            </w:rPr>
            <w:t>21-02082</w:t>
          </w:r>
          <w:r>
            <w:rPr>
              <w:b w:val="0"/>
              <w:w w:val="103"/>
              <w:sz w:val="14"/>
            </w:rPr>
            <w:fldChar w:fldCharType="end"/>
          </w:r>
        </w:p>
      </w:tc>
    </w:tr>
  </w:tbl>
  <w:p w14:paraId="6DB5FE93" w14:textId="77777777" w:rsidR="00111F7E" w:rsidRPr="00F65AF3" w:rsidRDefault="00111F7E" w:rsidP="00F65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40479" w14:textId="7C2BF800" w:rsidR="00111F7E" w:rsidRDefault="00111F7E">
    <w:pPr>
      <w:pStyle w:val="Footer"/>
    </w:pPr>
    <w:r>
      <w:rPr>
        <w:noProof/>
      </w:rPr>
      <w:drawing>
        <wp:anchor distT="0" distB="0" distL="114300" distR="114300" simplePos="0" relativeHeight="251658240" behindDoc="0" locked="0" layoutInCell="1" allowOverlap="1" wp14:anchorId="2A045EFE" wp14:editId="49D30E3D">
          <wp:simplePos x="0" y="0"/>
          <wp:positionH relativeFrom="column">
            <wp:posOffset>5532120</wp:posOffset>
          </wp:positionH>
          <wp:positionV relativeFrom="paragraph">
            <wp:posOffset>-228600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1F7E" w14:paraId="552B926B" w14:textId="77777777" w:rsidTr="00F65AF3">
      <w:tblPrEx>
        <w:tblCellMar>
          <w:top w:w="0" w:type="dxa"/>
          <w:bottom w:w="0" w:type="dxa"/>
        </w:tblCellMar>
      </w:tblPrEx>
      <w:tc>
        <w:tcPr>
          <w:tcW w:w="3758" w:type="dxa"/>
        </w:tcPr>
        <w:p w14:paraId="2E5529B4" w14:textId="565543B9" w:rsidR="00111F7E" w:rsidRDefault="00111F7E" w:rsidP="00F65A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C1502">
            <w:rPr>
              <w:b w:val="0"/>
              <w:sz w:val="20"/>
            </w:rPr>
            <w:t>21-02082 (F)</w:t>
          </w:r>
          <w:r>
            <w:rPr>
              <w:b w:val="0"/>
              <w:sz w:val="20"/>
            </w:rPr>
            <w:fldChar w:fldCharType="end"/>
          </w:r>
          <w:r>
            <w:rPr>
              <w:b w:val="0"/>
              <w:sz w:val="20"/>
            </w:rPr>
            <w:t xml:space="preserve">    050321    180321</w:t>
          </w:r>
        </w:p>
        <w:p w14:paraId="10134AC6" w14:textId="3B61EDDA" w:rsidR="00111F7E" w:rsidRPr="00F65AF3" w:rsidRDefault="00111F7E" w:rsidP="00F65AF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C1502">
            <w:rPr>
              <w:rFonts w:ascii="Barcode 3 of 9 by request" w:hAnsi="Barcode 3 of 9 by request"/>
              <w:spacing w:val="0"/>
              <w:w w:val="100"/>
              <w:sz w:val="24"/>
            </w:rPr>
            <w:t>*2102082*</w:t>
          </w:r>
          <w:r>
            <w:rPr>
              <w:rFonts w:ascii="Barcode 3 of 9 by request" w:hAnsi="Barcode 3 of 9 by request"/>
              <w:spacing w:val="0"/>
              <w:w w:val="100"/>
              <w:sz w:val="24"/>
            </w:rPr>
            <w:fldChar w:fldCharType="end"/>
          </w:r>
        </w:p>
      </w:tc>
      <w:tc>
        <w:tcPr>
          <w:tcW w:w="4920" w:type="dxa"/>
        </w:tcPr>
        <w:p w14:paraId="4F283950" w14:textId="54290F3C" w:rsidR="00111F7E" w:rsidRDefault="00111F7E" w:rsidP="00F65AF3">
          <w:pPr>
            <w:pStyle w:val="Footer"/>
            <w:spacing w:line="240" w:lineRule="atLeast"/>
            <w:jc w:val="right"/>
            <w:rPr>
              <w:b w:val="0"/>
              <w:sz w:val="20"/>
            </w:rPr>
          </w:pPr>
          <w:r>
            <w:rPr>
              <w:b w:val="0"/>
              <w:noProof/>
              <w:sz w:val="20"/>
            </w:rPr>
            <w:drawing>
              <wp:inline distT="0" distB="0" distL="0" distR="0" wp14:anchorId="463A5461" wp14:editId="6484BBF0">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B3E374D" w14:textId="77777777" w:rsidR="00111F7E" w:rsidRPr="00F65AF3" w:rsidRDefault="00111F7E" w:rsidP="00F65AF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CB36A" w14:textId="6F7D6435" w:rsidR="00111F7E" w:rsidRPr="00111F7E" w:rsidRDefault="00111F7E" w:rsidP="00111F7E">
      <w:pPr>
        <w:pStyle w:val="Footer"/>
        <w:spacing w:after="80"/>
        <w:ind w:left="792"/>
        <w:rPr>
          <w:sz w:val="16"/>
        </w:rPr>
      </w:pPr>
      <w:r w:rsidRPr="00111F7E">
        <w:rPr>
          <w:sz w:val="16"/>
        </w:rPr>
        <w:t>__________________</w:t>
      </w:r>
    </w:p>
  </w:footnote>
  <w:footnote w:type="continuationSeparator" w:id="0">
    <w:p w14:paraId="332FFCF0" w14:textId="45688F98" w:rsidR="00111F7E" w:rsidRPr="00111F7E" w:rsidRDefault="00111F7E" w:rsidP="00111F7E">
      <w:pPr>
        <w:pStyle w:val="Footer"/>
        <w:spacing w:after="80"/>
        <w:ind w:left="792"/>
        <w:rPr>
          <w:sz w:val="16"/>
        </w:rPr>
      </w:pPr>
      <w:r w:rsidRPr="00111F7E">
        <w:rPr>
          <w:sz w:val="16"/>
        </w:rPr>
        <w:t>__________________</w:t>
      </w:r>
    </w:p>
  </w:footnote>
  <w:footnote w:id="1">
    <w:p w14:paraId="546DC45B" w14:textId="67EA530F" w:rsidR="00111F7E" w:rsidRPr="00111F7E" w:rsidRDefault="00111F7E" w:rsidP="00111F7E">
      <w:pPr>
        <w:pStyle w:val="FootnoteText"/>
        <w:tabs>
          <w:tab w:val="right" w:pos="1195"/>
          <w:tab w:val="left" w:pos="1267"/>
          <w:tab w:val="left" w:pos="1742"/>
          <w:tab w:val="left" w:pos="2218"/>
          <w:tab w:val="left" w:pos="2693"/>
        </w:tabs>
        <w:ind w:left="1267" w:right="1260" w:hanging="576"/>
        <w:rPr>
          <w:lang w:val="fr-CH"/>
        </w:rPr>
      </w:pPr>
      <w:r w:rsidRPr="00CF1C43">
        <w:tab/>
      </w:r>
      <w:r w:rsidRPr="00111F7E">
        <w:rPr>
          <w:rStyle w:val="FootnoteReference"/>
          <w:spacing w:val="4"/>
        </w:rPr>
        <w:t>*</w:t>
      </w:r>
      <w:r w:rsidRPr="00111F7E">
        <w:tab/>
        <w:t>La version originale du présent document n</w:t>
      </w:r>
      <w:r>
        <w:t>’</w:t>
      </w:r>
      <w:r w:rsidRPr="00111F7E">
        <w:t>a pas été revue par les services d</w:t>
      </w:r>
      <w:r>
        <w:t>’</w:t>
      </w:r>
      <w:r w:rsidRPr="00111F7E">
        <w:t>édition</w:t>
      </w:r>
      <w:r w:rsidRPr="00111F7E">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1F7E" w14:paraId="653A9CE3" w14:textId="77777777" w:rsidTr="00F65AF3">
      <w:tblPrEx>
        <w:tblCellMar>
          <w:top w:w="0" w:type="dxa"/>
          <w:bottom w:w="0" w:type="dxa"/>
        </w:tblCellMar>
      </w:tblPrEx>
      <w:trPr>
        <w:trHeight w:hRule="exact" w:val="864"/>
      </w:trPr>
      <w:tc>
        <w:tcPr>
          <w:tcW w:w="4920" w:type="dxa"/>
          <w:shd w:val="clear" w:color="auto" w:fill="auto"/>
          <w:vAlign w:val="bottom"/>
        </w:tcPr>
        <w:p w14:paraId="6F07392D" w14:textId="5A7A57CC" w:rsidR="00111F7E" w:rsidRPr="00F65AF3" w:rsidRDefault="00111F7E" w:rsidP="00F65AF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1502">
            <w:rPr>
              <w:b/>
              <w:color w:val="000000"/>
            </w:rPr>
            <w:t>CEDAW/C/TJK/FCO/6</w:t>
          </w:r>
          <w:r>
            <w:rPr>
              <w:b/>
              <w:color w:val="000000"/>
            </w:rPr>
            <w:fldChar w:fldCharType="end"/>
          </w:r>
        </w:p>
      </w:tc>
      <w:tc>
        <w:tcPr>
          <w:tcW w:w="4920" w:type="dxa"/>
          <w:shd w:val="clear" w:color="auto" w:fill="auto"/>
          <w:vAlign w:val="bottom"/>
        </w:tcPr>
        <w:p w14:paraId="03295F53" w14:textId="77777777" w:rsidR="00111F7E" w:rsidRDefault="00111F7E" w:rsidP="00F65AF3">
          <w:pPr>
            <w:pStyle w:val="Header"/>
          </w:pPr>
        </w:p>
      </w:tc>
    </w:tr>
  </w:tbl>
  <w:p w14:paraId="6409DBEB" w14:textId="77777777" w:rsidR="00111F7E" w:rsidRPr="00F65AF3" w:rsidRDefault="00111F7E" w:rsidP="00F65AF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1F7E" w14:paraId="634FF44C" w14:textId="77777777" w:rsidTr="00F65AF3">
      <w:tblPrEx>
        <w:tblCellMar>
          <w:top w:w="0" w:type="dxa"/>
          <w:bottom w:w="0" w:type="dxa"/>
        </w:tblCellMar>
      </w:tblPrEx>
      <w:trPr>
        <w:trHeight w:hRule="exact" w:val="864"/>
      </w:trPr>
      <w:tc>
        <w:tcPr>
          <w:tcW w:w="4920" w:type="dxa"/>
          <w:shd w:val="clear" w:color="auto" w:fill="auto"/>
          <w:vAlign w:val="bottom"/>
        </w:tcPr>
        <w:p w14:paraId="2030BF3A" w14:textId="77777777" w:rsidR="00111F7E" w:rsidRDefault="00111F7E" w:rsidP="00F65AF3">
          <w:pPr>
            <w:pStyle w:val="Header"/>
          </w:pPr>
        </w:p>
      </w:tc>
      <w:tc>
        <w:tcPr>
          <w:tcW w:w="4920" w:type="dxa"/>
          <w:shd w:val="clear" w:color="auto" w:fill="auto"/>
          <w:vAlign w:val="bottom"/>
        </w:tcPr>
        <w:p w14:paraId="0924C96C" w14:textId="31CEE231" w:rsidR="00111F7E" w:rsidRPr="00F65AF3" w:rsidRDefault="00111F7E" w:rsidP="00F65AF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C1502">
            <w:rPr>
              <w:b/>
              <w:color w:val="000000"/>
            </w:rPr>
            <w:t>CEDAW/C/TJK/FCO/6</w:t>
          </w:r>
          <w:r>
            <w:rPr>
              <w:b/>
              <w:color w:val="000000"/>
            </w:rPr>
            <w:fldChar w:fldCharType="end"/>
          </w:r>
        </w:p>
      </w:tc>
    </w:tr>
  </w:tbl>
  <w:p w14:paraId="1E37121C" w14:textId="77777777" w:rsidR="00111F7E" w:rsidRPr="00F65AF3" w:rsidRDefault="00111F7E" w:rsidP="00F65AF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1F7E" w14:paraId="586EFB21" w14:textId="77777777" w:rsidTr="00F65AF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C99BDCA" w14:textId="77777777" w:rsidR="00111F7E" w:rsidRDefault="00111F7E" w:rsidP="00F65AF3">
          <w:pPr>
            <w:pStyle w:val="Header"/>
            <w:spacing w:after="120"/>
          </w:pPr>
        </w:p>
      </w:tc>
      <w:tc>
        <w:tcPr>
          <w:tcW w:w="2059" w:type="dxa"/>
          <w:tcBorders>
            <w:bottom w:val="single" w:sz="4" w:space="0" w:color="auto"/>
          </w:tcBorders>
          <w:shd w:val="clear" w:color="auto" w:fill="auto"/>
          <w:vAlign w:val="bottom"/>
        </w:tcPr>
        <w:p w14:paraId="7112CD9D" w14:textId="70CACFA4" w:rsidR="00111F7E" w:rsidRPr="00F65AF3" w:rsidRDefault="00111F7E" w:rsidP="00F65AF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966FB10" w14:textId="77777777" w:rsidR="00111F7E" w:rsidRDefault="00111F7E" w:rsidP="00F65AF3">
          <w:pPr>
            <w:pStyle w:val="Header"/>
            <w:spacing w:after="120"/>
          </w:pPr>
        </w:p>
      </w:tc>
      <w:tc>
        <w:tcPr>
          <w:tcW w:w="6466" w:type="dxa"/>
          <w:gridSpan w:val="3"/>
          <w:tcBorders>
            <w:bottom w:val="single" w:sz="4" w:space="0" w:color="auto"/>
          </w:tcBorders>
          <w:shd w:val="clear" w:color="auto" w:fill="auto"/>
          <w:vAlign w:val="bottom"/>
        </w:tcPr>
        <w:p w14:paraId="7EBA9EE7" w14:textId="46A1792E" w:rsidR="00111F7E" w:rsidRPr="00F65AF3" w:rsidRDefault="00111F7E" w:rsidP="00F65AF3">
          <w:pPr>
            <w:spacing w:after="80" w:line="240" w:lineRule="auto"/>
            <w:jc w:val="right"/>
            <w:rPr>
              <w:position w:val="-4"/>
            </w:rPr>
          </w:pPr>
          <w:r>
            <w:rPr>
              <w:position w:val="-4"/>
              <w:sz w:val="40"/>
            </w:rPr>
            <w:t>CEDAW</w:t>
          </w:r>
          <w:r>
            <w:rPr>
              <w:position w:val="-4"/>
            </w:rPr>
            <w:t>/C/TJK/FCO/6</w:t>
          </w:r>
        </w:p>
      </w:tc>
    </w:tr>
    <w:tr w:rsidR="00111F7E" w:rsidRPr="00F65AF3" w14:paraId="05ED044E" w14:textId="77777777" w:rsidTr="00F65A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4A4FA87" w14:textId="7CD62216" w:rsidR="00111F7E" w:rsidRPr="00F65AF3" w:rsidRDefault="00111F7E" w:rsidP="00F65AF3">
          <w:pPr>
            <w:pStyle w:val="Header"/>
            <w:spacing w:before="120" w:line="240" w:lineRule="auto"/>
            <w:ind w:left="-72"/>
            <w:jc w:val="center"/>
          </w:pPr>
          <w:r>
            <w:t xml:space="preserve">  </w:t>
          </w:r>
          <w:r>
            <w:rPr>
              <w:noProof/>
            </w:rPr>
            <w:drawing>
              <wp:inline distT="0" distB="0" distL="0" distR="0" wp14:anchorId="3DE6B3D5" wp14:editId="5CB16F69">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2BE935" w14:textId="709C7338" w:rsidR="00111F7E" w:rsidRPr="00F65AF3" w:rsidRDefault="00111F7E" w:rsidP="00F65AF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79E59C5" w14:textId="77777777" w:rsidR="00111F7E" w:rsidRPr="008D53D4" w:rsidRDefault="00111F7E" w:rsidP="00F65AF3">
          <w:pPr>
            <w:pStyle w:val="Header"/>
            <w:spacing w:before="109"/>
            <w:rPr>
              <w:lang w:val="fr-CA"/>
            </w:rPr>
          </w:pPr>
        </w:p>
      </w:tc>
      <w:tc>
        <w:tcPr>
          <w:tcW w:w="3110" w:type="dxa"/>
          <w:tcBorders>
            <w:top w:val="single" w:sz="4" w:space="0" w:color="auto"/>
            <w:bottom w:val="single" w:sz="12" w:space="0" w:color="auto"/>
          </w:tcBorders>
          <w:shd w:val="clear" w:color="auto" w:fill="auto"/>
        </w:tcPr>
        <w:p w14:paraId="4D023EEB" w14:textId="77777777" w:rsidR="00111F7E" w:rsidRPr="008D53D4" w:rsidRDefault="00111F7E" w:rsidP="00F65AF3">
          <w:pPr>
            <w:pStyle w:val="Distribution"/>
            <w:rPr>
              <w:color w:val="000000"/>
              <w:lang w:val="fr-CA"/>
            </w:rPr>
          </w:pPr>
          <w:r w:rsidRPr="008D53D4">
            <w:rPr>
              <w:color w:val="000000"/>
              <w:lang w:val="fr-CA"/>
            </w:rPr>
            <w:t>Distr. générale</w:t>
          </w:r>
        </w:p>
        <w:p w14:paraId="0BD0A579" w14:textId="77777777" w:rsidR="00111F7E" w:rsidRPr="008D53D4" w:rsidRDefault="00111F7E" w:rsidP="00F65AF3">
          <w:pPr>
            <w:pStyle w:val="Publication"/>
            <w:rPr>
              <w:color w:val="000000"/>
              <w:lang w:val="fr-CA"/>
            </w:rPr>
          </w:pPr>
          <w:r w:rsidRPr="008D53D4">
            <w:rPr>
              <w:color w:val="000000"/>
              <w:lang w:val="fr-CA"/>
            </w:rPr>
            <w:t>16 février 2021</w:t>
          </w:r>
        </w:p>
        <w:p w14:paraId="58D219C8" w14:textId="77777777" w:rsidR="00111F7E" w:rsidRPr="008D53D4" w:rsidRDefault="00111F7E" w:rsidP="00F65AF3">
          <w:r w:rsidRPr="008D53D4">
            <w:t>Français</w:t>
          </w:r>
        </w:p>
        <w:p w14:paraId="0DD4DF9B" w14:textId="29C4D346" w:rsidR="00111F7E" w:rsidRDefault="00111F7E" w:rsidP="00F65AF3">
          <w:pPr>
            <w:pStyle w:val="Original"/>
            <w:rPr>
              <w:color w:val="000000"/>
              <w:lang w:val="fr-CA"/>
            </w:rPr>
          </w:pPr>
          <w:r w:rsidRPr="008D53D4">
            <w:rPr>
              <w:color w:val="000000"/>
              <w:lang w:val="fr-CA"/>
            </w:rPr>
            <w:t>Original</w:t>
          </w:r>
          <w:r>
            <w:rPr>
              <w:color w:val="000000"/>
              <w:lang w:val="fr-CA"/>
            </w:rPr>
            <w:t> :</w:t>
          </w:r>
          <w:r w:rsidRPr="008D53D4">
            <w:rPr>
              <w:color w:val="000000"/>
              <w:lang w:val="fr-CA"/>
            </w:rPr>
            <w:t xml:space="preserve"> russe</w:t>
          </w:r>
        </w:p>
        <w:p w14:paraId="3068D4FF" w14:textId="77777777" w:rsidR="00111F7E" w:rsidRDefault="00111F7E" w:rsidP="00111F7E"/>
        <w:p w14:paraId="40C00EDB" w14:textId="77777777" w:rsidR="00111F7E" w:rsidRPr="006B05A3" w:rsidRDefault="00111F7E" w:rsidP="00111F7E">
          <w:pPr>
            <w:rPr>
              <w:lang w:val="fr-FR"/>
            </w:rPr>
          </w:pPr>
          <w:r w:rsidRPr="006B05A3">
            <w:rPr>
              <w:lang w:val="fr-FR"/>
            </w:rPr>
            <w:t xml:space="preserve">Anglais, espagnol, français </w:t>
          </w:r>
        </w:p>
        <w:p w14:paraId="60E680EE" w14:textId="2306C7B2" w:rsidR="00111F7E" w:rsidRPr="00111F7E" w:rsidRDefault="00111F7E" w:rsidP="00111F7E">
          <w:r w:rsidRPr="006B05A3">
            <w:rPr>
              <w:lang w:val="fr-FR"/>
            </w:rPr>
            <w:t>et russe seulement</w:t>
          </w:r>
        </w:p>
      </w:tc>
    </w:tr>
  </w:tbl>
  <w:p w14:paraId="261CD6E1" w14:textId="77777777" w:rsidR="00111F7E" w:rsidRPr="008D53D4" w:rsidRDefault="00111F7E" w:rsidP="00F65AF3">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EB62C9B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16D39E0"/>
    <w:multiLevelType w:val="hybridMultilevel"/>
    <w:tmpl w:val="12F6E2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884190"/>
    <w:multiLevelType w:val="singleLevel"/>
    <w:tmpl w:val="56B2812A"/>
    <w:lvl w:ilvl="0">
      <w:start w:val="1"/>
      <w:numFmt w:val="decimal"/>
      <w:lvlRestart w:val="0"/>
      <w:lvlText w:val="%1."/>
      <w:lvlJc w:val="left"/>
      <w:pPr>
        <w:tabs>
          <w:tab w:val="num" w:pos="475"/>
        </w:tabs>
        <w:ind w:left="0" w:firstLine="0"/>
      </w:pPr>
      <w:rPr>
        <w:w w:val="100"/>
      </w:r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lvlOverride w:ilvl="0">
      <w:lvl w:ilvl="0" w:tplc="0809000F">
        <w:start w:val="1"/>
        <w:numFmt w:val="decimal"/>
        <w:lvlText w:val="%1."/>
        <w:lvlJc w:val="left"/>
        <w:pPr>
          <w:ind w:left="1854" w:hanging="360"/>
        </w:pPr>
      </w:lvl>
    </w:lvlOverride>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linkStyle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2082*"/>
    <w:docVar w:name="CreationDt" w:val="11/03/2021 11:29 AM"/>
    <w:docVar w:name="DocCategory" w:val="Doc"/>
    <w:docVar w:name="DocType" w:val="Final"/>
    <w:docVar w:name="DutyStation" w:val="New York"/>
    <w:docVar w:name="FooterJN" w:val="21-02082"/>
    <w:docVar w:name="jobn" w:val="21-02082 (F)"/>
    <w:docVar w:name="jobnDT" w:val="21-02082 (F)   110321"/>
    <w:docVar w:name="jobnDTDT" w:val="21-02082 (F)   110321   110321"/>
    <w:docVar w:name="JobNo" w:val="2102082F"/>
    <w:docVar w:name="JobNo2" w:val="2104284F"/>
    <w:docVar w:name="LocalDrive" w:val="0"/>
    <w:docVar w:name="OandT" w:val="CLE"/>
    <w:docVar w:name="sss1" w:val="CEDAW/C/TJK/FCO/6"/>
    <w:docVar w:name="sss2" w:val="-"/>
    <w:docVar w:name="Symbol1" w:val="CEDAW/C/TJK/FCO/6"/>
    <w:docVar w:name="Symbol2" w:val="-"/>
  </w:docVars>
  <w:rsids>
    <w:rsidRoot w:val="006F4B04"/>
    <w:rsid w:val="00002584"/>
    <w:rsid w:val="000051A6"/>
    <w:rsid w:val="00017B66"/>
    <w:rsid w:val="00036C8E"/>
    <w:rsid w:val="000549C0"/>
    <w:rsid w:val="00055854"/>
    <w:rsid w:val="0006491F"/>
    <w:rsid w:val="00064AA0"/>
    <w:rsid w:val="00071CED"/>
    <w:rsid w:val="00071D43"/>
    <w:rsid w:val="000728F5"/>
    <w:rsid w:val="000742F5"/>
    <w:rsid w:val="00080002"/>
    <w:rsid w:val="00082144"/>
    <w:rsid w:val="000910F2"/>
    <w:rsid w:val="00091C96"/>
    <w:rsid w:val="000B5722"/>
    <w:rsid w:val="000B7F4A"/>
    <w:rsid w:val="000C6283"/>
    <w:rsid w:val="000D762F"/>
    <w:rsid w:val="000E0C9B"/>
    <w:rsid w:val="000E33DF"/>
    <w:rsid w:val="000E420B"/>
    <w:rsid w:val="000E619B"/>
    <w:rsid w:val="000E61C5"/>
    <w:rsid w:val="00101B18"/>
    <w:rsid w:val="001037DE"/>
    <w:rsid w:val="00103E42"/>
    <w:rsid w:val="0010792F"/>
    <w:rsid w:val="00111F7E"/>
    <w:rsid w:val="00117F43"/>
    <w:rsid w:val="00122A56"/>
    <w:rsid w:val="00134FEE"/>
    <w:rsid w:val="00145E70"/>
    <w:rsid w:val="00146C6A"/>
    <w:rsid w:val="00155837"/>
    <w:rsid w:val="0015657C"/>
    <w:rsid w:val="00166A0D"/>
    <w:rsid w:val="001850A3"/>
    <w:rsid w:val="00186682"/>
    <w:rsid w:val="00194777"/>
    <w:rsid w:val="00196919"/>
    <w:rsid w:val="001B21E3"/>
    <w:rsid w:val="001B2CEF"/>
    <w:rsid w:val="001C0915"/>
    <w:rsid w:val="001C159C"/>
    <w:rsid w:val="001C28F1"/>
    <w:rsid w:val="001D7718"/>
    <w:rsid w:val="001E05B3"/>
    <w:rsid w:val="001E1C1F"/>
    <w:rsid w:val="001E2379"/>
    <w:rsid w:val="001E4B50"/>
    <w:rsid w:val="001E5CA3"/>
    <w:rsid w:val="001F101B"/>
    <w:rsid w:val="001F6355"/>
    <w:rsid w:val="001F6477"/>
    <w:rsid w:val="00200EAD"/>
    <w:rsid w:val="00201E93"/>
    <w:rsid w:val="002043F3"/>
    <w:rsid w:val="002168EB"/>
    <w:rsid w:val="00223201"/>
    <w:rsid w:val="00224195"/>
    <w:rsid w:val="00226A98"/>
    <w:rsid w:val="002400AB"/>
    <w:rsid w:val="002422BB"/>
    <w:rsid w:val="00244DF7"/>
    <w:rsid w:val="00245107"/>
    <w:rsid w:val="00245FDC"/>
    <w:rsid w:val="002478A0"/>
    <w:rsid w:val="00250045"/>
    <w:rsid w:val="00251271"/>
    <w:rsid w:val="002528A2"/>
    <w:rsid w:val="00252F4F"/>
    <w:rsid w:val="00255825"/>
    <w:rsid w:val="00261C0B"/>
    <w:rsid w:val="002710C7"/>
    <w:rsid w:val="0027185F"/>
    <w:rsid w:val="00274228"/>
    <w:rsid w:val="00285614"/>
    <w:rsid w:val="00296406"/>
    <w:rsid w:val="002A5E20"/>
    <w:rsid w:val="002B5ED5"/>
    <w:rsid w:val="002C74AA"/>
    <w:rsid w:val="002E08EB"/>
    <w:rsid w:val="002E0CD4"/>
    <w:rsid w:val="002F3E06"/>
    <w:rsid w:val="002F439D"/>
    <w:rsid w:val="00306EE0"/>
    <w:rsid w:val="0030765E"/>
    <w:rsid w:val="00316570"/>
    <w:rsid w:val="00331870"/>
    <w:rsid w:val="003327BC"/>
    <w:rsid w:val="00336C34"/>
    <w:rsid w:val="00337CED"/>
    <w:rsid w:val="00342202"/>
    <w:rsid w:val="0035465F"/>
    <w:rsid w:val="00366D21"/>
    <w:rsid w:val="003727C8"/>
    <w:rsid w:val="00376ABA"/>
    <w:rsid w:val="00377076"/>
    <w:rsid w:val="003862B3"/>
    <w:rsid w:val="003905FA"/>
    <w:rsid w:val="003A3E8D"/>
    <w:rsid w:val="003A675A"/>
    <w:rsid w:val="003B5FF4"/>
    <w:rsid w:val="003B7411"/>
    <w:rsid w:val="003B7856"/>
    <w:rsid w:val="003C786A"/>
    <w:rsid w:val="003D29B8"/>
    <w:rsid w:val="003D48C2"/>
    <w:rsid w:val="003F61E1"/>
    <w:rsid w:val="00401477"/>
    <w:rsid w:val="0040404D"/>
    <w:rsid w:val="00404F40"/>
    <w:rsid w:val="00410BE8"/>
    <w:rsid w:val="00411433"/>
    <w:rsid w:val="00411B20"/>
    <w:rsid w:val="004126D9"/>
    <w:rsid w:val="00414C02"/>
    <w:rsid w:val="00424BE7"/>
    <w:rsid w:val="00437A52"/>
    <w:rsid w:val="00440C93"/>
    <w:rsid w:val="00442C3F"/>
    <w:rsid w:val="00445CB7"/>
    <w:rsid w:val="00446814"/>
    <w:rsid w:val="004516B1"/>
    <w:rsid w:val="0046065C"/>
    <w:rsid w:val="00464E3F"/>
    <w:rsid w:val="00466301"/>
    <w:rsid w:val="00466700"/>
    <w:rsid w:val="00472B7F"/>
    <w:rsid w:val="0047543F"/>
    <w:rsid w:val="00480B84"/>
    <w:rsid w:val="00484FC1"/>
    <w:rsid w:val="00487AA4"/>
    <w:rsid w:val="00487E79"/>
    <w:rsid w:val="004A75A3"/>
    <w:rsid w:val="004B2A9D"/>
    <w:rsid w:val="004B64F9"/>
    <w:rsid w:val="004B6C8D"/>
    <w:rsid w:val="004C1A25"/>
    <w:rsid w:val="004C5558"/>
    <w:rsid w:val="004D74F0"/>
    <w:rsid w:val="004E0DF3"/>
    <w:rsid w:val="0050585D"/>
    <w:rsid w:val="00515991"/>
    <w:rsid w:val="00520BD2"/>
    <w:rsid w:val="005225EC"/>
    <w:rsid w:val="00523AA1"/>
    <w:rsid w:val="00525097"/>
    <w:rsid w:val="005353B6"/>
    <w:rsid w:val="005361A1"/>
    <w:rsid w:val="00550268"/>
    <w:rsid w:val="005509B6"/>
    <w:rsid w:val="00555452"/>
    <w:rsid w:val="005556AD"/>
    <w:rsid w:val="00571235"/>
    <w:rsid w:val="00574315"/>
    <w:rsid w:val="00577A36"/>
    <w:rsid w:val="00580CF2"/>
    <w:rsid w:val="005875BF"/>
    <w:rsid w:val="005A490A"/>
    <w:rsid w:val="005B283B"/>
    <w:rsid w:val="005B398E"/>
    <w:rsid w:val="005B3A66"/>
    <w:rsid w:val="005B7BE1"/>
    <w:rsid w:val="005C03A7"/>
    <w:rsid w:val="005C5330"/>
    <w:rsid w:val="005D0AB7"/>
    <w:rsid w:val="005D1AFC"/>
    <w:rsid w:val="005D3C47"/>
    <w:rsid w:val="005E1ADF"/>
    <w:rsid w:val="005F1F5F"/>
    <w:rsid w:val="005F4316"/>
    <w:rsid w:val="00620FB7"/>
    <w:rsid w:val="00632C10"/>
    <w:rsid w:val="006333F8"/>
    <w:rsid w:val="00641B04"/>
    <w:rsid w:val="0064309E"/>
    <w:rsid w:val="00643871"/>
    <w:rsid w:val="0064450B"/>
    <w:rsid w:val="00653834"/>
    <w:rsid w:val="0065413C"/>
    <w:rsid w:val="00656EC3"/>
    <w:rsid w:val="006608C5"/>
    <w:rsid w:val="00662A93"/>
    <w:rsid w:val="006637C1"/>
    <w:rsid w:val="00665110"/>
    <w:rsid w:val="0066607A"/>
    <w:rsid w:val="00670F5E"/>
    <w:rsid w:val="00677B9E"/>
    <w:rsid w:val="0068074A"/>
    <w:rsid w:val="00681F19"/>
    <w:rsid w:val="0068713D"/>
    <w:rsid w:val="00690698"/>
    <w:rsid w:val="0069574F"/>
    <w:rsid w:val="006A43BB"/>
    <w:rsid w:val="006A72AB"/>
    <w:rsid w:val="006C6745"/>
    <w:rsid w:val="006D0CC0"/>
    <w:rsid w:val="006E2679"/>
    <w:rsid w:val="006E4A4B"/>
    <w:rsid w:val="006E5107"/>
    <w:rsid w:val="006F07B9"/>
    <w:rsid w:val="006F0C8F"/>
    <w:rsid w:val="006F1CCA"/>
    <w:rsid w:val="006F4B04"/>
    <w:rsid w:val="00703106"/>
    <w:rsid w:val="00706162"/>
    <w:rsid w:val="00707BE6"/>
    <w:rsid w:val="007208D0"/>
    <w:rsid w:val="007210C8"/>
    <w:rsid w:val="007401B3"/>
    <w:rsid w:val="007459AE"/>
    <w:rsid w:val="007531A5"/>
    <w:rsid w:val="00754BB7"/>
    <w:rsid w:val="00771C9E"/>
    <w:rsid w:val="0078598D"/>
    <w:rsid w:val="00785CD2"/>
    <w:rsid w:val="00787F02"/>
    <w:rsid w:val="007A0046"/>
    <w:rsid w:val="007A6148"/>
    <w:rsid w:val="007B3C2E"/>
    <w:rsid w:val="007E1619"/>
    <w:rsid w:val="007E46E4"/>
    <w:rsid w:val="007E6D6D"/>
    <w:rsid w:val="008016CC"/>
    <w:rsid w:val="00803F31"/>
    <w:rsid w:val="0080501F"/>
    <w:rsid w:val="008072F8"/>
    <w:rsid w:val="0082045E"/>
    <w:rsid w:val="008222A3"/>
    <w:rsid w:val="008222D1"/>
    <w:rsid w:val="0082555F"/>
    <w:rsid w:val="008270BC"/>
    <w:rsid w:val="00845E87"/>
    <w:rsid w:val="00846598"/>
    <w:rsid w:val="00847DA0"/>
    <w:rsid w:val="00853E74"/>
    <w:rsid w:val="008654D7"/>
    <w:rsid w:val="00880101"/>
    <w:rsid w:val="00883D3C"/>
    <w:rsid w:val="00886A41"/>
    <w:rsid w:val="00886CF2"/>
    <w:rsid w:val="00897FC8"/>
    <w:rsid w:val="008A0B6E"/>
    <w:rsid w:val="008A0B7C"/>
    <w:rsid w:val="008A21A3"/>
    <w:rsid w:val="008A48D2"/>
    <w:rsid w:val="008A54E5"/>
    <w:rsid w:val="008A7545"/>
    <w:rsid w:val="008B1609"/>
    <w:rsid w:val="008C1502"/>
    <w:rsid w:val="008C30FF"/>
    <w:rsid w:val="008D3633"/>
    <w:rsid w:val="008D53D4"/>
    <w:rsid w:val="008D7194"/>
    <w:rsid w:val="008E390A"/>
    <w:rsid w:val="008E771B"/>
    <w:rsid w:val="008F06C9"/>
    <w:rsid w:val="008F3462"/>
    <w:rsid w:val="0090104D"/>
    <w:rsid w:val="00902983"/>
    <w:rsid w:val="009175F0"/>
    <w:rsid w:val="0092096B"/>
    <w:rsid w:val="009237A6"/>
    <w:rsid w:val="009263F5"/>
    <w:rsid w:val="00930F9A"/>
    <w:rsid w:val="00935064"/>
    <w:rsid w:val="00935932"/>
    <w:rsid w:val="00944BDD"/>
    <w:rsid w:val="009512F1"/>
    <w:rsid w:val="0095446F"/>
    <w:rsid w:val="009547DC"/>
    <w:rsid w:val="00962DD8"/>
    <w:rsid w:val="00977437"/>
    <w:rsid w:val="00990CFF"/>
    <w:rsid w:val="00991034"/>
    <w:rsid w:val="00992FCF"/>
    <w:rsid w:val="00993CB7"/>
    <w:rsid w:val="00994525"/>
    <w:rsid w:val="00994877"/>
    <w:rsid w:val="009A3F0C"/>
    <w:rsid w:val="009B5E31"/>
    <w:rsid w:val="009C3A26"/>
    <w:rsid w:val="009C3A9A"/>
    <w:rsid w:val="009C3BFE"/>
    <w:rsid w:val="009D0EE3"/>
    <w:rsid w:val="009E228B"/>
    <w:rsid w:val="009E3220"/>
    <w:rsid w:val="009E5056"/>
    <w:rsid w:val="009F40B9"/>
    <w:rsid w:val="00A003E5"/>
    <w:rsid w:val="00A07D69"/>
    <w:rsid w:val="00A173A7"/>
    <w:rsid w:val="00A2494D"/>
    <w:rsid w:val="00A26346"/>
    <w:rsid w:val="00A53697"/>
    <w:rsid w:val="00A536A1"/>
    <w:rsid w:val="00A55888"/>
    <w:rsid w:val="00A60E2E"/>
    <w:rsid w:val="00A65E77"/>
    <w:rsid w:val="00A7390B"/>
    <w:rsid w:val="00A8467E"/>
    <w:rsid w:val="00AA5877"/>
    <w:rsid w:val="00AA591E"/>
    <w:rsid w:val="00AB0B7D"/>
    <w:rsid w:val="00AB66AA"/>
    <w:rsid w:val="00AC668E"/>
    <w:rsid w:val="00AD0A2D"/>
    <w:rsid w:val="00AD0D27"/>
    <w:rsid w:val="00AD1774"/>
    <w:rsid w:val="00AD4B08"/>
    <w:rsid w:val="00AD5F2F"/>
    <w:rsid w:val="00AE3745"/>
    <w:rsid w:val="00AF1B04"/>
    <w:rsid w:val="00B14CC6"/>
    <w:rsid w:val="00B15C43"/>
    <w:rsid w:val="00B21D22"/>
    <w:rsid w:val="00B400C1"/>
    <w:rsid w:val="00B419F8"/>
    <w:rsid w:val="00B42F56"/>
    <w:rsid w:val="00B46511"/>
    <w:rsid w:val="00B52476"/>
    <w:rsid w:val="00B529B1"/>
    <w:rsid w:val="00B60169"/>
    <w:rsid w:val="00B65B52"/>
    <w:rsid w:val="00B67A0C"/>
    <w:rsid w:val="00B845BA"/>
    <w:rsid w:val="00B858D5"/>
    <w:rsid w:val="00B85B90"/>
    <w:rsid w:val="00BC058F"/>
    <w:rsid w:val="00BD2CB1"/>
    <w:rsid w:val="00BD6664"/>
    <w:rsid w:val="00C138C6"/>
    <w:rsid w:val="00C157D1"/>
    <w:rsid w:val="00C1728A"/>
    <w:rsid w:val="00C329AA"/>
    <w:rsid w:val="00C338C3"/>
    <w:rsid w:val="00C37F57"/>
    <w:rsid w:val="00C42A89"/>
    <w:rsid w:val="00C52B1C"/>
    <w:rsid w:val="00C538AB"/>
    <w:rsid w:val="00C657AE"/>
    <w:rsid w:val="00C66D91"/>
    <w:rsid w:val="00C71AA1"/>
    <w:rsid w:val="00C843CB"/>
    <w:rsid w:val="00CA14FB"/>
    <w:rsid w:val="00CA3758"/>
    <w:rsid w:val="00CA7E84"/>
    <w:rsid w:val="00CB06FB"/>
    <w:rsid w:val="00CB58C4"/>
    <w:rsid w:val="00CB5C4A"/>
    <w:rsid w:val="00CB63C5"/>
    <w:rsid w:val="00CC5B54"/>
    <w:rsid w:val="00CC7AED"/>
    <w:rsid w:val="00CD3745"/>
    <w:rsid w:val="00CD79A8"/>
    <w:rsid w:val="00CE0F96"/>
    <w:rsid w:val="00CE26F8"/>
    <w:rsid w:val="00CE5242"/>
    <w:rsid w:val="00CF6530"/>
    <w:rsid w:val="00D04800"/>
    <w:rsid w:val="00D11C94"/>
    <w:rsid w:val="00D152E6"/>
    <w:rsid w:val="00D22B04"/>
    <w:rsid w:val="00D30EED"/>
    <w:rsid w:val="00D41A75"/>
    <w:rsid w:val="00D55D4C"/>
    <w:rsid w:val="00D76824"/>
    <w:rsid w:val="00D76E6F"/>
    <w:rsid w:val="00D80891"/>
    <w:rsid w:val="00D81BCD"/>
    <w:rsid w:val="00D83C12"/>
    <w:rsid w:val="00D85F03"/>
    <w:rsid w:val="00D878F0"/>
    <w:rsid w:val="00D969BA"/>
    <w:rsid w:val="00D97A8F"/>
    <w:rsid w:val="00DA49C9"/>
    <w:rsid w:val="00DB0E13"/>
    <w:rsid w:val="00DB69F1"/>
    <w:rsid w:val="00DB78E2"/>
    <w:rsid w:val="00DC0282"/>
    <w:rsid w:val="00DC4281"/>
    <w:rsid w:val="00DC7881"/>
    <w:rsid w:val="00DE0EC0"/>
    <w:rsid w:val="00DE16C2"/>
    <w:rsid w:val="00DF59D9"/>
    <w:rsid w:val="00E00E7D"/>
    <w:rsid w:val="00E04B11"/>
    <w:rsid w:val="00E06626"/>
    <w:rsid w:val="00E126C3"/>
    <w:rsid w:val="00E263E2"/>
    <w:rsid w:val="00E277CD"/>
    <w:rsid w:val="00E343A6"/>
    <w:rsid w:val="00E42054"/>
    <w:rsid w:val="00E443AC"/>
    <w:rsid w:val="00E44599"/>
    <w:rsid w:val="00E47A1E"/>
    <w:rsid w:val="00E65F71"/>
    <w:rsid w:val="00E7105F"/>
    <w:rsid w:val="00E71A59"/>
    <w:rsid w:val="00E7705F"/>
    <w:rsid w:val="00E7792F"/>
    <w:rsid w:val="00E8001E"/>
    <w:rsid w:val="00E8658F"/>
    <w:rsid w:val="00E8705A"/>
    <w:rsid w:val="00E95054"/>
    <w:rsid w:val="00EA6675"/>
    <w:rsid w:val="00EB1008"/>
    <w:rsid w:val="00EC2957"/>
    <w:rsid w:val="00EC5E70"/>
    <w:rsid w:val="00ED7A1A"/>
    <w:rsid w:val="00EE37EC"/>
    <w:rsid w:val="00EE5DBC"/>
    <w:rsid w:val="00EF2DFA"/>
    <w:rsid w:val="00EF5439"/>
    <w:rsid w:val="00F024E8"/>
    <w:rsid w:val="00F04B3A"/>
    <w:rsid w:val="00F0585D"/>
    <w:rsid w:val="00F141FA"/>
    <w:rsid w:val="00F1640F"/>
    <w:rsid w:val="00F179C2"/>
    <w:rsid w:val="00F27ECB"/>
    <w:rsid w:val="00F313F6"/>
    <w:rsid w:val="00F5012D"/>
    <w:rsid w:val="00F519AC"/>
    <w:rsid w:val="00F566A7"/>
    <w:rsid w:val="00F608B9"/>
    <w:rsid w:val="00F64454"/>
    <w:rsid w:val="00F65AF3"/>
    <w:rsid w:val="00F6773D"/>
    <w:rsid w:val="00F73093"/>
    <w:rsid w:val="00F76104"/>
    <w:rsid w:val="00F80BCA"/>
    <w:rsid w:val="00F81CE3"/>
    <w:rsid w:val="00F84A41"/>
    <w:rsid w:val="00F85815"/>
    <w:rsid w:val="00F878A6"/>
    <w:rsid w:val="00F9355E"/>
    <w:rsid w:val="00F94B9E"/>
    <w:rsid w:val="00F954F4"/>
    <w:rsid w:val="00F976C0"/>
    <w:rsid w:val="00FA29CA"/>
    <w:rsid w:val="00FA3D05"/>
    <w:rsid w:val="00FA5CC9"/>
    <w:rsid w:val="00FB0A2C"/>
    <w:rsid w:val="00FB590A"/>
    <w:rsid w:val="00FC1718"/>
    <w:rsid w:val="00FC2B90"/>
    <w:rsid w:val="00FC59F1"/>
    <w:rsid w:val="00FC6E45"/>
    <w:rsid w:val="00FD613A"/>
    <w:rsid w:val="00FD66F5"/>
    <w:rsid w:val="00FD6B0C"/>
    <w:rsid w:val="00FD7FDD"/>
    <w:rsid w:val="00FF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3F1AA0"/>
  <w15:chartTrackingRefBased/>
  <w15:docId w15:val="{62897114-9304-43F7-A30E-344E5B0B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06162"/>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06162"/>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06162"/>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06162"/>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06162"/>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06162"/>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06162"/>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06162"/>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06162"/>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06162"/>
    <w:pPr>
      <w:keepNext/>
      <w:keepLines/>
      <w:suppressAutoHyphens/>
      <w:spacing w:line="270" w:lineRule="exact"/>
      <w:outlineLvl w:val="0"/>
    </w:pPr>
    <w:rPr>
      <w:b/>
      <w:sz w:val="24"/>
    </w:rPr>
  </w:style>
  <w:style w:type="paragraph" w:customStyle="1" w:styleId="HCH">
    <w:name w:val="_ H _CH"/>
    <w:basedOn w:val="H1"/>
    <w:next w:val="SingleTxt"/>
    <w:qFormat/>
    <w:rsid w:val="00706162"/>
    <w:pPr>
      <w:spacing w:line="300" w:lineRule="exact"/>
    </w:pPr>
    <w:rPr>
      <w:spacing w:val="-2"/>
      <w:sz w:val="28"/>
    </w:rPr>
  </w:style>
  <w:style w:type="paragraph" w:customStyle="1" w:styleId="HM">
    <w:name w:val="_ H __M"/>
    <w:basedOn w:val="HCH"/>
    <w:next w:val="Normal"/>
    <w:qFormat/>
    <w:rsid w:val="00706162"/>
    <w:pPr>
      <w:spacing w:line="360" w:lineRule="exact"/>
    </w:pPr>
    <w:rPr>
      <w:spacing w:val="-3"/>
      <w:w w:val="99"/>
      <w:sz w:val="34"/>
    </w:rPr>
  </w:style>
  <w:style w:type="paragraph" w:customStyle="1" w:styleId="H23">
    <w:name w:val="_ H_2/3"/>
    <w:basedOn w:val="H1"/>
    <w:next w:val="Normal"/>
    <w:qFormat/>
    <w:rsid w:val="00706162"/>
    <w:pPr>
      <w:spacing w:line="240" w:lineRule="exact"/>
      <w:outlineLvl w:val="1"/>
    </w:pPr>
    <w:rPr>
      <w:spacing w:val="2"/>
      <w:sz w:val="20"/>
    </w:rPr>
  </w:style>
  <w:style w:type="paragraph" w:customStyle="1" w:styleId="H4">
    <w:name w:val="_ H_4"/>
    <w:basedOn w:val="Normal"/>
    <w:next w:val="Normal"/>
    <w:qFormat/>
    <w:rsid w:val="00706162"/>
    <w:pPr>
      <w:keepNext/>
      <w:keepLines/>
      <w:tabs>
        <w:tab w:val="right" w:pos="360"/>
      </w:tabs>
      <w:suppressAutoHyphens/>
      <w:outlineLvl w:val="3"/>
    </w:pPr>
    <w:rPr>
      <w:i/>
      <w:spacing w:val="3"/>
    </w:rPr>
  </w:style>
  <w:style w:type="paragraph" w:customStyle="1" w:styleId="H56">
    <w:name w:val="_ H_5/6"/>
    <w:basedOn w:val="Normal"/>
    <w:next w:val="Normal"/>
    <w:qFormat/>
    <w:rsid w:val="0070616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0616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0616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06162"/>
    <w:pPr>
      <w:spacing w:line="540" w:lineRule="exact"/>
    </w:pPr>
    <w:rPr>
      <w:spacing w:val="-8"/>
      <w:w w:val="96"/>
      <w:sz w:val="57"/>
    </w:rPr>
  </w:style>
  <w:style w:type="paragraph" w:customStyle="1" w:styleId="SS">
    <w:name w:val="__S_S"/>
    <w:basedOn w:val="HCH"/>
    <w:next w:val="Normal"/>
    <w:qFormat/>
    <w:rsid w:val="00706162"/>
    <w:pPr>
      <w:ind w:left="1267" w:right="1267"/>
    </w:pPr>
  </w:style>
  <w:style w:type="paragraph" w:customStyle="1" w:styleId="SingleTxt">
    <w:name w:val="__Single Txt"/>
    <w:basedOn w:val="Normal"/>
    <w:qFormat/>
    <w:rsid w:val="007061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0616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061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0616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0616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0616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06162"/>
    <w:pPr>
      <w:numPr>
        <w:numId w:val="17"/>
      </w:numPr>
      <w:spacing w:after="120"/>
      <w:ind w:right="1267"/>
      <w:jc w:val="both"/>
    </w:pPr>
  </w:style>
  <w:style w:type="paragraph" w:customStyle="1" w:styleId="Bullet2">
    <w:name w:val="Bullet 2"/>
    <w:basedOn w:val="Normal"/>
    <w:qFormat/>
    <w:rsid w:val="00706162"/>
    <w:pPr>
      <w:numPr>
        <w:numId w:val="18"/>
      </w:numPr>
      <w:spacing w:after="120"/>
      <w:ind w:right="1264"/>
      <w:jc w:val="both"/>
    </w:pPr>
  </w:style>
  <w:style w:type="paragraph" w:customStyle="1" w:styleId="Bullet3">
    <w:name w:val="Bullet 3"/>
    <w:basedOn w:val="SingleTxt"/>
    <w:qFormat/>
    <w:rsid w:val="0070616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0616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0616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06162"/>
    <w:pPr>
      <w:spacing w:line="210" w:lineRule="exact"/>
    </w:pPr>
    <w:rPr>
      <w:sz w:val="17"/>
      <w:szCs w:val="20"/>
    </w:rPr>
  </w:style>
  <w:style w:type="character" w:customStyle="1" w:styleId="EndnoteTextChar">
    <w:name w:val="Endnote Text Char"/>
    <w:link w:val="EndnoteText"/>
    <w:uiPriority w:val="99"/>
    <w:semiHidden/>
    <w:rsid w:val="0070616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0616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0616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0616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06162"/>
    <w:pPr>
      <w:spacing w:line="210" w:lineRule="exact"/>
    </w:pPr>
    <w:rPr>
      <w:sz w:val="17"/>
      <w:szCs w:val="20"/>
    </w:rPr>
  </w:style>
  <w:style w:type="character" w:customStyle="1" w:styleId="FootnoteTextChar">
    <w:name w:val="Footnote Text Char"/>
    <w:link w:val="FootnoteText"/>
    <w:uiPriority w:val="99"/>
    <w:rsid w:val="0070616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0616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0616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0616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0616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0616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0616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0616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0616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0616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0616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0616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06162"/>
    <w:rPr>
      <w:sz w:val="14"/>
    </w:rPr>
  </w:style>
  <w:style w:type="paragraph" w:styleId="ListParagraph">
    <w:name w:val="List Paragraph"/>
    <w:basedOn w:val="Normal"/>
    <w:uiPriority w:val="34"/>
    <w:rsid w:val="00706162"/>
    <w:pPr>
      <w:ind w:left="720"/>
      <w:contextualSpacing/>
    </w:pPr>
  </w:style>
  <w:style w:type="paragraph" w:styleId="NoSpacing">
    <w:name w:val="No Spacing"/>
    <w:uiPriority w:val="1"/>
    <w:rsid w:val="0070616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0616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0616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06162"/>
    <w:pPr>
      <w:tabs>
        <w:tab w:val="right" w:pos="9965"/>
      </w:tabs>
      <w:spacing w:line="210" w:lineRule="exact"/>
    </w:pPr>
    <w:rPr>
      <w:spacing w:val="5"/>
      <w:w w:val="104"/>
      <w:sz w:val="17"/>
    </w:rPr>
  </w:style>
  <w:style w:type="paragraph" w:customStyle="1" w:styleId="SmallX">
    <w:name w:val="SmallX"/>
    <w:basedOn w:val="Small"/>
    <w:next w:val="Normal"/>
    <w:qFormat/>
    <w:rsid w:val="00706162"/>
    <w:pPr>
      <w:spacing w:line="180" w:lineRule="exact"/>
      <w:jc w:val="right"/>
    </w:pPr>
    <w:rPr>
      <w:spacing w:val="6"/>
      <w:w w:val="106"/>
      <w:sz w:val="14"/>
    </w:rPr>
  </w:style>
  <w:style w:type="character" w:styleId="Strong">
    <w:name w:val="Strong"/>
    <w:uiPriority w:val="22"/>
    <w:rsid w:val="00706162"/>
    <w:rPr>
      <w:b/>
      <w:bCs/>
    </w:rPr>
  </w:style>
  <w:style w:type="paragraph" w:customStyle="1" w:styleId="Style1">
    <w:name w:val="Style1"/>
    <w:basedOn w:val="Normal"/>
    <w:qFormat/>
    <w:rsid w:val="00706162"/>
  </w:style>
  <w:style w:type="paragraph" w:customStyle="1" w:styleId="Style2">
    <w:name w:val="Style2"/>
    <w:basedOn w:val="Normal"/>
    <w:autoRedefine/>
    <w:qFormat/>
    <w:rsid w:val="00706162"/>
  </w:style>
  <w:style w:type="paragraph" w:customStyle="1" w:styleId="TitleHCH">
    <w:name w:val="Title_H_CH"/>
    <w:basedOn w:val="H1"/>
    <w:next w:val="SingleTxt"/>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0616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0616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65AF3"/>
    <w:rPr>
      <w:sz w:val="16"/>
      <w:szCs w:val="16"/>
    </w:rPr>
  </w:style>
  <w:style w:type="paragraph" w:styleId="CommentText">
    <w:name w:val="annotation text"/>
    <w:basedOn w:val="Normal"/>
    <w:link w:val="CommentTextChar"/>
    <w:uiPriority w:val="99"/>
    <w:semiHidden/>
    <w:unhideWhenUsed/>
    <w:rsid w:val="00F65AF3"/>
    <w:pPr>
      <w:spacing w:line="240" w:lineRule="auto"/>
    </w:pPr>
    <w:rPr>
      <w:szCs w:val="20"/>
    </w:rPr>
  </w:style>
  <w:style w:type="character" w:customStyle="1" w:styleId="CommentTextChar">
    <w:name w:val="Comment Text Char"/>
    <w:basedOn w:val="DefaultParagraphFont"/>
    <w:link w:val="CommentText"/>
    <w:uiPriority w:val="99"/>
    <w:semiHidden/>
    <w:rsid w:val="00F65AF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65AF3"/>
    <w:rPr>
      <w:b/>
      <w:bCs/>
    </w:rPr>
  </w:style>
  <w:style w:type="character" w:customStyle="1" w:styleId="CommentSubjectChar">
    <w:name w:val="Comment Subject Char"/>
    <w:basedOn w:val="CommentTextChar"/>
    <w:link w:val="CommentSubject"/>
    <w:uiPriority w:val="99"/>
    <w:semiHidden/>
    <w:rsid w:val="00F65AF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semiHidden/>
    <w:unhideWhenUsed/>
    <w:rsid w:val="00EF54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3612</Words>
  <Characters>20594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Christiane Leboeuf</cp:lastModifiedBy>
  <cp:revision>3</cp:revision>
  <cp:lastPrinted>2021-03-11T17:53:00Z</cp:lastPrinted>
  <dcterms:created xsi:type="dcterms:W3CDTF">2021-03-11T17:53:00Z</dcterms:created>
  <dcterms:modified xsi:type="dcterms:W3CDTF">2021-03-11T17:53:00Z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2102082F</vt:lpwstr>
  </property>
  <property fmtid="{D5CDD505-2E9C-101B-9397-08002B2CF9AE}" pid="3" name="ODSRefJobNo">
    <vt:lpwstr>2104284F</vt:lpwstr>
  </property>
  <property fmtid="{D5CDD505-2E9C-101B-9397-08002B2CF9AE}" pid="4" name="Symbol1">
    <vt:lpwstr>CEDAW/C/TJK/FCO/6</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16 février 2021</vt:lpwstr>
  </property>
  <property fmtid="{D5CDD505-2E9C-101B-9397-08002B2CF9AE}" pid="14" name="Original">
    <vt:lpwstr>russe</vt:lpwstr>
  </property>
  <property fmtid="{D5CDD505-2E9C-101B-9397-08002B2CF9AE}" pid="15" name="Release Date">
    <vt:lpwstr/>
  </property>
  <property fmtid="{D5CDD505-2E9C-101B-9397-08002B2CF9AE}" pid="16" name="Title1">
    <vt:lpwstr>		Renseignements reçus du Tadjikistan au sujet de la suite donnée aux observations finales concernant son sixième rapport périodique*_x000d_</vt:lpwstr>
  </property>
</Properties>
</file>