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7B3D43" w:rsidRDefault="00C40431">
            <w:pPr>
              <w:spacing w:line="240" w:lineRule="atLeast"/>
              <w:jc w:val="right"/>
              <w:rPr>
                <w:sz w:val="20"/>
                <w:szCs w:val="21"/>
              </w:rPr>
            </w:pPr>
            <w:r>
              <w:rPr>
                <w:rFonts w:hint="eastAsia"/>
                <w:sz w:val="40"/>
                <w:szCs w:val="40"/>
              </w:rPr>
              <w:t>CCPR</w:t>
            </w:r>
            <w:r w:rsidRPr="002D3D9F">
              <w:rPr>
                <w:sz w:val="20"/>
              </w:rPr>
              <w:t>/</w:t>
            </w:r>
            <w:r w:rsidR="007B3D43" w:rsidRPr="007B3D43">
              <w:rPr>
                <w:sz w:val="20"/>
              </w:rPr>
              <w:t>C/KEN/CO/3</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64307" w:rsidRDefault="00C40431" w:rsidP="002D3D9F">
            <w:pPr>
              <w:spacing w:before="240" w:line="240" w:lineRule="atLeast"/>
              <w:rPr>
                <w:rFonts w:hint="eastAsia"/>
                <w:sz w:val="20"/>
              </w:rPr>
            </w:pPr>
            <w:r w:rsidRPr="002D3D9F">
              <w:rPr>
                <w:sz w:val="20"/>
              </w:rPr>
              <w:t xml:space="preserve">Distr.: </w:t>
            </w:r>
            <w:r w:rsidR="00264307" w:rsidRPr="00264307">
              <w:rPr>
                <w:sz w:val="20"/>
              </w:rPr>
              <w:t>General</w:t>
            </w:r>
          </w:p>
          <w:p w:rsidR="00C40431" w:rsidRPr="002D3D9F" w:rsidRDefault="00264307">
            <w:pPr>
              <w:spacing w:line="240" w:lineRule="atLeast"/>
              <w:rPr>
                <w:rFonts w:hint="eastAsia"/>
                <w:sz w:val="20"/>
              </w:rPr>
            </w:pPr>
            <w:r w:rsidRPr="00264307">
              <w:rPr>
                <w:sz w:val="20"/>
              </w:rPr>
              <w:t>31 August</w:t>
            </w:r>
            <w:r w:rsidR="005F24E4">
              <w:rPr>
                <w:sz w:val="20"/>
              </w:rPr>
              <w:t xml:space="preserve"> 20</w:t>
            </w:r>
            <w:r w:rsidR="007337FF">
              <w:rPr>
                <w:rFonts w:hint="eastAsia"/>
                <w:sz w:val="20"/>
              </w:rPr>
              <w:t>12</w:t>
            </w:r>
          </w:p>
          <w:p w:rsidR="00C40431" w:rsidRPr="002D3D9F" w:rsidRDefault="00C40431">
            <w:pPr>
              <w:spacing w:line="240" w:lineRule="atLeast"/>
              <w:rPr>
                <w:sz w:val="20"/>
              </w:rPr>
            </w:pPr>
            <w:r w:rsidRPr="002D3D9F">
              <w:rPr>
                <w:sz w:val="20"/>
              </w:rPr>
              <w:t xml:space="preserve">Chinese </w:t>
            </w:r>
          </w:p>
          <w:p w:rsidR="00C40431" w:rsidRPr="002D3D9F" w:rsidRDefault="00C40431">
            <w:pPr>
              <w:spacing w:line="240" w:lineRule="atLeast"/>
              <w:rPr>
                <w:rFonts w:hint="eastAsia"/>
                <w:sz w:val="20"/>
              </w:rPr>
            </w:pPr>
            <w:r w:rsidRPr="002D3D9F">
              <w:rPr>
                <w:sz w:val="20"/>
              </w:rPr>
              <w:t>Original: 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Pr="006551E1" w:rsidRDefault="00C40431" w:rsidP="006551E1">
      <w:pPr>
        <w:pStyle w:val="HChGC"/>
      </w:pPr>
      <w:r>
        <w:tab/>
      </w:r>
      <w:r>
        <w:tab/>
      </w:r>
      <w:r w:rsidR="006551E1" w:rsidRPr="006551E1">
        <w:rPr>
          <w:rFonts w:hint="eastAsia"/>
        </w:rPr>
        <w:t>审议缔约国根据《公约》第四十条提交的报告</w:t>
      </w:r>
    </w:p>
    <w:p w:rsidR="00C40431" w:rsidRDefault="00C40431" w:rsidP="008A29C7">
      <w:pPr>
        <w:pStyle w:val="H1GC"/>
        <w:rPr>
          <w:rFonts w:hint="eastAsia"/>
        </w:rPr>
      </w:pPr>
      <w:r>
        <w:tab/>
      </w:r>
      <w:r>
        <w:tab/>
      </w:r>
      <w:r w:rsidR="006551E1" w:rsidRPr="006551E1">
        <w:rPr>
          <w:rFonts w:hint="eastAsia"/>
        </w:rPr>
        <w:t>人权事务委员会在</w:t>
      </w:r>
      <w:r w:rsidR="006551E1" w:rsidRPr="006551E1">
        <w:rPr>
          <w:rFonts w:hint="eastAsia"/>
        </w:rPr>
        <w:t>2012</w:t>
      </w:r>
      <w:r w:rsidR="006551E1" w:rsidRPr="006551E1">
        <w:rPr>
          <w:rFonts w:hint="eastAsia"/>
        </w:rPr>
        <w:t>年</w:t>
      </w:r>
      <w:r w:rsidR="006551E1" w:rsidRPr="006551E1">
        <w:rPr>
          <w:rFonts w:hint="eastAsia"/>
        </w:rPr>
        <w:t>7</w:t>
      </w:r>
      <w:r w:rsidR="006551E1" w:rsidRPr="006551E1">
        <w:rPr>
          <w:rFonts w:hint="eastAsia"/>
        </w:rPr>
        <w:t>月</w:t>
      </w:r>
      <w:r w:rsidR="006551E1" w:rsidRPr="006551E1">
        <w:rPr>
          <w:rFonts w:hint="eastAsia"/>
        </w:rPr>
        <w:t>9</w:t>
      </w:r>
      <w:r w:rsidR="00BA663B">
        <w:rPr>
          <w:rFonts w:hint="eastAsia"/>
        </w:rPr>
        <w:t>日</w:t>
      </w:r>
      <w:r w:rsidR="006551E1" w:rsidRPr="006551E1">
        <w:rPr>
          <w:rFonts w:hint="eastAsia"/>
        </w:rPr>
        <w:t>至</w:t>
      </w:r>
      <w:r w:rsidR="006551E1" w:rsidRPr="006551E1">
        <w:rPr>
          <w:rFonts w:hint="eastAsia"/>
        </w:rPr>
        <w:t>27</w:t>
      </w:r>
      <w:r w:rsidR="006551E1" w:rsidRPr="006551E1">
        <w:rPr>
          <w:rFonts w:hint="eastAsia"/>
        </w:rPr>
        <w:t>日第一〇五届会议上作出的</w:t>
      </w:r>
      <w:r w:rsidR="00C76FE9">
        <w:br/>
      </w:r>
      <w:r w:rsidR="006551E1" w:rsidRPr="006551E1">
        <w:rPr>
          <w:rFonts w:hint="eastAsia"/>
        </w:rPr>
        <w:t>结论性意见</w:t>
      </w:r>
    </w:p>
    <w:p w:rsidR="006551E1" w:rsidRDefault="006551E1" w:rsidP="006551E1">
      <w:pPr>
        <w:pStyle w:val="HChGC"/>
        <w:rPr>
          <w:rFonts w:hint="eastAsia"/>
        </w:rPr>
      </w:pPr>
      <w:r>
        <w:rPr>
          <w:rFonts w:hint="eastAsia"/>
        </w:rPr>
        <w:tab/>
      </w:r>
      <w:r>
        <w:rPr>
          <w:rFonts w:hint="eastAsia"/>
        </w:rPr>
        <w:tab/>
      </w:r>
      <w:r w:rsidRPr="006551E1">
        <w:rPr>
          <w:rFonts w:hint="eastAsia"/>
        </w:rPr>
        <w:t>肯尼亚</w:t>
      </w:r>
    </w:p>
    <w:p w:rsidR="00C76FE9" w:rsidRPr="00C76FE9" w:rsidRDefault="00C76FE9" w:rsidP="00C76FE9">
      <w:pPr>
        <w:pStyle w:val="SingleTxtGC"/>
        <w:rPr>
          <w:rFonts w:hint="eastAsia"/>
        </w:rPr>
      </w:pPr>
      <w:r w:rsidRPr="00C76FE9">
        <w:rPr>
          <w:rFonts w:hint="eastAsia"/>
        </w:rPr>
        <w:t xml:space="preserve">1.  </w:t>
      </w:r>
      <w:r w:rsidRPr="00C76FE9">
        <w:rPr>
          <w:rFonts w:hint="eastAsia"/>
        </w:rPr>
        <w:t>委员会在</w:t>
      </w:r>
      <w:r w:rsidRPr="00C76FE9">
        <w:rPr>
          <w:rFonts w:hint="eastAsia"/>
        </w:rPr>
        <w:t>2012</w:t>
      </w:r>
      <w:r w:rsidRPr="00C76FE9">
        <w:rPr>
          <w:rFonts w:hint="eastAsia"/>
        </w:rPr>
        <w:t>年</w:t>
      </w:r>
      <w:r w:rsidRPr="00C76FE9">
        <w:rPr>
          <w:rFonts w:hint="eastAsia"/>
        </w:rPr>
        <w:t>7</w:t>
      </w:r>
      <w:r w:rsidRPr="00C76FE9">
        <w:rPr>
          <w:rFonts w:hint="eastAsia"/>
        </w:rPr>
        <w:t>月</w:t>
      </w:r>
      <w:r w:rsidRPr="00C76FE9">
        <w:rPr>
          <w:rFonts w:hint="eastAsia"/>
        </w:rPr>
        <w:t>17</w:t>
      </w:r>
      <w:r w:rsidRPr="00C76FE9">
        <w:rPr>
          <w:rFonts w:hint="eastAsia"/>
        </w:rPr>
        <w:t>日举行的第</w:t>
      </w:r>
      <w:r w:rsidRPr="00C76FE9">
        <w:rPr>
          <w:rFonts w:hint="eastAsia"/>
        </w:rPr>
        <w:t>2906</w:t>
      </w:r>
      <w:r w:rsidRPr="00C76FE9">
        <w:rPr>
          <w:rFonts w:hint="eastAsia"/>
        </w:rPr>
        <w:t>次和</w:t>
      </w:r>
      <w:r w:rsidRPr="00C76FE9">
        <w:rPr>
          <w:rFonts w:hint="eastAsia"/>
        </w:rPr>
        <w:t>2907</w:t>
      </w:r>
      <w:r w:rsidRPr="00C76FE9">
        <w:rPr>
          <w:rFonts w:hint="eastAsia"/>
        </w:rPr>
        <w:t>次会议</w:t>
      </w:r>
      <w:r w:rsidRPr="00C76FE9">
        <w:t>(CCPR/C/SR.</w:t>
      </w:r>
      <w:r>
        <w:rPr>
          <w:rFonts w:hint="eastAsia"/>
        </w:rPr>
        <w:t xml:space="preserve"> </w:t>
      </w:r>
      <w:r w:rsidRPr="00C76FE9">
        <w:t>2906</w:t>
      </w:r>
      <w:r w:rsidRPr="00C76FE9">
        <w:rPr>
          <w:rFonts w:hint="eastAsia"/>
        </w:rPr>
        <w:t>和</w:t>
      </w:r>
      <w:r w:rsidRPr="00C76FE9">
        <w:t>2907)</w:t>
      </w:r>
      <w:r w:rsidRPr="00C76FE9">
        <w:rPr>
          <w:rFonts w:hint="eastAsia"/>
        </w:rPr>
        <w:t>上审议了肯尼亚提交的第三次定期报告</w:t>
      </w:r>
      <w:r w:rsidRPr="00C76FE9">
        <w:t>(CCPR/C/KE</w:t>
      </w:r>
      <w:r w:rsidRPr="00C76FE9">
        <w:rPr>
          <w:lang w:val="en-GB"/>
        </w:rPr>
        <w:t>N</w:t>
      </w:r>
      <w:r w:rsidRPr="00C76FE9">
        <w:t>/3)</w:t>
      </w:r>
      <w:r w:rsidRPr="00C76FE9">
        <w:rPr>
          <w:rFonts w:hint="eastAsia"/>
        </w:rPr>
        <w:t>。委员会在</w:t>
      </w:r>
      <w:r w:rsidRPr="00C76FE9">
        <w:rPr>
          <w:rFonts w:hint="eastAsia"/>
        </w:rPr>
        <w:t>2012</w:t>
      </w:r>
      <w:r w:rsidRPr="00C76FE9">
        <w:rPr>
          <w:rFonts w:hint="eastAsia"/>
        </w:rPr>
        <w:t>年</w:t>
      </w:r>
      <w:r w:rsidRPr="00C76FE9">
        <w:rPr>
          <w:rFonts w:hint="eastAsia"/>
        </w:rPr>
        <w:t>7</w:t>
      </w:r>
      <w:r w:rsidRPr="00C76FE9">
        <w:rPr>
          <w:rFonts w:hint="eastAsia"/>
        </w:rPr>
        <w:t>月</w:t>
      </w:r>
      <w:r w:rsidRPr="00C76FE9">
        <w:rPr>
          <w:rFonts w:hint="eastAsia"/>
        </w:rPr>
        <w:t>25</w:t>
      </w:r>
      <w:r w:rsidRPr="00C76FE9">
        <w:rPr>
          <w:rFonts w:hint="eastAsia"/>
        </w:rPr>
        <w:t>日举行的第</w:t>
      </w:r>
      <w:r w:rsidRPr="00C76FE9">
        <w:rPr>
          <w:rFonts w:hint="eastAsia"/>
        </w:rPr>
        <w:t>2917</w:t>
      </w:r>
      <w:r w:rsidRPr="00C76FE9">
        <w:rPr>
          <w:rFonts w:hint="eastAsia"/>
        </w:rPr>
        <w:t>次和</w:t>
      </w:r>
      <w:r w:rsidRPr="00C76FE9">
        <w:rPr>
          <w:rFonts w:hint="eastAsia"/>
        </w:rPr>
        <w:t>2918</w:t>
      </w:r>
      <w:r w:rsidRPr="00C76FE9">
        <w:rPr>
          <w:rFonts w:hint="eastAsia"/>
        </w:rPr>
        <w:t>次会议</w:t>
      </w:r>
      <w:r w:rsidRPr="00C76FE9">
        <w:t>(CCPR/C/SR</w:t>
      </w:r>
      <w:r w:rsidRPr="00C76FE9">
        <w:rPr>
          <w:lang w:val="en-GB"/>
        </w:rPr>
        <w:t>.2917</w:t>
      </w:r>
      <w:r w:rsidRPr="00C76FE9">
        <w:rPr>
          <w:rFonts w:hint="eastAsia"/>
        </w:rPr>
        <w:t>和</w:t>
      </w:r>
      <w:r w:rsidRPr="00C76FE9">
        <w:rPr>
          <w:lang w:val="en-GB"/>
        </w:rPr>
        <w:t>2918</w:t>
      </w:r>
      <w:r w:rsidRPr="00C76FE9">
        <w:t>)</w:t>
      </w:r>
      <w:r w:rsidRPr="00C76FE9">
        <w:rPr>
          <w:rFonts w:hint="eastAsia"/>
        </w:rPr>
        <w:t>上通过了以下结论性意见。</w:t>
      </w:r>
    </w:p>
    <w:p w:rsidR="00C76FE9" w:rsidRPr="00C76FE9" w:rsidRDefault="00152171" w:rsidP="00152171">
      <w:pPr>
        <w:pStyle w:val="H1GC"/>
        <w:rPr>
          <w:rFonts w:hint="eastAsia"/>
        </w:rPr>
      </w:pPr>
      <w:r>
        <w:rPr>
          <w:rFonts w:hint="eastAsia"/>
        </w:rPr>
        <w:tab/>
      </w:r>
      <w:r w:rsidR="00C76FE9" w:rsidRPr="00C76FE9">
        <w:rPr>
          <w:rFonts w:hint="eastAsia"/>
        </w:rPr>
        <w:t>A.</w:t>
      </w:r>
      <w:r w:rsidR="00C76FE9" w:rsidRPr="00C76FE9">
        <w:rPr>
          <w:rFonts w:hint="eastAsia"/>
        </w:rPr>
        <w:tab/>
      </w:r>
      <w:r w:rsidR="00C76FE9" w:rsidRPr="00C76FE9">
        <w:rPr>
          <w:rFonts w:hint="eastAsia"/>
        </w:rPr>
        <w:t>导言</w:t>
      </w:r>
    </w:p>
    <w:p w:rsidR="00C76FE9" w:rsidRPr="00C76FE9" w:rsidRDefault="00C76FE9" w:rsidP="00152171">
      <w:pPr>
        <w:pStyle w:val="SingleTxtGC"/>
        <w:rPr>
          <w:rFonts w:hint="eastAsia"/>
        </w:rPr>
      </w:pPr>
      <w:r w:rsidRPr="00C76FE9">
        <w:rPr>
          <w:rFonts w:hint="eastAsia"/>
        </w:rPr>
        <w:t xml:space="preserve">2.  </w:t>
      </w:r>
      <w:r w:rsidRPr="00C76FE9">
        <w:rPr>
          <w:rFonts w:hint="eastAsia"/>
        </w:rPr>
        <w:t>委员会欢迎肯尼亚提交的第三次定期报告及其中所载的资料。委员会赞赏有机会恢复与该缔约国高级别代表团进行公开和建设性的对话，讨论在汇报期间该缔约国在实施《公约》条款方面所采取的措施。委员会还感谢缔约国对问题清单所作的书面答复</w:t>
      </w:r>
      <w:r w:rsidRPr="00C76FE9">
        <w:t>(CCPR/KEN/Q/3/Add.1)</w:t>
      </w:r>
      <w:r w:rsidRPr="00C76FE9">
        <w:rPr>
          <w:rFonts w:hint="eastAsia"/>
        </w:rPr>
        <w:t>，以及代表团所提供的口头答复。</w:t>
      </w:r>
    </w:p>
    <w:p w:rsidR="00C76FE9" w:rsidRPr="00C76FE9" w:rsidRDefault="00152171" w:rsidP="00152171">
      <w:pPr>
        <w:pStyle w:val="H1GC"/>
        <w:rPr>
          <w:rFonts w:hint="eastAsia"/>
        </w:rPr>
      </w:pPr>
      <w:r>
        <w:rPr>
          <w:rFonts w:hint="eastAsia"/>
        </w:rPr>
        <w:tab/>
      </w:r>
      <w:r w:rsidR="00C76FE9" w:rsidRPr="00C76FE9">
        <w:rPr>
          <w:rFonts w:hint="eastAsia"/>
        </w:rPr>
        <w:t>B.</w:t>
      </w:r>
      <w:r w:rsidR="00C76FE9" w:rsidRPr="00C76FE9">
        <w:rPr>
          <w:rFonts w:hint="eastAsia"/>
        </w:rPr>
        <w:tab/>
      </w:r>
      <w:r w:rsidR="00C76FE9" w:rsidRPr="00C76FE9">
        <w:rPr>
          <w:rFonts w:hint="eastAsia"/>
        </w:rPr>
        <w:t>积极方面</w:t>
      </w:r>
    </w:p>
    <w:p w:rsidR="00C76FE9" w:rsidRPr="00C76FE9" w:rsidRDefault="00C76FE9" w:rsidP="006024E4">
      <w:pPr>
        <w:pStyle w:val="SingleTxtGC"/>
        <w:rPr>
          <w:rFonts w:hint="eastAsia"/>
        </w:rPr>
      </w:pPr>
      <w:r w:rsidRPr="00C76FE9">
        <w:rPr>
          <w:rFonts w:hint="eastAsia"/>
        </w:rPr>
        <w:t xml:space="preserve">3.  </w:t>
      </w:r>
      <w:r w:rsidRPr="00C76FE9">
        <w:rPr>
          <w:rFonts w:hint="eastAsia"/>
        </w:rPr>
        <w:t>委员会欢迎缔约国采取的下列立法和体制步骤：</w:t>
      </w:r>
    </w:p>
    <w:p w:rsidR="00C76FE9" w:rsidRPr="00C76FE9" w:rsidRDefault="00C76FE9" w:rsidP="006024E4">
      <w:pPr>
        <w:pStyle w:val="SingleTxtGC"/>
        <w:numPr>
          <w:ilvl w:val="0"/>
          <w:numId w:val="41"/>
        </w:numPr>
        <w:rPr>
          <w:rFonts w:hint="eastAsia"/>
        </w:rPr>
      </w:pPr>
      <w:r w:rsidRPr="00C76FE9">
        <w:rPr>
          <w:rFonts w:hint="eastAsia"/>
        </w:rPr>
        <w:t>2010</w:t>
      </w:r>
      <w:r w:rsidRPr="00C76FE9">
        <w:rPr>
          <w:rFonts w:hint="eastAsia"/>
        </w:rPr>
        <w:t>年通过新的《宪法》；</w:t>
      </w:r>
    </w:p>
    <w:p w:rsidR="00C76FE9" w:rsidRPr="00C76FE9" w:rsidRDefault="00C76FE9" w:rsidP="006024E4">
      <w:pPr>
        <w:pStyle w:val="SingleTxtGC"/>
        <w:numPr>
          <w:ilvl w:val="0"/>
          <w:numId w:val="41"/>
        </w:numPr>
        <w:rPr>
          <w:rFonts w:hint="eastAsia"/>
        </w:rPr>
      </w:pPr>
      <w:r w:rsidRPr="00C76FE9">
        <w:rPr>
          <w:rFonts w:hint="eastAsia"/>
        </w:rPr>
        <w:t>2010</w:t>
      </w:r>
      <w:r w:rsidRPr="00C76FE9">
        <w:rPr>
          <w:rFonts w:hint="eastAsia"/>
        </w:rPr>
        <w:t>年颁发了《证人保护</w:t>
      </w:r>
      <w:r w:rsidRPr="00C76FE9">
        <w:rPr>
          <w:rFonts w:hint="eastAsia"/>
        </w:rPr>
        <w:t>(</w:t>
      </w:r>
      <w:r w:rsidRPr="00C76FE9">
        <w:rPr>
          <w:rFonts w:hint="eastAsia"/>
        </w:rPr>
        <w:t>修正</w:t>
      </w:r>
      <w:r w:rsidRPr="00C76FE9">
        <w:rPr>
          <w:rFonts w:hint="eastAsia"/>
        </w:rPr>
        <w:t>)</w:t>
      </w:r>
      <w:r w:rsidRPr="00C76FE9">
        <w:rPr>
          <w:rFonts w:hint="eastAsia"/>
        </w:rPr>
        <w:t>法》和</w:t>
      </w:r>
      <w:r w:rsidRPr="00C76FE9">
        <w:rPr>
          <w:rFonts w:hint="eastAsia"/>
        </w:rPr>
        <w:t>2011</w:t>
      </w:r>
      <w:r w:rsidRPr="00C76FE9">
        <w:rPr>
          <w:rFonts w:hint="eastAsia"/>
        </w:rPr>
        <w:t>年设立了证人保护机构；</w:t>
      </w:r>
    </w:p>
    <w:p w:rsidR="00C76FE9" w:rsidRPr="00C76FE9" w:rsidRDefault="00C76FE9" w:rsidP="006024E4">
      <w:pPr>
        <w:pStyle w:val="SingleTxtGC"/>
        <w:numPr>
          <w:ilvl w:val="0"/>
          <w:numId w:val="41"/>
        </w:numPr>
        <w:rPr>
          <w:rFonts w:hint="eastAsia"/>
        </w:rPr>
      </w:pPr>
      <w:r w:rsidRPr="00C76FE9">
        <w:rPr>
          <w:rFonts w:hint="eastAsia"/>
        </w:rPr>
        <w:t>2011</w:t>
      </w:r>
      <w:r w:rsidRPr="00C76FE9">
        <w:rPr>
          <w:rFonts w:hint="eastAsia"/>
        </w:rPr>
        <w:t>年颁发了《禁止切割女性生殖器官法》；</w:t>
      </w:r>
    </w:p>
    <w:p w:rsidR="00C76FE9" w:rsidRPr="00C76FE9" w:rsidRDefault="00C76FE9" w:rsidP="006024E4">
      <w:pPr>
        <w:pStyle w:val="SingleTxtGC"/>
        <w:numPr>
          <w:ilvl w:val="0"/>
          <w:numId w:val="41"/>
        </w:numPr>
        <w:rPr>
          <w:rFonts w:hint="eastAsia"/>
        </w:rPr>
      </w:pPr>
      <w:r w:rsidRPr="00C76FE9">
        <w:rPr>
          <w:rFonts w:hint="eastAsia"/>
        </w:rPr>
        <w:t>2011</w:t>
      </w:r>
      <w:r w:rsidRPr="00C76FE9">
        <w:rPr>
          <w:rFonts w:hint="eastAsia"/>
        </w:rPr>
        <w:t>年颁发了第二号《肯尼亚公民和移民法》；</w:t>
      </w:r>
    </w:p>
    <w:p w:rsidR="00C76FE9" w:rsidRPr="00C76FE9" w:rsidRDefault="00C76FE9" w:rsidP="006024E4">
      <w:pPr>
        <w:pStyle w:val="SingleTxtGC"/>
        <w:numPr>
          <w:ilvl w:val="0"/>
          <w:numId w:val="41"/>
        </w:numPr>
        <w:rPr>
          <w:rFonts w:hint="eastAsia"/>
        </w:rPr>
      </w:pPr>
      <w:r w:rsidRPr="00C76FE9">
        <w:rPr>
          <w:rFonts w:hint="eastAsia"/>
        </w:rPr>
        <w:t>在进行司法改革方面取得了进展，如于</w:t>
      </w:r>
      <w:r w:rsidRPr="00C76FE9">
        <w:rPr>
          <w:rFonts w:hint="eastAsia"/>
        </w:rPr>
        <w:t>2010</w:t>
      </w:r>
      <w:r w:rsidRPr="00C76FE9">
        <w:rPr>
          <w:rFonts w:hint="eastAsia"/>
        </w:rPr>
        <w:t>年建立了肯尼亚最高法院；</w:t>
      </w:r>
    </w:p>
    <w:p w:rsidR="00C76FE9" w:rsidRPr="00C76FE9" w:rsidRDefault="00C76FE9" w:rsidP="006024E4">
      <w:pPr>
        <w:pStyle w:val="SingleTxtGC"/>
        <w:numPr>
          <w:ilvl w:val="0"/>
          <w:numId w:val="41"/>
        </w:numPr>
        <w:rPr>
          <w:rFonts w:hint="eastAsia"/>
        </w:rPr>
      </w:pPr>
      <w:r w:rsidRPr="00C76FE9">
        <w:rPr>
          <w:rFonts w:hint="eastAsia"/>
        </w:rPr>
        <w:t>2011</w:t>
      </w:r>
      <w:r w:rsidRPr="00C76FE9">
        <w:rPr>
          <w:rFonts w:hint="eastAsia"/>
        </w:rPr>
        <w:t>年颁发了《法官与执法官甄选法》，并于</w:t>
      </w:r>
      <w:r w:rsidRPr="00C76FE9">
        <w:rPr>
          <w:rFonts w:hint="eastAsia"/>
        </w:rPr>
        <w:t>2011</w:t>
      </w:r>
      <w:r w:rsidRPr="00C76FE9">
        <w:rPr>
          <w:rFonts w:hint="eastAsia"/>
        </w:rPr>
        <w:t>年设立了执法官和法官甄选委员会；</w:t>
      </w:r>
    </w:p>
    <w:p w:rsidR="00C76FE9" w:rsidRPr="00C76FE9" w:rsidRDefault="00C76FE9" w:rsidP="006024E4">
      <w:pPr>
        <w:pStyle w:val="SingleTxtGC"/>
        <w:numPr>
          <w:ilvl w:val="0"/>
          <w:numId w:val="41"/>
        </w:numPr>
        <w:rPr>
          <w:rFonts w:hint="eastAsia"/>
        </w:rPr>
      </w:pPr>
      <w:r w:rsidRPr="00C76FE9">
        <w:rPr>
          <w:rFonts w:hint="eastAsia"/>
        </w:rPr>
        <w:t>2011</w:t>
      </w:r>
      <w:r w:rsidRPr="00C76FE9">
        <w:rPr>
          <w:rFonts w:hint="eastAsia"/>
        </w:rPr>
        <w:t>年建立了全国性别与平等委员会；和</w:t>
      </w:r>
    </w:p>
    <w:p w:rsidR="00C76FE9" w:rsidRPr="00C76FE9" w:rsidRDefault="00C76FE9" w:rsidP="006024E4">
      <w:pPr>
        <w:pStyle w:val="SingleTxtGC"/>
        <w:numPr>
          <w:ilvl w:val="0"/>
          <w:numId w:val="41"/>
        </w:numPr>
        <w:rPr>
          <w:rFonts w:hint="eastAsia"/>
        </w:rPr>
      </w:pPr>
      <w:r w:rsidRPr="00C76FE9">
        <w:rPr>
          <w:rFonts w:hint="eastAsia"/>
        </w:rPr>
        <w:t>2012</w:t>
      </w:r>
      <w:r w:rsidRPr="00C76FE9">
        <w:rPr>
          <w:rFonts w:hint="eastAsia"/>
        </w:rPr>
        <w:t>年建立了警察监察独立局；</w:t>
      </w:r>
    </w:p>
    <w:p w:rsidR="00C76FE9" w:rsidRPr="00C76FE9" w:rsidRDefault="00C76FE9" w:rsidP="006024E4">
      <w:pPr>
        <w:pStyle w:val="SingleTxtGC"/>
        <w:rPr>
          <w:rFonts w:hint="eastAsia"/>
        </w:rPr>
      </w:pPr>
      <w:r w:rsidRPr="00C76FE9">
        <w:rPr>
          <w:rFonts w:hint="eastAsia"/>
        </w:rPr>
        <w:t xml:space="preserve">4.  </w:t>
      </w:r>
      <w:r w:rsidRPr="00C76FE9">
        <w:rPr>
          <w:rFonts w:hint="eastAsia"/>
        </w:rPr>
        <w:t>委员会欢迎缔约国于</w:t>
      </w:r>
      <w:r w:rsidRPr="00C76FE9">
        <w:rPr>
          <w:rFonts w:hint="eastAsia"/>
        </w:rPr>
        <w:t>2008</w:t>
      </w:r>
      <w:r w:rsidRPr="00C76FE9">
        <w:rPr>
          <w:rFonts w:hint="eastAsia"/>
        </w:rPr>
        <w:t>年批准了</w:t>
      </w:r>
      <w:r w:rsidRPr="00C76FE9">
        <w:rPr>
          <w:rFonts w:hint="eastAsia"/>
        </w:rPr>
        <w:t>2006</w:t>
      </w:r>
      <w:r w:rsidRPr="00C76FE9">
        <w:rPr>
          <w:rFonts w:hint="eastAsia"/>
        </w:rPr>
        <w:t>年的《残疾人权利公约》。</w:t>
      </w:r>
    </w:p>
    <w:p w:rsidR="00C76FE9" w:rsidRPr="00C76FE9" w:rsidRDefault="006024E4" w:rsidP="006024E4">
      <w:pPr>
        <w:pStyle w:val="H1GC"/>
        <w:rPr>
          <w:rFonts w:hint="eastAsia"/>
        </w:rPr>
      </w:pPr>
      <w:r>
        <w:rPr>
          <w:rFonts w:hint="eastAsia"/>
        </w:rPr>
        <w:tab/>
      </w:r>
      <w:r w:rsidR="00C76FE9" w:rsidRPr="00C76FE9">
        <w:rPr>
          <w:rFonts w:hint="eastAsia"/>
        </w:rPr>
        <w:t>C.</w:t>
      </w:r>
      <w:r w:rsidR="00C76FE9" w:rsidRPr="00C76FE9">
        <w:rPr>
          <w:rFonts w:hint="eastAsia"/>
        </w:rPr>
        <w:tab/>
      </w:r>
      <w:r w:rsidR="00C76FE9" w:rsidRPr="00C76FE9">
        <w:rPr>
          <w:rFonts w:hint="eastAsia"/>
        </w:rPr>
        <w:t>主要关切的问题和建议</w:t>
      </w:r>
    </w:p>
    <w:p w:rsidR="00C76FE9" w:rsidRPr="00C76FE9" w:rsidRDefault="00C76FE9" w:rsidP="00C76FE9">
      <w:pPr>
        <w:pStyle w:val="SingleTxtGC"/>
        <w:rPr>
          <w:rFonts w:hint="eastAsia"/>
        </w:rPr>
      </w:pPr>
      <w:r w:rsidRPr="00C76FE9">
        <w:rPr>
          <w:rFonts w:hint="eastAsia"/>
        </w:rPr>
        <w:t xml:space="preserve">5.  </w:t>
      </w:r>
      <w:r w:rsidRPr="00C76FE9">
        <w:rPr>
          <w:rFonts w:hint="eastAsia"/>
        </w:rPr>
        <w:t>委员会关注缔约国关于新的《宪法》第</w:t>
      </w:r>
      <w:r w:rsidRPr="00C76FE9">
        <w:rPr>
          <w:rFonts w:hint="eastAsia"/>
        </w:rPr>
        <w:t>2(6)</w:t>
      </w:r>
      <w:r w:rsidRPr="00C76FE9">
        <w:rPr>
          <w:rFonts w:hint="eastAsia"/>
        </w:rPr>
        <w:t>条的解释，该条规定缔约国所批准的任何条约应成为《宪法》之下法律的一部分，委员会关注，目前在法庭的司法中没有明确规定《公约》在国内法令中的地位</w:t>
      </w:r>
      <w:r w:rsidRPr="00C76FE9">
        <w:rPr>
          <w:rFonts w:hint="eastAsia"/>
        </w:rPr>
        <w:t>(</w:t>
      </w:r>
      <w:r w:rsidR="00882879">
        <w:rPr>
          <w:rFonts w:hint="eastAsia"/>
        </w:rPr>
        <w:t>第</w:t>
      </w:r>
      <w:r w:rsidR="00882879">
        <w:rPr>
          <w:rFonts w:hint="eastAsia"/>
        </w:rPr>
        <w:t>2</w:t>
      </w:r>
      <w:r w:rsidRPr="00C76FE9">
        <w:rPr>
          <w:rFonts w:hint="eastAsia"/>
        </w:rPr>
        <w:t>条</w:t>
      </w:r>
      <w:r w:rsidRPr="00C76FE9">
        <w:rPr>
          <w:rFonts w:hint="eastAsia"/>
        </w:rPr>
        <w:t>)</w:t>
      </w:r>
      <w:r w:rsidRPr="00C76FE9">
        <w:rPr>
          <w:rFonts w:hint="eastAsia"/>
        </w:rPr>
        <w:t>。</w:t>
      </w:r>
    </w:p>
    <w:p w:rsidR="00C76FE9" w:rsidRPr="006024E4" w:rsidRDefault="00C76FE9" w:rsidP="00C76FE9">
      <w:pPr>
        <w:pStyle w:val="SingleTxtGC"/>
        <w:rPr>
          <w:rFonts w:eastAsia="SimHei" w:hint="eastAsia"/>
        </w:rPr>
      </w:pPr>
      <w:r w:rsidRPr="006024E4">
        <w:rPr>
          <w:rFonts w:eastAsia="SimHei" w:hint="eastAsia"/>
        </w:rPr>
        <w:t>缔约国应采取所有必要措施确保法律明确规定《公约》在缔约国法律系统内的地位和适用性。在这方面，委员会促请缔约国确保关于《条约的批准》的议案草案明确《公约》及其他人权条约在国内法中的地位。</w:t>
      </w:r>
    </w:p>
    <w:p w:rsidR="00C76FE9" w:rsidRPr="00C76FE9" w:rsidRDefault="00C76FE9" w:rsidP="006024E4">
      <w:pPr>
        <w:pStyle w:val="SingleTxtGC"/>
        <w:rPr>
          <w:rFonts w:hint="eastAsia"/>
        </w:rPr>
      </w:pPr>
      <w:r w:rsidRPr="00C76FE9">
        <w:rPr>
          <w:rFonts w:hint="eastAsia"/>
        </w:rPr>
        <w:t xml:space="preserve">6.  </w:t>
      </w:r>
      <w:r w:rsidRPr="00C76FE9">
        <w:rPr>
          <w:rFonts w:hint="eastAsia"/>
        </w:rPr>
        <w:t>委员会欢迎建立了全国性别和平等委员会，并在《宪法》第</w:t>
      </w:r>
      <w:r w:rsidRPr="00C76FE9">
        <w:rPr>
          <w:rFonts w:hint="eastAsia"/>
        </w:rPr>
        <w:t>27(8)</w:t>
      </w:r>
      <w:r w:rsidRPr="00C76FE9">
        <w:rPr>
          <w:rFonts w:hint="eastAsia"/>
        </w:rPr>
        <w:t>条内纳入了以下原则：“不超过三分之二的选举和任命机构的成员应属同性别”。委员会关切地注意到，在公共部门和其他当选和委任机构内，妇女的代表性仍然不够。委员会还关注，没有有关妇女在私营部门代表性的数据</w:t>
      </w:r>
      <w:r w:rsidRPr="00C76FE9">
        <w:rPr>
          <w:rFonts w:hint="eastAsia"/>
        </w:rPr>
        <w:t>(</w:t>
      </w:r>
      <w:r w:rsidRPr="00C76FE9">
        <w:rPr>
          <w:rFonts w:hint="eastAsia"/>
        </w:rPr>
        <w:t>第</w:t>
      </w:r>
      <w:r w:rsidRPr="00C76FE9">
        <w:rPr>
          <w:rFonts w:hint="eastAsia"/>
        </w:rPr>
        <w:t>2</w:t>
      </w:r>
      <w:r w:rsidRPr="00C76FE9">
        <w:rPr>
          <w:rFonts w:hint="eastAsia"/>
        </w:rPr>
        <w:t>、</w:t>
      </w:r>
      <w:r w:rsidRPr="00C76FE9">
        <w:rPr>
          <w:rFonts w:hint="eastAsia"/>
        </w:rPr>
        <w:t>3</w:t>
      </w:r>
      <w:r w:rsidRPr="00C76FE9">
        <w:rPr>
          <w:rFonts w:hint="eastAsia"/>
        </w:rPr>
        <w:t>和</w:t>
      </w:r>
      <w:r w:rsidRPr="00C76FE9">
        <w:rPr>
          <w:rFonts w:hint="eastAsia"/>
        </w:rPr>
        <w:t>26</w:t>
      </w:r>
      <w:r w:rsidRPr="00C76FE9">
        <w:rPr>
          <w:rFonts w:hint="eastAsia"/>
        </w:rPr>
        <w:t>条</w:t>
      </w:r>
      <w:r w:rsidRPr="00C76FE9">
        <w:rPr>
          <w:rFonts w:hint="eastAsia"/>
        </w:rPr>
        <w:t>)</w:t>
      </w:r>
      <w:r w:rsidRPr="00C76FE9">
        <w:rPr>
          <w:rFonts w:hint="eastAsia"/>
        </w:rPr>
        <w:t>。</w:t>
      </w:r>
    </w:p>
    <w:p w:rsidR="00C76FE9" w:rsidRPr="006024E4" w:rsidRDefault="00C76FE9" w:rsidP="00C76FE9">
      <w:pPr>
        <w:pStyle w:val="SingleTxtGC"/>
        <w:rPr>
          <w:rFonts w:eastAsia="SimHei" w:hint="eastAsia"/>
        </w:rPr>
      </w:pPr>
      <w:r w:rsidRPr="006024E4">
        <w:rPr>
          <w:rFonts w:eastAsia="SimHei" w:hint="eastAsia"/>
        </w:rPr>
        <w:t>缔约国应加强努力提高妇女在公共和私营部门的参与性，若有必要，可采取适当的临时特殊措施执行《公约》的条款。在这方面，委员会建议缔约国作为优先事项，实施新《宪法》所规定的三分之二规定。此外，委员会促请缔约国在其下次定期报告中纳入有关妇女在私营部门代表性的统计数据。</w:t>
      </w:r>
    </w:p>
    <w:p w:rsidR="00C76FE9" w:rsidRPr="00C76FE9" w:rsidRDefault="00C76FE9" w:rsidP="00C76FE9">
      <w:pPr>
        <w:pStyle w:val="SingleTxtGC"/>
        <w:rPr>
          <w:rFonts w:hint="eastAsia"/>
          <w:lang w:val="fr-CA"/>
        </w:rPr>
      </w:pPr>
      <w:r w:rsidRPr="00C76FE9">
        <w:rPr>
          <w:rFonts w:hint="eastAsia"/>
        </w:rPr>
        <w:t xml:space="preserve">7.  </w:t>
      </w:r>
      <w:r w:rsidRPr="00C76FE9">
        <w:rPr>
          <w:rFonts w:hint="eastAsia"/>
        </w:rPr>
        <w:t>委员会提到其先前的结论性意见</w:t>
      </w:r>
      <w:r w:rsidRPr="00C76FE9">
        <w:t>(CCPR/CO/83/KEN</w:t>
      </w:r>
      <w:r w:rsidR="00780BA2" w:rsidRPr="006024E4">
        <w:rPr>
          <w:rFonts w:eastAsia="SimHei" w:hint="eastAsia"/>
        </w:rPr>
        <w:t>，</w:t>
      </w:r>
      <w:r w:rsidRPr="00C76FE9">
        <w:rPr>
          <w:rFonts w:hint="eastAsia"/>
        </w:rPr>
        <w:t>第</w:t>
      </w:r>
      <w:r w:rsidRPr="00C76FE9">
        <w:t>10</w:t>
      </w:r>
      <w:r w:rsidRPr="00C76FE9">
        <w:rPr>
          <w:rFonts w:hint="eastAsia"/>
        </w:rPr>
        <w:t>段</w:t>
      </w:r>
      <w:r w:rsidRPr="00C76FE9">
        <w:t>)</w:t>
      </w:r>
      <w:r w:rsidRPr="00C76FE9">
        <w:rPr>
          <w:rFonts w:hint="eastAsia"/>
        </w:rPr>
        <w:t>并感到遗憾的是</w:t>
      </w:r>
      <w:r w:rsidRPr="00C76FE9">
        <w:rPr>
          <w:rFonts w:hint="eastAsia"/>
          <w:lang w:val="fr-CA"/>
        </w:rPr>
        <w:t>《婚姻》议案草案赞同一夫多妻制婚姻。委员会还感到遗憾的是《继承法法律》区别对待鳏夫与寡妇之间的财产利益。委员会还感到遗憾的是，缔约国没有通过《婚姻财产》议案</w:t>
      </w:r>
      <w:r w:rsidRPr="00C76FE9">
        <w:rPr>
          <w:rFonts w:hint="eastAsia"/>
          <w:lang w:val="fr-CA"/>
        </w:rPr>
        <w:t>(</w:t>
      </w:r>
      <w:r w:rsidRPr="00C76FE9">
        <w:rPr>
          <w:rFonts w:hint="eastAsia"/>
          <w:lang w:val="fr-CA"/>
        </w:rPr>
        <w:t>第</w:t>
      </w:r>
      <w:r w:rsidRPr="00C76FE9">
        <w:rPr>
          <w:rFonts w:hint="eastAsia"/>
          <w:lang w:val="fr-CA"/>
        </w:rPr>
        <w:t>2</w:t>
      </w:r>
      <w:r w:rsidRPr="00C76FE9">
        <w:rPr>
          <w:rFonts w:hint="eastAsia"/>
          <w:lang w:val="fr-CA"/>
        </w:rPr>
        <w:t>、</w:t>
      </w:r>
      <w:r w:rsidRPr="00C76FE9">
        <w:rPr>
          <w:rFonts w:hint="eastAsia"/>
          <w:lang w:val="fr-CA"/>
        </w:rPr>
        <w:t>3</w:t>
      </w:r>
      <w:r w:rsidRPr="00C76FE9">
        <w:rPr>
          <w:rFonts w:hint="eastAsia"/>
          <w:lang w:val="fr-CA"/>
        </w:rPr>
        <w:t>、</w:t>
      </w:r>
      <w:r w:rsidRPr="00C76FE9">
        <w:rPr>
          <w:rFonts w:hint="eastAsia"/>
          <w:lang w:val="fr-CA"/>
        </w:rPr>
        <w:t>23</w:t>
      </w:r>
      <w:r w:rsidRPr="00C76FE9">
        <w:rPr>
          <w:rFonts w:hint="eastAsia"/>
          <w:lang w:val="fr-CA"/>
        </w:rPr>
        <w:t>和</w:t>
      </w:r>
      <w:r w:rsidRPr="00C76FE9">
        <w:rPr>
          <w:rFonts w:hint="eastAsia"/>
          <w:lang w:val="fr-CA"/>
        </w:rPr>
        <w:t>26</w:t>
      </w:r>
      <w:r w:rsidRPr="00C76FE9">
        <w:rPr>
          <w:rFonts w:hint="eastAsia"/>
          <w:lang w:val="fr-CA"/>
        </w:rPr>
        <w:t>条</w:t>
      </w:r>
      <w:r w:rsidRPr="00C76FE9">
        <w:rPr>
          <w:rFonts w:hint="eastAsia"/>
          <w:lang w:val="fr-CA"/>
        </w:rPr>
        <w:t>)</w:t>
      </w:r>
      <w:r w:rsidRPr="00C76FE9">
        <w:rPr>
          <w:rFonts w:hint="eastAsia"/>
          <w:lang w:val="fr-CA"/>
        </w:rPr>
        <w:t>。</w:t>
      </w:r>
    </w:p>
    <w:p w:rsidR="00C76FE9" w:rsidRPr="00C76FE9" w:rsidRDefault="00C76FE9" w:rsidP="00C76FE9">
      <w:pPr>
        <w:pStyle w:val="SingleTxtGC"/>
        <w:rPr>
          <w:rFonts w:hint="eastAsia"/>
          <w:lang w:val="fr-CA"/>
        </w:rPr>
      </w:pPr>
      <w:r w:rsidRPr="006024E4">
        <w:rPr>
          <w:rFonts w:eastAsia="SimHei" w:hint="eastAsia"/>
        </w:rPr>
        <w:t>委员会重申其先前结论性意见</w:t>
      </w:r>
      <w:r w:rsidRPr="006024E4">
        <w:rPr>
          <w:rFonts w:eastAsia="SimHei"/>
        </w:rPr>
        <w:t>(CCPR/CO/83/KEN</w:t>
      </w:r>
      <w:r w:rsidR="00780BA2" w:rsidRPr="006024E4">
        <w:rPr>
          <w:rFonts w:eastAsia="SimHei" w:hint="eastAsia"/>
        </w:rPr>
        <w:t>，</w:t>
      </w:r>
      <w:r w:rsidRPr="006024E4">
        <w:rPr>
          <w:rFonts w:eastAsia="SimHei" w:hint="eastAsia"/>
        </w:rPr>
        <w:t>第</w:t>
      </w:r>
      <w:r w:rsidRPr="006024E4">
        <w:rPr>
          <w:rFonts w:eastAsia="SimHei"/>
        </w:rPr>
        <w:t>10</w:t>
      </w:r>
      <w:r w:rsidRPr="006024E4">
        <w:rPr>
          <w:rFonts w:eastAsia="SimHei" w:hint="eastAsia"/>
        </w:rPr>
        <w:t>段</w:t>
      </w:r>
      <w:r w:rsidRPr="006024E4">
        <w:rPr>
          <w:rFonts w:eastAsia="SimHei"/>
        </w:rPr>
        <w:t>)</w:t>
      </w:r>
      <w:r w:rsidRPr="006024E4">
        <w:rPr>
          <w:rFonts w:eastAsia="SimHei" w:hint="eastAsia"/>
        </w:rPr>
        <w:t>中的建议：一夫多妻制婚姻削弱非歧视条款，与《公约》相违背。因而缔约国应采取具体的措施禁止一夫多妻制婚姻。此外，缔约国应修订《继承法》，保障在配偶去世之后男女在继承财产方面享有平等。缔约国还应颁发改革其婚姻财产法的立法。</w:t>
      </w:r>
    </w:p>
    <w:p w:rsidR="00C76FE9" w:rsidRPr="00C76FE9" w:rsidRDefault="00C76FE9" w:rsidP="00C76FE9">
      <w:pPr>
        <w:pStyle w:val="SingleTxtGC"/>
        <w:rPr>
          <w:rFonts w:hint="eastAsia"/>
        </w:rPr>
      </w:pPr>
      <w:r w:rsidRPr="00C76FE9">
        <w:rPr>
          <w:rFonts w:hint="eastAsia"/>
          <w:lang w:val="fr-CA"/>
        </w:rPr>
        <w:t xml:space="preserve">8.  </w:t>
      </w:r>
      <w:r w:rsidRPr="00C76FE9">
        <w:rPr>
          <w:rFonts w:hint="eastAsia"/>
          <w:lang w:val="fr-CA"/>
        </w:rPr>
        <w:t>委员会提到其先前结论性意见</w:t>
      </w:r>
      <w:r w:rsidRPr="00C76FE9">
        <w:t>(CCPR/CO/83/KEN</w:t>
      </w:r>
      <w:r w:rsidR="00780BA2" w:rsidRPr="006024E4">
        <w:rPr>
          <w:rFonts w:eastAsia="SimHei" w:hint="eastAsia"/>
        </w:rPr>
        <w:t>，</w:t>
      </w:r>
      <w:r w:rsidRPr="00C76FE9">
        <w:rPr>
          <w:rFonts w:hint="eastAsia"/>
        </w:rPr>
        <w:t>第</w:t>
      </w:r>
      <w:r w:rsidRPr="00C76FE9">
        <w:t>27</w:t>
      </w:r>
      <w:r w:rsidRPr="00C76FE9">
        <w:rPr>
          <w:rFonts w:hint="eastAsia"/>
        </w:rPr>
        <w:t>段</w:t>
      </w:r>
      <w:r w:rsidRPr="00C76FE9">
        <w:t>)</w:t>
      </w:r>
      <w:r w:rsidRPr="00C76FE9">
        <w:rPr>
          <w:rFonts w:hint="eastAsia"/>
        </w:rPr>
        <w:t>，遗憾《刑法》继续将同性成年人之间同意的性关系以罪论处。委员会还遗憾有报告表明存在纯粹基于性取向或性认同对男女同性恋者、双性恋者、变性者和阴阳人采取暴力、骚扰与虐待的行为</w:t>
      </w:r>
      <w:r w:rsidRPr="00C76FE9">
        <w:rPr>
          <w:rFonts w:hint="eastAsia"/>
        </w:rPr>
        <w:t>(</w:t>
      </w:r>
      <w:r w:rsidRPr="00C76FE9">
        <w:rPr>
          <w:rFonts w:hint="eastAsia"/>
        </w:rPr>
        <w:t>第</w:t>
      </w:r>
      <w:r w:rsidR="006024E4">
        <w:rPr>
          <w:rFonts w:hint="eastAsia"/>
        </w:rPr>
        <w:t>2</w:t>
      </w:r>
      <w:r w:rsidR="006024E4">
        <w:rPr>
          <w:rFonts w:hint="eastAsia"/>
        </w:rPr>
        <w:t>、</w:t>
      </w:r>
      <w:r w:rsidRPr="00C76FE9">
        <w:rPr>
          <w:rFonts w:hint="eastAsia"/>
        </w:rPr>
        <w:t>17</w:t>
      </w:r>
      <w:r w:rsidRPr="00C76FE9">
        <w:rPr>
          <w:rFonts w:hint="eastAsia"/>
        </w:rPr>
        <w:t>和</w:t>
      </w:r>
      <w:r w:rsidRPr="00C76FE9">
        <w:rPr>
          <w:rFonts w:hint="eastAsia"/>
        </w:rPr>
        <w:t>26</w:t>
      </w:r>
      <w:r w:rsidRPr="00C76FE9">
        <w:rPr>
          <w:rFonts w:hint="eastAsia"/>
        </w:rPr>
        <w:t>条</w:t>
      </w:r>
      <w:r w:rsidRPr="00C76FE9">
        <w:rPr>
          <w:rFonts w:hint="eastAsia"/>
        </w:rPr>
        <w:t>)</w:t>
      </w:r>
      <w:r w:rsidRPr="00C76FE9">
        <w:rPr>
          <w:rFonts w:hint="eastAsia"/>
        </w:rPr>
        <w:t>。</w:t>
      </w:r>
    </w:p>
    <w:p w:rsidR="00C76FE9" w:rsidRPr="00C76FE9" w:rsidRDefault="008C72CA" w:rsidP="00C76FE9">
      <w:pPr>
        <w:pStyle w:val="SingleTxtGC"/>
        <w:rPr>
          <w:rFonts w:hint="eastAsia"/>
        </w:rPr>
      </w:pPr>
      <w:r w:rsidRPr="008C72CA">
        <w:rPr>
          <w:rFonts w:eastAsia="SimHei" w:hint="eastAsia"/>
        </w:rPr>
        <w:t>委员会重申其</w:t>
      </w:r>
      <w:r w:rsidR="00C76FE9" w:rsidRPr="008C72CA">
        <w:rPr>
          <w:rFonts w:eastAsia="SimHei" w:hint="eastAsia"/>
        </w:rPr>
        <w:t>先前的结论性意见</w:t>
      </w:r>
      <w:r w:rsidR="00C76FE9" w:rsidRPr="008C72CA">
        <w:rPr>
          <w:rFonts w:eastAsia="SimHei" w:hint="eastAsia"/>
        </w:rPr>
        <w:t>(CCPR/CO/83/KEN</w:t>
      </w:r>
      <w:r w:rsidR="00780BA2" w:rsidRPr="006024E4">
        <w:rPr>
          <w:rFonts w:eastAsia="SimHei" w:hint="eastAsia"/>
        </w:rPr>
        <w:t>，</w:t>
      </w:r>
      <w:r w:rsidR="00C76FE9" w:rsidRPr="008C72CA">
        <w:rPr>
          <w:rFonts w:eastAsia="SimHei" w:hint="eastAsia"/>
        </w:rPr>
        <w:t>第</w:t>
      </w:r>
      <w:r w:rsidR="00C76FE9" w:rsidRPr="008C72CA">
        <w:rPr>
          <w:rFonts w:eastAsia="SimHei" w:hint="eastAsia"/>
        </w:rPr>
        <w:t>27</w:t>
      </w:r>
      <w:r w:rsidR="00C76FE9" w:rsidRPr="008C72CA">
        <w:rPr>
          <w:rFonts w:eastAsia="SimHei" w:hint="eastAsia"/>
        </w:rPr>
        <w:t>段</w:t>
      </w:r>
      <w:r w:rsidR="00C76FE9" w:rsidRPr="008C72CA">
        <w:rPr>
          <w:rFonts w:eastAsia="SimHei" w:hint="eastAsia"/>
        </w:rPr>
        <w:t>)</w:t>
      </w:r>
      <w:r w:rsidR="00C76FE9" w:rsidRPr="008C72CA">
        <w:rPr>
          <w:rFonts w:eastAsia="SimHei" w:hint="eastAsia"/>
        </w:rPr>
        <w:t>并建议缔约国为使缔约国的立法与《公约》保持一致，不将同性别成年人之间同意的性关系以罪论处。缔约国还应采取必要的步骤结束对同性恋加以社会污名的现象，并发出明确信息，不容忍对任何人采取任何形式的基于性取向或性认同的骚扰、歧视或暴力行为。</w:t>
      </w:r>
    </w:p>
    <w:p w:rsidR="00C76FE9" w:rsidRPr="00C76FE9" w:rsidRDefault="00C76FE9" w:rsidP="00C76FE9">
      <w:pPr>
        <w:pStyle w:val="SingleTxtGC"/>
        <w:rPr>
          <w:rFonts w:hint="eastAsia"/>
        </w:rPr>
      </w:pPr>
      <w:r w:rsidRPr="00C76FE9">
        <w:rPr>
          <w:rFonts w:hint="eastAsia"/>
        </w:rPr>
        <w:t xml:space="preserve">9.  </w:t>
      </w:r>
      <w:r w:rsidRPr="00C76FE9">
        <w:rPr>
          <w:rFonts w:hint="eastAsia"/>
        </w:rPr>
        <w:t>委员会提到其先前的结论性意见</w:t>
      </w:r>
      <w:r w:rsidRPr="00C76FE9">
        <w:t>(CCPR/CO/83/KEN</w:t>
      </w:r>
      <w:r w:rsidR="00780BA2" w:rsidRPr="006024E4">
        <w:rPr>
          <w:rFonts w:eastAsia="SimHei" w:hint="eastAsia"/>
        </w:rPr>
        <w:t>，</w:t>
      </w:r>
      <w:r w:rsidRPr="00C76FE9">
        <w:rPr>
          <w:rFonts w:hint="eastAsia"/>
        </w:rPr>
        <w:t>第</w:t>
      </w:r>
      <w:r w:rsidRPr="00C76FE9">
        <w:t>15</w:t>
      </w:r>
      <w:r w:rsidRPr="00C76FE9">
        <w:rPr>
          <w:rFonts w:hint="eastAsia"/>
        </w:rPr>
        <w:t>段</w:t>
      </w:r>
      <w:r w:rsidRPr="00C76FE9">
        <w:t>)</w:t>
      </w:r>
      <w:r w:rsidRPr="00C76FE9">
        <w:rPr>
          <w:rFonts w:hint="eastAsia"/>
        </w:rPr>
        <w:t>，欢迎于</w:t>
      </w:r>
      <w:r w:rsidRPr="00C76FE9">
        <w:rPr>
          <w:rFonts w:hint="eastAsia"/>
        </w:rPr>
        <w:t>2006</w:t>
      </w:r>
      <w:r w:rsidRPr="00C76FE9">
        <w:rPr>
          <w:rFonts w:hint="eastAsia"/>
        </w:rPr>
        <w:t>年颁发了《艾滋病毒</w:t>
      </w:r>
      <w:r w:rsidRPr="00C76FE9">
        <w:rPr>
          <w:rFonts w:hint="eastAsia"/>
        </w:rPr>
        <w:t>/</w:t>
      </w:r>
      <w:r w:rsidRPr="00C76FE9">
        <w:rPr>
          <w:rFonts w:hint="eastAsia"/>
        </w:rPr>
        <w:t>艾滋病预防和控制法》，还欢迎通过了</w:t>
      </w:r>
      <w:r w:rsidRPr="00C76FE9">
        <w:t>2009/10</w:t>
      </w:r>
      <w:r w:rsidRPr="00C76FE9">
        <w:rPr>
          <w:rFonts w:hint="eastAsia"/>
        </w:rPr>
        <w:t>-</w:t>
      </w:r>
      <w:r w:rsidRPr="00C76FE9">
        <w:t>2012/13</w:t>
      </w:r>
      <w:r w:rsidRPr="00C76FE9">
        <w:rPr>
          <w:rFonts w:hint="eastAsia"/>
        </w:rPr>
        <w:t>年全国艾滋病毒和艾滋病战略计划。然而委员会感到遗憾的是继续有报告表明因艾滋病造成的高死亡率，以及受艾滋病毒感染者不能平等地获得适当治疗的情况。委员会还感到遗憾的是有报告表明在同性恋者中间艾滋病毒</w:t>
      </w:r>
      <w:r w:rsidRPr="00C76FE9">
        <w:rPr>
          <w:rFonts w:hint="eastAsia"/>
        </w:rPr>
        <w:t>/</w:t>
      </w:r>
      <w:r w:rsidRPr="00C76FE9">
        <w:rPr>
          <w:rFonts w:hint="eastAsia"/>
        </w:rPr>
        <w:t>艾滋病泛滥，这一部分是由于法律将同性别间同意的性关系以罪论处，一部分是由于对这些人的社会污名，影响了这些人获得治疗和医疗照顾</w:t>
      </w:r>
      <w:r w:rsidRPr="00C76FE9">
        <w:rPr>
          <w:rFonts w:hint="eastAsia"/>
        </w:rPr>
        <w:t>(</w:t>
      </w:r>
      <w:r w:rsidRPr="00C76FE9">
        <w:rPr>
          <w:rFonts w:hint="eastAsia"/>
        </w:rPr>
        <w:t>第</w:t>
      </w:r>
      <w:r w:rsidRPr="00C76FE9">
        <w:rPr>
          <w:rFonts w:hint="eastAsia"/>
        </w:rPr>
        <w:t>2</w:t>
      </w:r>
      <w:r w:rsidRPr="00C76FE9">
        <w:rPr>
          <w:rFonts w:hint="eastAsia"/>
        </w:rPr>
        <w:t>、</w:t>
      </w:r>
      <w:r w:rsidRPr="00C76FE9">
        <w:rPr>
          <w:rFonts w:hint="eastAsia"/>
        </w:rPr>
        <w:t>6</w:t>
      </w:r>
      <w:r w:rsidRPr="00C76FE9">
        <w:rPr>
          <w:rFonts w:hint="eastAsia"/>
        </w:rPr>
        <w:t>和</w:t>
      </w:r>
      <w:r w:rsidRPr="00C76FE9">
        <w:rPr>
          <w:rFonts w:hint="eastAsia"/>
        </w:rPr>
        <w:t>26</w:t>
      </w:r>
      <w:r w:rsidRPr="00C76FE9">
        <w:rPr>
          <w:rFonts w:hint="eastAsia"/>
        </w:rPr>
        <w:t>条</w:t>
      </w:r>
      <w:r w:rsidRPr="00C76FE9">
        <w:rPr>
          <w:rFonts w:hint="eastAsia"/>
        </w:rPr>
        <w:t>)</w:t>
      </w:r>
      <w:r w:rsidRPr="00C76FE9">
        <w:rPr>
          <w:rFonts w:hint="eastAsia"/>
        </w:rPr>
        <w:t>。</w:t>
      </w:r>
    </w:p>
    <w:p w:rsidR="00C76FE9" w:rsidRPr="009D73A3" w:rsidRDefault="00C76FE9" w:rsidP="00C76FE9">
      <w:pPr>
        <w:pStyle w:val="SingleTxtGC"/>
        <w:rPr>
          <w:rFonts w:eastAsia="SimHei" w:hint="eastAsia"/>
        </w:rPr>
      </w:pPr>
      <w:r w:rsidRPr="009D73A3">
        <w:rPr>
          <w:rFonts w:eastAsia="SimHei" w:hint="eastAsia"/>
        </w:rPr>
        <w:t>委员会重申其先前结论性建议</w:t>
      </w:r>
      <w:r w:rsidRPr="009D73A3">
        <w:rPr>
          <w:rFonts w:eastAsia="SimHei"/>
        </w:rPr>
        <w:t>(CCPR/CO/83/KEN</w:t>
      </w:r>
      <w:r w:rsidR="00780BA2" w:rsidRPr="006024E4">
        <w:rPr>
          <w:rFonts w:eastAsia="SimHei" w:hint="eastAsia"/>
        </w:rPr>
        <w:t>，</w:t>
      </w:r>
      <w:r w:rsidRPr="009D73A3">
        <w:rPr>
          <w:rFonts w:eastAsia="SimHei" w:hint="eastAsia"/>
        </w:rPr>
        <w:t>第</w:t>
      </w:r>
      <w:r w:rsidRPr="009D73A3">
        <w:rPr>
          <w:rFonts w:eastAsia="SimHei"/>
        </w:rPr>
        <w:t>15</w:t>
      </w:r>
      <w:r w:rsidRPr="009D73A3">
        <w:rPr>
          <w:rFonts w:eastAsia="SimHei" w:hint="eastAsia"/>
        </w:rPr>
        <w:t>段</w:t>
      </w:r>
      <w:r w:rsidRPr="009D73A3">
        <w:rPr>
          <w:rFonts w:eastAsia="SimHei"/>
        </w:rPr>
        <w:t>)</w:t>
      </w:r>
      <w:r w:rsidRPr="009D73A3">
        <w:rPr>
          <w:rFonts w:eastAsia="SimHei" w:hint="eastAsia"/>
        </w:rPr>
        <w:t>并建议缔约国采取具体的措施提高对艾滋病毒</w:t>
      </w:r>
      <w:r w:rsidRPr="009D73A3">
        <w:rPr>
          <w:rFonts w:eastAsia="SimHei" w:hint="eastAsia"/>
        </w:rPr>
        <w:t>/</w:t>
      </w:r>
      <w:r w:rsidR="002F2785">
        <w:rPr>
          <w:rFonts w:eastAsia="SimHei" w:hint="eastAsia"/>
        </w:rPr>
        <w:t>艾滋病的认识，以期消除</w:t>
      </w:r>
      <w:r w:rsidRPr="009D73A3">
        <w:rPr>
          <w:rFonts w:eastAsia="SimHei" w:hint="eastAsia"/>
        </w:rPr>
        <w:t>对患有艾滋病毒</w:t>
      </w:r>
      <w:r w:rsidRPr="009D73A3">
        <w:rPr>
          <w:rFonts w:eastAsia="SimHei" w:hint="eastAsia"/>
        </w:rPr>
        <w:t>/</w:t>
      </w:r>
      <w:r w:rsidRPr="009D73A3">
        <w:rPr>
          <w:rFonts w:eastAsia="SimHei" w:hint="eastAsia"/>
        </w:rPr>
        <w:t>艾滋病者，包括同性恋者的歧视和不利的陈旧观点。缔约国还应确保患有艾滋病毒</w:t>
      </w:r>
      <w:r w:rsidRPr="009D73A3">
        <w:rPr>
          <w:rFonts w:eastAsia="SimHei" w:hint="eastAsia"/>
        </w:rPr>
        <w:t>/</w:t>
      </w:r>
      <w:r w:rsidRPr="009D73A3">
        <w:rPr>
          <w:rFonts w:eastAsia="SimHei" w:hint="eastAsia"/>
        </w:rPr>
        <w:t>艾滋病者，包括同性恋者能够平等地获得医疗照顾与治疗。</w:t>
      </w:r>
    </w:p>
    <w:p w:rsidR="00C76FE9" w:rsidRPr="00C76FE9" w:rsidRDefault="00C76FE9" w:rsidP="00C76FE9">
      <w:pPr>
        <w:pStyle w:val="SingleTxtGC"/>
        <w:rPr>
          <w:rFonts w:hint="eastAsia"/>
          <w:lang w:val="en-GB"/>
        </w:rPr>
      </w:pPr>
      <w:r w:rsidRPr="00C76FE9">
        <w:rPr>
          <w:rFonts w:hint="eastAsia"/>
        </w:rPr>
        <w:t xml:space="preserve">10.  </w:t>
      </w:r>
      <w:r w:rsidRPr="00C76FE9">
        <w:rPr>
          <w:rFonts w:hint="eastAsia"/>
        </w:rPr>
        <w:t>委员会注意到自</w:t>
      </w:r>
      <w:r w:rsidRPr="00C76FE9">
        <w:rPr>
          <w:rFonts w:hint="eastAsia"/>
        </w:rPr>
        <w:t>1987</w:t>
      </w:r>
      <w:r w:rsidRPr="00C76FE9">
        <w:rPr>
          <w:rFonts w:hint="eastAsia"/>
        </w:rPr>
        <w:t>年以来事实上已经暂缓执行死刑，</w:t>
      </w:r>
      <w:r w:rsidRPr="00C76FE9">
        <w:rPr>
          <w:rFonts w:hint="eastAsia"/>
        </w:rPr>
        <w:t>2009</w:t>
      </w:r>
      <w:r w:rsidRPr="00C76FE9">
        <w:rPr>
          <w:rFonts w:hint="eastAsia"/>
        </w:rPr>
        <w:t>年</w:t>
      </w:r>
      <w:r w:rsidRPr="00C76FE9">
        <w:rPr>
          <w:rFonts w:hint="eastAsia"/>
        </w:rPr>
        <w:t>8</w:t>
      </w:r>
      <w:r w:rsidRPr="00C76FE9">
        <w:rPr>
          <w:rFonts w:hint="eastAsia"/>
        </w:rPr>
        <w:t>月</w:t>
      </w:r>
      <w:r w:rsidRPr="00C76FE9">
        <w:rPr>
          <w:rFonts w:hint="eastAsia"/>
        </w:rPr>
        <w:t>3</w:t>
      </w:r>
      <w:r w:rsidRPr="00C76FE9">
        <w:rPr>
          <w:rFonts w:hint="eastAsia"/>
        </w:rPr>
        <w:t>日总统将</w:t>
      </w:r>
      <w:r w:rsidRPr="00C76FE9">
        <w:rPr>
          <w:lang w:val="en-GB"/>
        </w:rPr>
        <w:t>4,000</w:t>
      </w:r>
      <w:r w:rsidRPr="00C76FE9">
        <w:rPr>
          <w:rFonts w:hint="eastAsia"/>
        </w:rPr>
        <w:t>名死刑判决减刑为终身监禁，但委员会感到遗憾的是，总共有</w:t>
      </w:r>
      <w:r w:rsidRPr="00C76FE9">
        <w:rPr>
          <w:lang w:val="en-GB"/>
        </w:rPr>
        <w:t>1,582</w:t>
      </w:r>
      <w:r w:rsidRPr="00C76FE9">
        <w:rPr>
          <w:rFonts w:hint="eastAsia"/>
          <w:lang w:val="en-GB"/>
        </w:rPr>
        <w:t>名定罪者仍然面临死刑。委员会还遗憾地感到，缔约国的法典上仍然存在死刑，而且死刑适用于并不符合《公约》第六条第</w:t>
      </w:r>
      <w:r w:rsidRPr="00C76FE9">
        <w:rPr>
          <w:rFonts w:hint="eastAsia"/>
          <w:lang w:val="en-GB"/>
        </w:rPr>
        <w:t>2</w:t>
      </w:r>
      <w:r w:rsidRPr="00C76FE9">
        <w:rPr>
          <w:rFonts w:hint="eastAsia"/>
          <w:lang w:val="en-GB"/>
        </w:rPr>
        <w:t>款所指的“最为严重罪行”</w:t>
      </w:r>
      <w:r w:rsidRPr="00C76FE9">
        <w:rPr>
          <w:rFonts w:hint="eastAsia"/>
          <w:lang w:val="en-GB"/>
        </w:rPr>
        <w:t>(</w:t>
      </w:r>
      <w:r w:rsidRPr="00C76FE9">
        <w:rPr>
          <w:rFonts w:hint="eastAsia"/>
          <w:lang w:val="en-GB"/>
        </w:rPr>
        <w:t>第</w:t>
      </w:r>
      <w:r w:rsidRPr="00C76FE9">
        <w:rPr>
          <w:rFonts w:hint="eastAsia"/>
          <w:lang w:val="en-GB"/>
        </w:rPr>
        <w:t>6</w:t>
      </w:r>
      <w:r w:rsidRPr="00C76FE9">
        <w:rPr>
          <w:rFonts w:hint="eastAsia"/>
          <w:lang w:val="en-GB"/>
        </w:rPr>
        <w:t>条和第</w:t>
      </w:r>
      <w:r w:rsidRPr="00C76FE9">
        <w:rPr>
          <w:rFonts w:hint="eastAsia"/>
          <w:lang w:val="en-GB"/>
        </w:rPr>
        <w:t>7</w:t>
      </w:r>
      <w:r w:rsidRPr="00C76FE9">
        <w:rPr>
          <w:rFonts w:hint="eastAsia"/>
          <w:lang w:val="en-GB"/>
        </w:rPr>
        <w:t>条</w:t>
      </w:r>
      <w:r w:rsidRPr="00C76FE9">
        <w:rPr>
          <w:rFonts w:hint="eastAsia"/>
          <w:lang w:val="en-GB"/>
        </w:rPr>
        <w:t>)</w:t>
      </w:r>
      <w:r w:rsidRPr="00C76FE9">
        <w:rPr>
          <w:rFonts w:hint="eastAsia"/>
          <w:lang w:val="en-GB"/>
        </w:rPr>
        <w:t>等暴力抢劫等罪行。</w:t>
      </w:r>
    </w:p>
    <w:p w:rsidR="00C76FE9" w:rsidRPr="009B63DE" w:rsidRDefault="00C76FE9" w:rsidP="00C76FE9">
      <w:pPr>
        <w:pStyle w:val="SingleTxtGC"/>
        <w:rPr>
          <w:rFonts w:eastAsia="SimHei" w:hint="eastAsia"/>
          <w:lang w:val="fr-CA"/>
        </w:rPr>
      </w:pPr>
      <w:r w:rsidRPr="009B63DE">
        <w:rPr>
          <w:rFonts w:eastAsia="SimHei" w:hint="eastAsia"/>
          <w:lang w:val="en-GB"/>
        </w:rPr>
        <w:t>委员会重申其先前结论性意见</w:t>
      </w:r>
      <w:r w:rsidRPr="009B63DE">
        <w:rPr>
          <w:rFonts w:eastAsia="SimHei"/>
          <w:lang w:val="en-GB"/>
        </w:rPr>
        <w:t>(CCPR/CO/83/KEN</w:t>
      </w:r>
      <w:r w:rsidR="00780BA2" w:rsidRPr="006024E4">
        <w:rPr>
          <w:rFonts w:eastAsia="SimHei" w:hint="eastAsia"/>
        </w:rPr>
        <w:t>，</w:t>
      </w:r>
      <w:r w:rsidRPr="009B63DE">
        <w:rPr>
          <w:rFonts w:eastAsia="SimHei" w:hint="eastAsia"/>
          <w:lang w:val="en-GB"/>
        </w:rPr>
        <w:t>第</w:t>
      </w:r>
      <w:r w:rsidRPr="009B63DE">
        <w:rPr>
          <w:rFonts w:eastAsia="SimHei"/>
          <w:lang w:val="en-GB"/>
        </w:rPr>
        <w:t>13</w:t>
      </w:r>
      <w:r w:rsidRPr="009B63DE">
        <w:rPr>
          <w:rFonts w:eastAsia="SimHei" w:hint="eastAsia"/>
          <w:lang w:val="en-GB"/>
        </w:rPr>
        <w:t>段</w:t>
      </w:r>
      <w:r w:rsidRPr="009B63DE">
        <w:rPr>
          <w:rFonts w:eastAsia="SimHei"/>
          <w:lang w:val="en-GB"/>
        </w:rPr>
        <w:t>)</w:t>
      </w:r>
      <w:r w:rsidRPr="009B63DE">
        <w:rPr>
          <w:rFonts w:eastAsia="SimHei" w:hint="eastAsia"/>
          <w:lang w:val="en-GB"/>
        </w:rPr>
        <w:t>内的建议：缔约国考虑废除死刑并加入《公约第二项任择议定书</w:t>
      </w:r>
      <w:r w:rsidRPr="009B63DE">
        <w:rPr>
          <w:rFonts w:eastAsia="SimHei" w:hint="eastAsia"/>
          <w:lang w:val="fr-CA"/>
        </w:rPr>
        <w:t>》。在这方面，缔约国应加强提高认识的运动，以期改变公众对缔约国法典上保留死刑的固有看法。</w:t>
      </w:r>
    </w:p>
    <w:p w:rsidR="00C76FE9" w:rsidRPr="00C76FE9" w:rsidRDefault="00C76FE9" w:rsidP="00C76FE9">
      <w:pPr>
        <w:pStyle w:val="SingleTxtGC"/>
        <w:rPr>
          <w:rFonts w:hint="eastAsia"/>
          <w:lang w:val="en-GB"/>
        </w:rPr>
      </w:pPr>
      <w:r w:rsidRPr="00C76FE9">
        <w:rPr>
          <w:rFonts w:hint="eastAsia"/>
          <w:lang w:val="fr-CA"/>
        </w:rPr>
        <w:t xml:space="preserve">11.  </w:t>
      </w:r>
      <w:r w:rsidRPr="00C76FE9">
        <w:rPr>
          <w:rFonts w:hint="eastAsia"/>
          <w:lang w:val="fr-CA"/>
        </w:rPr>
        <w:t>委员会关注对警方和民团所犯下的酷刑，法外杀害等指控的调查和起诉的进度缓慢。委员会特别关注，对在</w:t>
      </w:r>
      <w:r w:rsidRPr="00C76FE9">
        <w:rPr>
          <w:rFonts w:hint="eastAsia"/>
          <w:lang w:val="fr-CA"/>
        </w:rPr>
        <w:t>Elgon</w:t>
      </w:r>
      <w:r w:rsidRPr="00C76FE9">
        <w:rPr>
          <w:rFonts w:hint="eastAsia"/>
          <w:lang w:val="fr-CA"/>
        </w:rPr>
        <w:t>山的</w:t>
      </w:r>
      <w:r w:rsidRPr="00C76FE9">
        <w:rPr>
          <w:lang w:val="en-GB"/>
        </w:rPr>
        <w:t>Okoa Maisha</w:t>
      </w:r>
      <w:r w:rsidRPr="00C76FE9">
        <w:rPr>
          <w:rFonts w:hint="eastAsia"/>
          <w:lang w:val="en-GB"/>
        </w:rPr>
        <w:t>行动，</w:t>
      </w:r>
      <w:r w:rsidRPr="00C76FE9">
        <w:rPr>
          <w:lang w:val="en-GB"/>
        </w:rPr>
        <w:t>Mandera</w:t>
      </w:r>
      <w:r w:rsidRPr="00C76FE9">
        <w:rPr>
          <w:rFonts w:hint="eastAsia"/>
          <w:lang w:val="en-GB"/>
        </w:rPr>
        <w:t>区的</w:t>
      </w:r>
      <w:r w:rsidRPr="00C76FE9">
        <w:rPr>
          <w:lang w:val="en-GB"/>
        </w:rPr>
        <w:t>Chunga Mpaka</w:t>
      </w:r>
      <w:r w:rsidRPr="00C76FE9">
        <w:rPr>
          <w:rFonts w:hint="eastAsia"/>
          <w:lang w:val="en-GB"/>
        </w:rPr>
        <w:t>行动以及</w:t>
      </w:r>
      <w:r w:rsidRPr="00C76FE9">
        <w:rPr>
          <w:lang w:val="en-GB"/>
        </w:rPr>
        <w:t>Mathare</w:t>
      </w:r>
      <w:r w:rsidRPr="00C76FE9">
        <w:rPr>
          <w:rFonts w:hint="eastAsia"/>
          <w:lang w:val="en-GB"/>
        </w:rPr>
        <w:t>行动中警察过度使用武力的指控没有进行结论性的调查。委员会还关注，没有对</w:t>
      </w:r>
      <w:r w:rsidRPr="00C76FE9">
        <w:rPr>
          <w:lang w:val="en-GB"/>
        </w:rPr>
        <w:t>Oscar Kamau King’ara</w:t>
      </w:r>
      <w:r w:rsidRPr="00C76FE9">
        <w:rPr>
          <w:rFonts w:hint="eastAsia"/>
          <w:lang w:val="en-GB"/>
        </w:rPr>
        <w:t>和</w:t>
      </w:r>
      <w:r w:rsidRPr="00C76FE9">
        <w:rPr>
          <w:lang w:val="en-GB"/>
        </w:rPr>
        <w:t>John Paul Oulu</w:t>
      </w:r>
      <w:r w:rsidRPr="00C76FE9">
        <w:rPr>
          <w:rFonts w:hint="eastAsia"/>
          <w:lang w:val="en-GB"/>
        </w:rPr>
        <w:t>的杀害进行结论性的调查与起诉。这两人在法外、任意及其处决问题特别报告员</w:t>
      </w:r>
      <w:r w:rsidRPr="00C76FE9">
        <w:rPr>
          <w:rFonts w:hint="eastAsia"/>
          <w:lang w:val="en-GB"/>
        </w:rPr>
        <w:t>2009</w:t>
      </w:r>
      <w:r w:rsidRPr="00C76FE9">
        <w:rPr>
          <w:rFonts w:hint="eastAsia"/>
          <w:lang w:val="en-GB"/>
        </w:rPr>
        <w:t>年访问缔约国时给予特别报告员合作。委员会进一步关注，经常有报告举报缔约国的安全部队严重非法使用武力，并关注是否开展了适当的培训与有计划的程序在安全行动中防止过度使用武力</w:t>
      </w:r>
      <w:r w:rsidRPr="00C76FE9">
        <w:rPr>
          <w:rFonts w:hint="eastAsia"/>
          <w:lang w:val="en-GB"/>
        </w:rPr>
        <w:t>(</w:t>
      </w:r>
      <w:r w:rsidRPr="00C76FE9">
        <w:rPr>
          <w:rFonts w:hint="eastAsia"/>
          <w:lang w:val="en-GB"/>
        </w:rPr>
        <w:t>第</w:t>
      </w:r>
      <w:r w:rsidRPr="00C76FE9">
        <w:rPr>
          <w:rFonts w:hint="eastAsia"/>
          <w:lang w:val="en-GB"/>
        </w:rPr>
        <w:t>2</w:t>
      </w:r>
      <w:r w:rsidRPr="00C76FE9">
        <w:rPr>
          <w:rFonts w:hint="eastAsia"/>
          <w:lang w:val="en-GB"/>
        </w:rPr>
        <w:t>、</w:t>
      </w:r>
      <w:r w:rsidRPr="00C76FE9">
        <w:rPr>
          <w:rFonts w:hint="eastAsia"/>
          <w:lang w:val="en-GB"/>
        </w:rPr>
        <w:t>6</w:t>
      </w:r>
      <w:r w:rsidRPr="00C76FE9">
        <w:rPr>
          <w:rFonts w:hint="eastAsia"/>
          <w:lang w:val="en-GB"/>
        </w:rPr>
        <w:t>和</w:t>
      </w:r>
      <w:r w:rsidRPr="00C76FE9">
        <w:rPr>
          <w:rFonts w:hint="eastAsia"/>
          <w:lang w:val="en-GB"/>
        </w:rPr>
        <w:t>7</w:t>
      </w:r>
      <w:r w:rsidRPr="00C76FE9">
        <w:rPr>
          <w:rFonts w:hint="eastAsia"/>
          <w:lang w:val="en-GB"/>
        </w:rPr>
        <w:t>条</w:t>
      </w:r>
      <w:r w:rsidRPr="00C76FE9">
        <w:rPr>
          <w:rFonts w:hint="eastAsia"/>
          <w:lang w:val="en-GB"/>
        </w:rPr>
        <w:t>)</w:t>
      </w:r>
      <w:r w:rsidRPr="00C76FE9">
        <w:rPr>
          <w:rFonts w:hint="eastAsia"/>
          <w:lang w:val="en-GB"/>
        </w:rPr>
        <w:t>。</w:t>
      </w:r>
    </w:p>
    <w:p w:rsidR="00C76FE9" w:rsidRPr="009B63DE" w:rsidRDefault="00C76FE9" w:rsidP="00C76FE9">
      <w:pPr>
        <w:pStyle w:val="SingleTxtGC"/>
        <w:rPr>
          <w:rFonts w:eastAsia="SimHei" w:hint="eastAsia"/>
          <w:lang w:val="en-GB"/>
        </w:rPr>
      </w:pPr>
      <w:r w:rsidRPr="009B63DE">
        <w:rPr>
          <w:rFonts w:eastAsia="SimHei" w:hint="eastAsia"/>
          <w:lang w:val="en-GB"/>
        </w:rPr>
        <w:t>缔约国应加强努力确保彻底调查涉嫌犯有法外杀害和其他罪行的警官，将肇事者绳之以法，并且确保受害者得到充分的赔偿。缔约国还应该结束对</w:t>
      </w:r>
      <w:r w:rsidRPr="009B63DE">
        <w:rPr>
          <w:rFonts w:eastAsia="SimHei"/>
          <w:lang w:val="en-GB"/>
        </w:rPr>
        <w:t>Oscar Kamau King’ara</w:t>
      </w:r>
      <w:r w:rsidRPr="009B63DE">
        <w:rPr>
          <w:rFonts w:eastAsia="SimHei" w:hint="eastAsia"/>
          <w:lang w:val="en-GB"/>
        </w:rPr>
        <w:t>和</w:t>
      </w:r>
      <w:r w:rsidRPr="009B63DE">
        <w:rPr>
          <w:rFonts w:eastAsia="SimHei"/>
          <w:lang w:val="en-GB"/>
        </w:rPr>
        <w:t>John Paul Oulu</w:t>
      </w:r>
      <w:r w:rsidRPr="009B63DE">
        <w:rPr>
          <w:rFonts w:eastAsia="SimHei" w:hint="eastAsia"/>
          <w:lang w:val="en-GB"/>
        </w:rPr>
        <w:t>的杀害的调查，确保受到指控的肇事者受到起诉，一旦罪行确定，量刑惩治。缔约国应对国家安全官员和执法官员进行培训方案，着重于采取替代使用武力的方式，其中包括和平解决争端，理解民众的举止，采用劝告、谈判和调解的方式以期限制武力的使用。</w:t>
      </w:r>
    </w:p>
    <w:p w:rsidR="00C76FE9" w:rsidRPr="00C76FE9" w:rsidRDefault="00C76FE9" w:rsidP="00C76FE9">
      <w:pPr>
        <w:pStyle w:val="SingleTxtGC"/>
        <w:rPr>
          <w:rFonts w:hint="eastAsia"/>
          <w:lang w:val="en-GB"/>
        </w:rPr>
      </w:pPr>
      <w:r w:rsidRPr="00C76FE9">
        <w:rPr>
          <w:rFonts w:hint="eastAsia"/>
          <w:lang w:val="en-GB"/>
        </w:rPr>
        <w:t xml:space="preserve">12.  </w:t>
      </w:r>
      <w:r w:rsidRPr="00C76FE9">
        <w:rPr>
          <w:rFonts w:hint="eastAsia"/>
          <w:lang w:val="en-GB"/>
        </w:rPr>
        <w:t>委员会赞赏缔约国努力接受寻求庇护者和难民，并保护他们的权利，但委员会关注难民营周围，特别在</w:t>
      </w:r>
      <w:r w:rsidRPr="00C76FE9">
        <w:rPr>
          <w:lang w:val="en-GB"/>
        </w:rPr>
        <w:t>Dadaab</w:t>
      </w:r>
      <w:r w:rsidRPr="00C76FE9">
        <w:rPr>
          <w:rFonts w:hint="eastAsia"/>
          <w:lang w:val="en-GB"/>
        </w:rPr>
        <w:t>难民营周围的不安全状况。委员会还关注在</w:t>
      </w:r>
      <w:r w:rsidRPr="00C76FE9">
        <w:rPr>
          <w:lang w:val="en-GB"/>
        </w:rPr>
        <w:t>Dadaab</w:t>
      </w:r>
      <w:r w:rsidRPr="00C76FE9">
        <w:rPr>
          <w:rFonts w:hint="eastAsia"/>
          <w:lang w:val="en-GB"/>
        </w:rPr>
        <w:t>难民营发生一些警官丧失生命的炸弹爆炸之后，发生了警官对难民进行的身心和性暴力行为</w:t>
      </w:r>
      <w:r w:rsidRPr="00C76FE9">
        <w:rPr>
          <w:rFonts w:hint="eastAsia"/>
          <w:lang w:val="en-GB"/>
        </w:rPr>
        <w:t>(</w:t>
      </w:r>
      <w:r w:rsidRPr="00C76FE9">
        <w:rPr>
          <w:rFonts w:hint="eastAsia"/>
          <w:lang w:val="en-GB"/>
        </w:rPr>
        <w:t>第</w:t>
      </w:r>
      <w:r w:rsidRPr="00C76FE9">
        <w:rPr>
          <w:rFonts w:hint="eastAsia"/>
          <w:lang w:val="en-GB"/>
        </w:rPr>
        <w:t>2</w:t>
      </w:r>
      <w:r w:rsidRPr="00C76FE9">
        <w:rPr>
          <w:rFonts w:hint="eastAsia"/>
          <w:lang w:val="en-GB"/>
        </w:rPr>
        <w:t>、</w:t>
      </w:r>
      <w:r w:rsidRPr="00C76FE9">
        <w:rPr>
          <w:rFonts w:hint="eastAsia"/>
          <w:lang w:val="en-GB"/>
        </w:rPr>
        <w:t>6</w:t>
      </w:r>
      <w:r w:rsidRPr="00C76FE9">
        <w:rPr>
          <w:rFonts w:hint="eastAsia"/>
          <w:lang w:val="en-GB"/>
        </w:rPr>
        <w:t>和</w:t>
      </w:r>
      <w:r w:rsidRPr="00C76FE9">
        <w:rPr>
          <w:rFonts w:hint="eastAsia"/>
          <w:lang w:val="en-GB"/>
        </w:rPr>
        <w:t>7</w:t>
      </w:r>
      <w:r w:rsidRPr="00C76FE9">
        <w:rPr>
          <w:rFonts w:hint="eastAsia"/>
          <w:lang w:val="en-GB"/>
        </w:rPr>
        <w:t>条</w:t>
      </w:r>
      <w:r w:rsidRPr="00C76FE9">
        <w:rPr>
          <w:rFonts w:hint="eastAsia"/>
          <w:lang w:val="en-GB"/>
        </w:rPr>
        <w:t>)</w:t>
      </w:r>
      <w:r w:rsidRPr="00C76FE9">
        <w:rPr>
          <w:rFonts w:hint="eastAsia"/>
          <w:lang w:val="en-GB"/>
        </w:rPr>
        <w:t>。</w:t>
      </w:r>
    </w:p>
    <w:p w:rsidR="00C76FE9" w:rsidRPr="00126B14" w:rsidRDefault="00C76FE9" w:rsidP="00C76FE9">
      <w:pPr>
        <w:pStyle w:val="SingleTxtGC"/>
        <w:rPr>
          <w:rFonts w:eastAsia="SimHei" w:hint="eastAsia"/>
          <w:lang w:val="en-GB"/>
        </w:rPr>
      </w:pPr>
      <w:r w:rsidRPr="00126B14">
        <w:rPr>
          <w:rFonts w:eastAsia="SimHei" w:hint="eastAsia"/>
          <w:lang w:val="en-GB"/>
        </w:rPr>
        <w:t>缔约国应采取具体的步骤特别保障</w:t>
      </w:r>
      <w:r w:rsidRPr="00126B14">
        <w:rPr>
          <w:rFonts w:eastAsia="SimHei"/>
          <w:lang w:val="en-GB"/>
        </w:rPr>
        <w:t>Dadaab</w:t>
      </w:r>
      <w:r w:rsidRPr="00126B14">
        <w:rPr>
          <w:rFonts w:eastAsia="SimHei" w:hint="eastAsia"/>
          <w:lang w:val="en-GB"/>
        </w:rPr>
        <w:t>难民营及其他难民营的安全。缔约国还应彻底地调查所有暴力事件，包括对执法人员犯下暴力行为的指控进行调查，将肇事者绳之以法。缔约国还应确保暴力行为的受害者得到充分的赔偿。</w:t>
      </w:r>
    </w:p>
    <w:p w:rsidR="00C76FE9" w:rsidRPr="00C76FE9" w:rsidRDefault="00C76FE9" w:rsidP="00C76FE9">
      <w:pPr>
        <w:pStyle w:val="SingleTxtGC"/>
        <w:rPr>
          <w:rFonts w:hint="eastAsia"/>
          <w:lang w:val="en-GB"/>
        </w:rPr>
      </w:pPr>
      <w:r w:rsidRPr="00C76FE9">
        <w:rPr>
          <w:rFonts w:hint="eastAsia"/>
          <w:lang w:val="en-GB"/>
        </w:rPr>
        <w:t xml:space="preserve">13.  </w:t>
      </w:r>
      <w:r w:rsidRPr="00C76FE9">
        <w:rPr>
          <w:rFonts w:hint="eastAsia"/>
          <w:lang w:val="en-GB"/>
        </w:rPr>
        <w:t>委员会注意到缔约国努力配合国际刑事法庭起诉对</w:t>
      </w:r>
      <w:r w:rsidRPr="00C76FE9">
        <w:rPr>
          <w:rFonts w:hint="eastAsia"/>
          <w:lang w:val="en-GB"/>
        </w:rPr>
        <w:t>2007</w:t>
      </w:r>
      <w:r w:rsidRPr="00C76FE9">
        <w:rPr>
          <w:rFonts w:hint="eastAsia"/>
          <w:lang w:val="en-GB"/>
        </w:rPr>
        <w:t>年大选后的暴力行为负有重大责任者，并且配合真理、正义和调解委员会继续开展工作。但委员会感到遗憾的是，</w:t>
      </w:r>
      <w:r w:rsidR="00F57652">
        <w:rPr>
          <w:rFonts w:hint="eastAsia"/>
          <w:lang w:val="en-GB"/>
        </w:rPr>
        <w:t>没有调查和起诉其他类型的肇事者，加剧了缔约国内普遍存在的有罪不罚</w:t>
      </w:r>
      <w:r w:rsidRPr="00C76FE9">
        <w:rPr>
          <w:rFonts w:hint="eastAsia"/>
          <w:lang w:val="en-GB"/>
        </w:rPr>
        <w:t>现象</w:t>
      </w:r>
      <w:r w:rsidRPr="00C76FE9">
        <w:rPr>
          <w:rFonts w:hint="eastAsia"/>
          <w:lang w:val="en-GB"/>
        </w:rPr>
        <w:t>(</w:t>
      </w:r>
      <w:r w:rsidRPr="00C76FE9">
        <w:rPr>
          <w:rFonts w:hint="eastAsia"/>
          <w:lang w:val="en-GB"/>
        </w:rPr>
        <w:t>第</w:t>
      </w:r>
      <w:r w:rsidRPr="00C76FE9">
        <w:rPr>
          <w:rFonts w:hint="eastAsia"/>
          <w:lang w:val="en-GB"/>
        </w:rPr>
        <w:t>2</w:t>
      </w:r>
      <w:r w:rsidRPr="00C76FE9">
        <w:rPr>
          <w:rFonts w:hint="eastAsia"/>
          <w:lang w:val="en-GB"/>
        </w:rPr>
        <w:t>、第</w:t>
      </w:r>
      <w:r w:rsidRPr="00C76FE9">
        <w:rPr>
          <w:rFonts w:hint="eastAsia"/>
          <w:lang w:val="en-GB"/>
        </w:rPr>
        <w:t>6</w:t>
      </w:r>
      <w:r w:rsidRPr="00C76FE9">
        <w:rPr>
          <w:rFonts w:hint="eastAsia"/>
          <w:lang w:val="en-GB"/>
        </w:rPr>
        <w:t>和第</w:t>
      </w:r>
      <w:r w:rsidRPr="00C76FE9">
        <w:rPr>
          <w:rFonts w:hint="eastAsia"/>
          <w:lang w:val="en-GB"/>
        </w:rPr>
        <w:t>7</w:t>
      </w:r>
      <w:r w:rsidRPr="00C76FE9">
        <w:rPr>
          <w:rFonts w:hint="eastAsia"/>
          <w:lang w:val="en-GB"/>
        </w:rPr>
        <w:t>条</w:t>
      </w:r>
      <w:r w:rsidRPr="00C76FE9">
        <w:rPr>
          <w:rFonts w:hint="eastAsia"/>
          <w:lang w:val="en-GB"/>
        </w:rPr>
        <w:t>)</w:t>
      </w:r>
      <w:r w:rsidRPr="00C76FE9">
        <w:rPr>
          <w:rFonts w:hint="eastAsia"/>
          <w:lang w:val="en-GB"/>
        </w:rPr>
        <w:t>。</w:t>
      </w:r>
    </w:p>
    <w:p w:rsidR="00C76FE9" w:rsidRPr="00126B14" w:rsidRDefault="00C76FE9" w:rsidP="00C76FE9">
      <w:pPr>
        <w:pStyle w:val="SingleTxtGC"/>
        <w:rPr>
          <w:rFonts w:eastAsia="SimHei" w:hint="eastAsia"/>
          <w:lang w:val="en-GB"/>
        </w:rPr>
      </w:pPr>
      <w:r w:rsidRPr="00126B14">
        <w:rPr>
          <w:rFonts w:eastAsia="SimHei" w:hint="eastAsia"/>
          <w:lang w:val="en-GB"/>
        </w:rPr>
        <w:t>缔约国应作为紧急事项追查所有</w:t>
      </w:r>
      <w:r w:rsidRPr="00126B14">
        <w:rPr>
          <w:rFonts w:eastAsia="SimHei" w:hint="eastAsia"/>
          <w:lang w:val="en-GB"/>
        </w:rPr>
        <w:t>2007</w:t>
      </w:r>
      <w:r w:rsidRPr="00126B14">
        <w:rPr>
          <w:rFonts w:eastAsia="SimHei" w:hint="eastAsia"/>
          <w:lang w:val="en-GB"/>
        </w:rPr>
        <w:t>年选举后发生的暴力案件，确保彻底调查所有侵犯人权的指控，对受害者给予适当的赔偿。在这方面，缔约国应确保充分实施大选后暴力行为调查委员会的建议</w:t>
      </w:r>
      <w:r w:rsidRPr="00126B14">
        <w:rPr>
          <w:rFonts w:eastAsia="SimHei" w:hint="eastAsia"/>
          <w:lang w:val="en-GB"/>
        </w:rPr>
        <w:t>(</w:t>
      </w:r>
      <w:r w:rsidRPr="00126B14">
        <w:rPr>
          <w:rFonts w:eastAsia="SimHei"/>
          <w:lang w:val="en-GB"/>
        </w:rPr>
        <w:t>Waki</w:t>
      </w:r>
      <w:r w:rsidRPr="00126B14">
        <w:rPr>
          <w:rFonts w:eastAsia="SimHei" w:hint="eastAsia"/>
          <w:lang w:val="en-GB"/>
        </w:rPr>
        <w:t>调查</w:t>
      </w:r>
      <w:r w:rsidRPr="00126B14">
        <w:rPr>
          <w:rFonts w:eastAsia="SimHei" w:hint="eastAsia"/>
          <w:lang w:val="en-GB"/>
        </w:rPr>
        <w:t>)</w:t>
      </w:r>
      <w:r w:rsidRPr="00126B14">
        <w:rPr>
          <w:rFonts w:eastAsia="SimHei" w:hint="eastAsia"/>
          <w:lang w:val="en-GB"/>
        </w:rPr>
        <w:t>。</w:t>
      </w:r>
    </w:p>
    <w:p w:rsidR="00C76FE9" w:rsidRPr="00C76FE9" w:rsidRDefault="00C76FE9" w:rsidP="00C76FE9">
      <w:pPr>
        <w:pStyle w:val="SingleTxtGC"/>
        <w:rPr>
          <w:rFonts w:hint="eastAsia"/>
          <w:lang w:val="en-GB"/>
        </w:rPr>
      </w:pPr>
      <w:r w:rsidRPr="00C76FE9">
        <w:rPr>
          <w:rFonts w:hint="eastAsia"/>
          <w:lang w:val="en-GB"/>
        </w:rPr>
        <w:t xml:space="preserve">14.  </w:t>
      </w:r>
      <w:r w:rsidRPr="00C76FE9">
        <w:rPr>
          <w:rFonts w:hint="eastAsia"/>
          <w:lang w:val="en-GB"/>
        </w:rPr>
        <w:t>委员会注意到缔约国内恐怖主义者的袭击事件加剧，以及在警察局内设立了反恐怖主义股，但委员会关注没有明确规定在反恐怖主义斗争中必须尊重人权的法律框架。委员会还关注，有指控表明缔约国参与将涉嫌参与恐怖主义行为的个人引渡或驱逐到他们很可能受到酷刑或者遭受严重侵犯人权行为的国家</w:t>
      </w:r>
      <w:r w:rsidRPr="00C76FE9">
        <w:rPr>
          <w:rFonts w:hint="eastAsia"/>
          <w:lang w:val="en-GB"/>
        </w:rPr>
        <w:t>(</w:t>
      </w:r>
      <w:r w:rsidRPr="00C76FE9">
        <w:rPr>
          <w:rFonts w:hint="eastAsia"/>
          <w:lang w:val="en-GB"/>
        </w:rPr>
        <w:t>第</w:t>
      </w:r>
      <w:r w:rsidRPr="00C76FE9">
        <w:rPr>
          <w:rFonts w:hint="eastAsia"/>
          <w:lang w:val="en-GB"/>
        </w:rPr>
        <w:t>2</w:t>
      </w:r>
      <w:r w:rsidRPr="00C76FE9">
        <w:rPr>
          <w:rFonts w:hint="eastAsia"/>
          <w:lang w:val="en-GB"/>
        </w:rPr>
        <w:t>和第</w:t>
      </w:r>
      <w:r w:rsidRPr="00C76FE9">
        <w:rPr>
          <w:rFonts w:hint="eastAsia"/>
          <w:lang w:val="en-GB"/>
        </w:rPr>
        <w:t>7</w:t>
      </w:r>
      <w:r w:rsidRPr="00C76FE9">
        <w:rPr>
          <w:rFonts w:hint="eastAsia"/>
          <w:lang w:val="en-GB"/>
        </w:rPr>
        <w:t>条</w:t>
      </w:r>
      <w:r w:rsidRPr="00C76FE9">
        <w:rPr>
          <w:rFonts w:hint="eastAsia"/>
          <w:lang w:val="en-GB"/>
        </w:rPr>
        <w:t>)</w:t>
      </w:r>
      <w:r w:rsidRPr="00C76FE9">
        <w:rPr>
          <w:rFonts w:hint="eastAsia"/>
          <w:lang w:val="en-GB"/>
        </w:rPr>
        <w:t>。</w:t>
      </w:r>
    </w:p>
    <w:p w:rsidR="00C76FE9" w:rsidRPr="00126B14" w:rsidRDefault="00C76FE9" w:rsidP="00C76FE9">
      <w:pPr>
        <w:pStyle w:val="SingleTxtGC"/>
        <w:rPr>
          <w:rFonts w:eastAsia="SimHei" w:hint="eastAsia"/>
          <w:lang w:val="en-GB"/>
        </w:rPr>
      </w:pPr>
      <w:r w:rsidRPr="00126B14">
        <w:rPr>
          <w:rFonts w:eastAsia="SimHei" w:hint="eastAsia"/>
          <w:lang w:val="en-GB"/>
        </w:rPr>
        <w:t>缔约国应颁发有关反恐怖主义的立法，确保</w:t>
      </w:r>
      <w:r w:rsidRPr="00126B14">
        <w:rPr>
          <w:rFonts w:eastAsia="SimHei"/>
          <w:lang w:val="en-GB"/>
        </w:rPr>
        <w:t>(a)</w:t>
      </w:r>
      <w:r w:rsidRPr="00126B14">
        <w:rPr>
          <w:rFonts w:eastAsia="SimHei" w:hint="eastAsia"/>
          <w:vertAlign w:val="superscript"/>
          <w:lang w:val="en-GB"/>
        </w:rPr>
        <w:t xml:space="preserve"> </w:t>
      </w:r>
      <w:r w:rsidRPr="00126B14">
        <w:rPr>
          <w:rFonts w:eastAsia="SimHei" w:hint="eastAsia"/>
          <w:lang w:val="en-GB"/>
        </w:rPr>
        <w:t>极其准确地在目的与性质方面界定恐怖主义者的罪行，和</w:t>
      </w:r>
      <w:r w:rsidRPr="00126B14">
        <w:rPr>
          <w:rFonts w:eastAsia="SimHei"/>
          <w:lang w:val="en-GB"/>
        </w:rPr>
        <w:t>(b)</w:t>
      </w:r>
      <w:r w:rsidRPr="00126B14">
        <w:rPr>
          <w:rFonts w:eastAsia="SimHei" w:hint="eastAsia"/>
          <w:vertAlign w:val="superscript"/>
          <w:lang w:val="en-GB"/>
        </w:rPr>
        <w:t xml:space="preserve"> </w:t>
      </w:r>
      <w:r w:rsidRPr="00126B14">
        <w:rPr>
          <w:rFonts w:eastAsia="SimHei" w:hint="eastAsia"/>
          <w:lang w:val="en-GB"/>
        </w:rPr>
        <w:t>不对行使《公约》所规定的各项权利施加过分的限制。缔约国不应采取任何特别的驱逐行为，并应确保所拟议的</w:t>
      </w:r>
      <w:r w:rsidRPr="00126B14">
        <w:rPr>
          <w:rFonts w:eastAsia="SimHei" w:hint="eastAsia"/>
          <w:lang w:val="en-GB"/>
        </w:rPr>
        <w:t>2011</w:t>
      </w:r>
      <w:r w:rsidRPr="00126B14">
        <w:rPr>
          <w:rFonts w:eastAsia="SimHei" w:hint="eastAsia"/>
          <w:lang w:val="en-GB"/>
        </w:rPr>
        <w:t>年难民法案遵循《公约》第七条所规定的严格禁止驱逐，这条也适用于被认为对国家安全有威胁的个人案例。</w:t>
      </w:r>
    </w:p>
    <w:p w:rsidR="00C76FE9" w:rsidRPr="00C76FE9" w:rsidRDefault="00C76FE9" w:rsidP="00C76FE9">
      <w:pPr>
        <w:pStyle w:val="SingleTxtGC"/>
        <w:rPr>
          <w:rFonts w:hint="eastAsia"/>
          <w:lang w:val="en-GB"/>
        </w:rPr>
      </w:pPr>
      <w:r w:rsidRPr="00C76FE9">
        <w:rPr>
          <w:rFonts w:hint="eastAsia"/>
          <w:lang w:val="en-GB"/>
        </w:rPr>
        <w:t xml:space="preserve">15.  </w:t>
      </w:r>
      <w:r w:rsidRPr="00C76FE9">
        <w:rPr>
          <w:rFonts w:hint="eastAsia"/>
          <w:lang w:val="en-GB"/>
        </w:rPr>
        <w:t>委员会欢迎</w:t>
      </w:r>
      <w:r w:rsidRPr="00C76FE9">
        <w:rPr>
          <w:rFonts w:hint="eastAsia"/>
          <w:lang w:val="en-GB"/>
        </w:rPr>
        <w:t>2011</w:t>
      </w:r>
      <w:r w:rsidRPr="00C76FE9">
        <w:rPr>
          <w:rFonts w:hint="eastAsia"/>
          <w:lang w:val="en-GB"/>
        </w:rPr>
        <w:t>年颁发了《禁止切割女性生殖器官法》并且通过了一项禁止女性生殖器切割的国家政策，但委员会仍然关注在缔约国的各个地方仍然普遍存在女性生殖器切割的做法以及其他的有害传统做法，如“妻子继承”和“宗教清洗”。委员会还关注继续有报告表明在缔约国各地仍然存在基于性别的暴力行为</w:t>
      </w:r>
      <w:r w:rsidRPr="00C76FE9">
        <w:rPr>
          <w:rFonts w:hint="eastAsia"/>
          <w:lang w:val="en-GB"/>
        </w:rPr>
        <w:t>(</w:t>
      </w:r>
      <w:r w:rsidRPr="00C76FE9">
        <w:rPr>
          <w:rFonts w:hint="eastAsia"/>
          <w:lang w:val="en-GB"/>
        </w:rPr>
        <w:t>第</w:t>
      </w:r>
      <w:r w:rsidRPr="00C76FE9">
        <w:rPr>
          <w:rFonts w:hint="eastAsia"/>
          <w:lang w:val="en-GB"/>
        </w:rPr>
        <w:t>3</w:t>
      </w:r>
      <w:r w:rsidRPr="00C76FE9">
        <w:rPr>
          <w:rFonts w:hint="eastAsia"/>
          <w:lang w:val="en-GB"/>
        </w:rPr>
        <w:t>和第</w:t>
      </w:r>
      <w:r w:rsidRPr="00C76FE9">
        <w:rPr>
          <w:rFonts w:hint="eastAsia"/>
          <w:lang w:val="en-GB"/>
        </w:rPr>
        <w:t>7</w:t>
      </w:r>
      <w:r w:rsidRPr="00C76FE9">
        <w:rPr>
          <w:rFonts w:hint="eastAsia"/>
          <w:lang w:val="en-GB"/>
        </w:rPr>
        <w:t>条</w:t>
      </w:r>
      <w:r w:rsidRPr="00C76FE9">
        <w:rPr>
          <w:rFonts w:hint="eastAsia"/>
          <w:lang w:val="en-GB"/>
        </w:rPr>
        <w:t>)</w:t>
      </w:r>
      <w:r w:rsidRPr="00C76FE9">
        <w:rPr>
          <w:rFonts w:hint="eastAsia"/>
          <w:lang w:val="en-GB"/>
        </w:rPr>
        <w:t>。</w:t>
      </w:r>
    </w:p>
    <w:p w:rsidR="00C76FE9" w:rsidRPr="00C76FE9" w:rsidRDefault="00C76FE9" w:rsidP="00C76FE9">
      <w:pPr>
        <w:pStyle w:val="SingleTxtGC"/>
        <w:rPr>
          <w:rFonts w:hint="eastAsia"/>
          <w:lang w:val="en-GB"/>
        </w:rPr>
      </w:pPr>
      <w:r w:rsidRPr="00126B14">
        <w:rPr>
          <w:rFonts w:eastAsia="SimHei" w:hint="eastAsia"/>
          <w:lang w:val="en-GB"/>
        </w:rPr>
        <w:t>缔约国应通过全面的方针预防和解决女性生殖器切割，以及所有形式和方式的基于性别的暴力行为。在这方面，缔约国应改进其研究和数据收集方式以便确定这一问题的程度、原因以及对妇女的后果影响。缔约国应积极地实施</w:t>
      </w:r>
      <w:r w:rsidRPr="00126B14">
        <w:rPr>
          <w:rFonts w:eastAsia="SimHei" w:hint="eastAsia"/>
          <w:lang w:val="en-GB"/>
        </w:rPr>
        <w:t>2006</w:t>
      </w:r>
      <w:r w:rsidRPr="00126B14">
        <w:rPr>
          <w:rFonts w:eastAsia="SimHei" w:hint="eastAsia"/>
          <w:lang w:val="en-GB"/>
        </w:rPr>
        <w:t>年的《性别犯罪法》，最后完成《有关性别罪和基于性别暴力行为的起诉准则》草案，颁发有关保护免遭家庭暴力的立法。缔约国应确保彻底调查妇女生殖器切割的案件以及家庭暴力的案件，将肇事者绳之以法，对受害者给予充分的赔偿。</w:t>
      </w:r>
    </w:p>
    <w:p w:rsidR="00C76FE9" w:rsidRPr="00C76FE9" w:rsidRDefault="00C76FE9" w:rsidP="00C76FE9">
      <w:pPr>
        <w:pStyle w:val="SingleTxtGC"/>
        <w:rPr>
          <w:rFonts w:hint="eastAsia"/>
          <w:lang w:val="en-GB"/>
        </w:rPr>
      </w:pPr>
      <w:r w:rsidRPr="00C76FE9">
        <w:rPr>
          <w:rFonts w:hint="eastAsia"/>
          <w:lang w:val="en-GB"/>
        </w:rPr>
        <w:t xml:space="preserve">16.  </w:t>
      </w:r>
      <w:r w:rsidRPr="00C76FE9">
        <w:rPr>
          <w:rFonts w:hint="eastAsia"/>
          <w:lang w:val="en-GB"/>
        </w:rPr>
        <w:t>委员会关注继续有报告举报监狱与拘留场所过分拥挤，执法人员实施酷刑和虐待。《防止酷刑》议案尚未制定成法</w:t>
      </w:r>
      <w:r w:rsidRPr="00C76FE9">
        <w:rPr>
          <w:rFonts w:hint="eastAsia"/>
          <w:lang w:val="en-GB"/>
        </w:rPr>
        <w:t>(</w:t>
      </w:r>
      <w:r w:rsidRPr="00C76FE9">
        <w:rPr>
          <w:rFonts w:hint="eastAsia"/>
          <w:lang w:val="en-GB"/>
        </w:rPr>
        <w:t>第</w:t>
      </w:r>
      <w:r w:rsidRPr="00C76FE9">
        <w:rPr>
          <w:rFonts w:hint="eastAsia"/>
          <w:lang w:val="en-GB"/>
        </w:rPr>
        <w:t>7</w:t>
      </w:r>
      <w:r w:rsidRPr="00C76FE9">
        <w:rPr>
          <w:rFonts w:hint="eastAsia"/>
          <w:lang w:val="en-GB"/>
        </w:rPr>
        <w:t>和第</w:t>
      </w:r>
      <w:r w:rsidRPr="00C76FE9">
        <w:rPr>
          <w:rFonts w:hint="eastAsia"/>
          <w:lang w:val="en-GB"/>
        </w:rPr>
        <w:t>10</w:t>
      </w:r>
      <w:r w:rsidRPr="00C76FE9">
        <w:rPr>
          <w:rFonts w:hint="eastAsia"/>
          <w:lang w:val="en-GB"/>
        </w:rPr>
        <w:t>条</w:t>
      </w:r>
      <w:r w:rsidRPr="00C76FE9">
        <w:rPr>
          <w:rFonts w:hint="eastAsia"/>
          <w:lang w:val="en-GB"/>
        </w:rPr>
        <w:t>)</w:t>
      </w:r>
      <w:r w:rsidRPr="00C76FE9">
        <w:rPr>
          <w:rFonts w:hint="eastAsia"/>
          <w:lang w:val="en-GB"/>
        </w:rPr>
        <w:t>。</w:t>
      </w:r>
    </w:p>
    <w:p w:rsidR="00C76FE9" w:rsidRPr="00126B14" w:rsidRDefault="00C76FE9" w:rsidP="00C76FE9">
      <w:pPr>
        <w:pStyle w:val="SingleTxtGC"/>
        <w:rPr>
          <w:rFonts w:eastAsia="SimHei" w:hint="eastAsia"/>
          <w:lang w:val="en-GB"/>
        </w:rPr>
      </w:pPr>
      <w:r w:rsidRPr="00126B14">
        <w:rPr>
          <w:rFonts w:eastAsia="SimHei" w:hint="eastAsia"/>
          <w:lang w:val="en-GB"/>
        </w:rPr>
        <w:t>缔约国应采取紧急措施解决拘留中心和监狱过分拥挤的现象，加紧采取替代惩治的其他方式，例如假释和社区服务。缔约国还应确保有效地调查酷刑和虐待的指控，起诉被指控的肇事者，一旦罪行确立，量刑惩治，并给予受害者适当的赔偿。在这方面，缔约国应确保执法人员继续接受有关禁止酷刑与虐待的培训，并将</w:t>
      </w:r>
      <w:r w:rsidRPr="00126B14">
        <w:rPr>
          <w:rFonts w:eastAsia="SimHei" w:hint="eastAsia"/>
          <w:lang w:val="en-GB"/>
        </w:rPr>
        <w:t>1999</w:t>
      </w:r>
      <w:r w:rsidRPr="00126B14">
        <w:rPr>
          <w:rFonts w:eastAsia="SimHei" w:hint="eastAsia"/>
          <w:lang w:val="en-GB"/>
        </w:rPr>
        <w:t>年《酷刑和其他残忍、不人道或有辱人格的待遇或处罚的有效调查和文件记录守则》</w:t>
      </w:r>
      <w:r w:rsidRPr="00126B14">
        <w:rPr>
          <w:rFonts w:eastAsia="SimHei" w:hint="eastAsia"/>
          <w:lang w:val="en-GB"/>
        </w:rPr>
        <w:t>(</w:t>
      </w:r>
      <w:r w:rsidRPr="00126B14">
        <w:rPr>
          <w:rFonts w:eastAsia="SimHei" w:hint="eastAsia"/>
          <w:lang w:val="en-GB"/>
        </w:rPr>
        <w:t>《伊斯坦布尔议定书》</w:t>
      </w:r>
      <w:r w:rsidRPr="00126B14">
        <w:rPr>
          <w:rFonts w:eastAsia="SimHei" w:hint="eastAsia"/>
          <w:lang w:val="en-GB"/>
        </w:rPr>
        <w:t>)</w:t>
      </w:r>
      <w:r w:rsidR="00AE57AD">
        <w:rPr>
          <w:rFonts w:eastAsia="SimHei" w:hint="eastAsia"/>
          <w:lang w:val="en-GB"/>
        </w:rPr>
        <w:t>纳入所有执法人员的培训方案</w:t>
      </w:r>
      <w:r w:rsidRPr="00126B14">
        <w:rPr>
          <w:rFonts w:eastAsia="SimHei" w:hint="eastAsia"/>
          <w:lang w:val="en-GB"/>
        </w:rPr>
        <w:t>。缔约国应确保《防止酷刑》议案应包括与《禁止酷刑和其他残忍、不人道或有辱人格待遇或处罚公约》第一条相符的酷刑定义。</w:t>
      </w:r>
    </w:p>
    <w:p w:rsidR="00C76FE9" w:rsidRPr="00C76FE9" w:rsidRDefault="00C76FE9" w:rsidP="00C76FE9">
      <w:pPr>
        <w:pStyle w:val="SingleTxtGC"/>
        <w:rPr>
          <w:rFonts w:hint="eastAsia"/>
          <w:lang w:val="en-GB"/>
        </w:rPr>
      </w:pPr>
      <w:r w:rsidRPr="00C76FE9">
        <w:rPr>
          <w:rFonts w:hint="eastAsia"/>
          <w:lang w:val="en-GB"/>
        </w:rPr>
        <w:t xml:space="preserve">17.  </w:t>
      </w:r>
      <w:r w:rsidRPr="00C76FE9">
        <w:rPr>
          <w:rFonts w:hint="eastAsia"/>
          <w:lang w:val="en-GB"/>
        </w:rPr>
        <w:t>委员会欢迎通过了</w:t>
      </w:r>
      <w:r w:rsidRPr="00C76FE9">
        <w:rPr>
          <w:rFonts w:hint="eastAsia"/>
          <w:lang w:val="en-GB"/>
        </w:rPr>
        <w:t>2010</w:t>
      </w:r>
      <w:r w:rsidRPr="00C76FE9">
        <w:rPr>
          <w:rFonts w:hint="eastAsia"/>
          <w:lang w:val="en-GB"/>
        </w:rPr>
        <w:t>年《打击贩运人口法》，但委员会关注有报告表明继续存在为劳役、性剥削和身体部位进行人口贩运的现象，特别是贩运白化病人的现象</w:t>
      </w:r>
      <w:r w:rsidRPr="00C76FE9">
        <w:rPr>
          <w:rFonts w:hint="eastAsia"/>
          <w:lang w:val="en-GB"/>
        </w:rPr>
        <w:t>(</w:t>
      </w:r>
      <w:r w:rsidRPr="00C76FE9">
        <w:rPr>
          <w:rFonts w:hint="eastAsia"/>
          <w:lang w:val="en-GB"/>
        </w:rPr>
        <w:t>第</w:t>
      </w:r>
      <w:r w:rsidRPr="00C76FE9">
        <w:rPr>
          <w:rFonts w:hint="eastAsia"/>
          <w:lang w:val="en-GB"/>
        </w:rPr>
        <w:t>6</w:t>
      </w:r>
      <w:r w:rsidRPr="00C76FE9">
        <w:rPr>
          <w:rFonts w:hint="eastAsia"/>
          <w:lang w:val="en-GB"/>
        </w:rPr>
        <w:t>、</w:t>
      </w:r>
      <w:r w:rsidRPr="00C76FE9">
        <w:rPr>
          <w:rFonts w:hint="eastAsia"/>
          <w:lang w:val="en-GB"/>
        </w:rPr>
        <w:t>7</w:t>
      </w:r>
      <w:r w:rsidRPr="00C76FE9">
        <w:rPr>
          <w:rFonts w:hint="eastAsia"/>
          <w:lang w:val="en-GB"/>
        </w:rPr>
        <w:t>和</w:t>
      </w:r>
      <w:r w:rsidRPr="00C76FE9">
        <w:rPr>
          <w:rFonts w:hint="eastAsia"/>
          <w:lang w:val="en-GB"/>
        </w:rPr>
        <w:t>8</w:t>
      </w:r>
      <w:r w:rsidRPr="00C76FE9">
        <w:rPr>
          <w:rFonts w:hint="eastAsia"/>
          <w:lang w:val="en-GB"/>
        </w:rPr>
        <w:t>条</w:t>
      </w:r>
      <w:r w:rsidRPr="00C76FE9">
        <w:rPr>
          <w:rFonts w:hint="eastAsia"/>
          <w:lang w:val="en-GB"/>
        </w:rPr>
        <w:t>)</w:t>
      </w:r>
      <w:r w:rsidRPr="00C76FE9">
        <w:rPr>
          <w:rFonts w:hint="eastAsia"/>
          <w:lang w:val="en-GB"/>
        </w:rPr>
        <w:t>。</w:t>
      </w:r>
    </w:p>
    <w:p w:rsidR="00C76FE9" w:rsidRPr="00126B14" w:rsidRDefault="00C76FE9" w:rsidP="00C76FE9">
      <w:pPr>
        <w:pStyle w:val="SingleTxtGC"/>
        <w:rPr>
          <w:rFonts w:eastAsia="SimHei" w:hint="eastAsia"/>
          <w:lang w:val="en-GB"/>
        </w:rPr>
      </w:pPr>
      <w:r w:rsidRPr="00126B14">
        <w:rPr>
          <w:rFonts w:eastAsia="SimHei" w:hint="eastAsia"/>
          <w:lang w:val="en-GB"/>
        </w:rPr>
        <w:t>缔约国应继续加强努力消除人口贩运，在公众和有关利益相关者中间，特别在医院内提高有关贩运人口问题的认识。此外，缔约国应继续加强努力，旨在确保被指控的肇事者受到起诉，如果罪行确立，应量刑惩治，并且给予受害者适当的赔偿。</w:t>
      </w:r>
    </w:p>
    <w:p w:rsidR="00C76FE9" w:rsidRPr="00C76FE9" w:rsidRDefault="00C76FE9" w:rsidP="00C76FE9">
      <w:pPr>
        <w:pStyle w:val="SingleTxtGC"/>
        <w:rPr>
          <w:rFonts w:hint="eastAsia"/>
          <w:lang w:val="en-GB"/>
        </w:rPr>
      </w:pPr>
      <w:r w:rsidRPr="00C76FE9">
        <w:rPr>
          <w:rFonts w:hint="eastAsia"/>
          <w:lang w:val="en-GB"/>
        </w:rPr>
        <w:t xml:space="preserve">18.  </w:t>
      </w:r>
      <w:r w:rsidRPr="00C76FE9">
        <w:rPr>
          <w:rFonts w:hint="eastAsia"/>
          <w:lang w:val="en-GB"/>
        </w:rPr>
        <w:t>委员会欢迎缔约国努力通过颁发《</w:t>
      </w:r>
      <w:r w:rsidRPr="00C76FE9">
        <w:rPr>
          <w:rFonts w:hint="eastAsia"/>
          <w:lang w:val="en-GB"/>
        </w:rPr>
        <w:t>2011</w:t>
      </w:r>
      <w:r w:rsidRPr="00C76FE9">
        <w:rPr>
          <w:rFonts w:hint="eastAsia"/>
          <w:lang w:val="en-GB"/>
        </w:rPr>
        <w:t>年国家警察法》、</w:t>
      </w:r>
      <w:r w:rsidRPr="00C76FE9">
        <w:rPr>
          <w:rFonts w:hint="eastAsia"/>
          <w:lang w:val="en-GB"/>
        </w:rPr>
        <w:t>2010</w:t>
      </w:r>
      <w:r w:rsidRPr="00C76FE9">
        <w:rPr>
          <w:rFonts w:hint="eastAsia"/>
          <w:lang w:val="en-GB"/>
        </w:rPr>
        <w:t>年的全国警察服务委员会和于</w:t>
      </w:r>
      <w:r w:rsidRPr="00C76FE9">
        <w:rPr>
          <w:rFonts w:hint="eastAsia"/>
          <w:lang w:val="en-GB"/>
        </w:rPr>
        <w:t>2008</w:t>
      </w:r>
      <w:r w:rsidRPr="00C76FE9">
        <w:rPr>
          <w:rFonts w:hint="eastAsia"/>
          <w:lang w:val="en-GB"/>
        </w:rPr>
        <w:t>年设立了警察改革实施工作组对警务进行改革，但委员会关注这些改革的影响有限。特别是，委员会关注继续有报告表明普遍存在警察非法和任意逮捕的现象，包括为贿赂目的进行任意非法逮捕。委员会还关注，并非按照《宪法》</w:t>
      </w:r>
      <w:r w:rsidRPr="00C76FE9">
        <w:rPr>
          <w:rFonts w:hint="eastAsia"/>
          <w:lang w:val="en-GB"/>
        </w:rPr>
        <w:t>(</w:t>
      </w:r>
      <w:r w:rsidRPr="00C76FE9">
        <w:rPr>
          <w:rFonts w:hint="eastAsia"/>
          <w:lang w:val="en-GB"/>
        </w:rPr>
        <w:t>第</w:t>
      </w:r>
      <w:r w:rsidRPr="00C76FE9">
        <w:rPr>
          <w:rFonts w:hint="eastAsia"/>
          <w:lang w:val="en-GB"/>
        </w:rPr>
        <w:t>9</w:t>
      </w:r>
      <w:r w:rsidRPr="00C76FE9">
        <w:rPr>
          <w:rFonts w:hint="eastAsia"/>
          <w:lang w:val="en-GB"/>
        </w:rPr>
        <w:t>条</w:t>
      </w:r>
      <w:r w:rsidRPr="00C76FE9">
        <w:rPr>
          <w:rFonts w:hint="eastAsia"/>
          <w:lang w:val="en-GB"/>
        </w:rPr>
        <w:t>)</w:t>
      </w:r>
      <w:r w:rsidRPr="00C76FE9">
        <w:rPr>
          <w:rFonts w:hint="eastAsia"/>
          <w:lang w:val="en-GB"/>
        </w:rPr>
        <w:t>所规定的那样，被捕人员在</w:t>
      </w:r>
      <w:r w:rsidRPr="00C76FE9">
        <w:rPr>
          <w:rFonts w:hint="eastAsia"/>
          <w:lang w:val="en-GB"/>
        </w:rPr>
        <w:t>24</w:t>
      </w:r>
      <w:r w:rsidRPr="00C76FE9">
        <w:rPr>
          <w:rFonts w:hint="eastAsia"/>
          <w:lang w:val="en-GB"/>
        </w:rPr>
        <w:t>小时内受到法官的审讯。</w:t>
      </w:r>
    </w:p>
    <w:p w:rsidR="00C76FE9" w:rsidRPr="00126B14" w:rsidRDefault="00C76FE9" w:rsidP="00C76FE9">
      <w:pPr>
        <w:pStyle w:val="SingleTxtGC"/>
        <w:rPr>
          <w:rFonts w:eastAsia="SimHei" w:hint="eastAsia"/>
          <w:lang w:val="en-GB"/>
        </w:rPr>
      </w:pPr>
      <w:r w:rsidRPr="00126B14">
        <w:rPr>
          <w:rFonts w:eastAsia="SimHei" w:hint="eastAsia"/>
          <w:lang w:val="en-GB"/>
        </w:rPr>
        <w:t>委员会建议缔约国：</w:t>
      </w:r>
    </w:p>
    <w:p w:rsidR="00C76FE9" w:rsidRPr="00126B14" w:rsidRDefault="00C76FE9" w:rsidP="00126B14">
      <w:pPr>
        <w:pStyle w:val="SingleTxtGC"/>
        <w:numPr>
          <w:ilvl w:val="0"/>
          <w:numId w:val="43"/>
        </w:numPr>
        <w:tabs>
          <w:tab w:val="clear" w:pos="2426"/>
          <w:tab w:val="left" w:pos="2427"/>
        </w:tabs>
        <w:rPr>
          <w:rFonts w:eastAsia="SimHei" w:hint="eastAsia"/>
          <w:lang w:val="en-GB"/>
        </w:rPr>
      </w:pPr>
      <w:r w:rsidRPr="00126B14">
        <w:rPr>
          <w:rFonts w:eastAsia="SimHei" w:hint="eastAsia"/>
          <w:lang w:val="en-GB"/>
        </w:rPr>
        <w:t>加紧努力改革警察，并为此目的调拨必要的资源；</w:t>
      </w:r>
    </w:p>
    <w:p w:rsidR="00C76FE9" w:rsidRPr="00126B14" w:rsidRDefault="00C76FE9" w:rsidP="00126B14">
      <w:pPr>
        <w:pStyle w:val="SingleTxtGC"/>
        <w:numPr>
          <w:ilvl w:val="0"/>
          <w:numId w:val="43"/>
        </w:numPr>
        <w:tabs>
          <w:tab w:val="clear" w:pos="2426"/>
          <w:tab w:val="left" w:pos="2427"/>
        </w:tabs>
        <w:rPr>
          <w:rFonts w:eastAsia="SimHei" w:hint="eastAsia"/>
          <w:lang w:val="en-GB"/>
        </w:rPr>
      </w:pPr>
      <w:r w:rsidRPr="00126B14">
        <w:rPr>
          <w:rFonts w:eastAsia="SimHei" w:hint="eastAsia"/>
          <w:lang w:val="en-GB"/>
        </w:rPr>
        <w:t>刻不容缓地实施已设想的向地方一级移交法院工作的方式，从而在农村地区加强诉诸司法的情况；</w:t>
      </w:r>
    </w:p>
    <w:p w:rsidR="00C76FE9" w:rsidRPr="00C76FE9" w:rsidRDefault="00C76FE9" w:rsidP="00126B14">
      <w:pPr>
        <w:pStyle w:val="SingleTxtGC"/>
        <w:numPr>
          <w:ilvl w:val="0"/>
          <w:numId w:val="43"/>
        </w:numPr>
        <w:tabs>
          <w:tab w:val="clear" w:pos="2426"/>
          <w:tab w:val="left" w:pos="2427"/>
        </w:tabs>
        <w:rPr>
          <w:rFonts w:hint="eastAsia"/>
          <w:lang w:val="en-GB"/>
        </w:rPr>
      </w:pPr>
      <w:r w:rsidRPr="00126B14">
        <w:rPr>
          <w:rFonts w:eastAsia="SimHei" w:hint="eastAsia"/>
          <w:lang w:val="en-GB"/>
        </w:rPr>
        <w:t>向警方传达明确的指示，确保在所有案件内尊重《宪法》规定的</w:t>
      </w:r>
      <w:r w:rsidRPr="00126B14">
        <w:rPr>
          <w:rFonts w:eastAsia="SimHei" w:hint="eastAsia"/>
          <w:lang w:val="en-GB"/>
        </w:rPr>
        <w:t>24</w:t>
      </w:r>
      <w:r w:rsidRPr="00126B14">
        <w:rPr>
          <w:rFonts w:eastAsia="SimHei" w:hint="eastAsia"/>
          <w:lang w:val="en-GB"/>
        </w:rPr>
        <w:t>小时的规则。</w:t>
      </w:r>
    </w:p>
    <w:p w:rsidR="00C76FE9" w:rsidRPr="00C76FE9" w:rsidRDefault="00C76FE9" w:rsidP="00C76FE9">
      <w:pPr>
        <w:pStyle w:val="SingleTxtGC"/>
        <w:rPr>
          <w:rFonts w:hint="eastAsia"/>
          <w:lang w:val="en-GB"/>
        </w:rPr>
      </w:pPr>
      <w:r w:rsidRPr="00C76FE9">
        <w:rPr>
          <w:rFonts w:hint="eastAsia"/>
          <w:lang w:val="en-GB"/>
        </w:rPr>
        <w:t xml:space="preserve">19.  </w:t>
      </w:r>
      <w:r w:rsidRPr="00C76FE9">
        <w:rPr>
          <w:rFonts w:hint="eastAsia"/>
          <w:lang w:val="en-GB"/>
        </w:rPr>
        <w:t>委员会欢迎于</w:t>
      </w:r>
      <w:r w:rsidRPr="00C76FE9">
        <w:rPr>
          <w:rFonts w:hint="eastAsia"/>
          <w:lang w:val="en-GB"/>
        </w:rPr>
        <w:t>2007</w:t>
      </w:r>
      <w:r w:rsidRPr="00C76FE9">
        <w:rPr>
          <w:rFonts w:hint="eastAsia"/>
          <w:lang w:val="en-GB"/>
        </w:rPr>
        <w:t>年采用了一个尝试性的全国法律援助</w:t>
      </w:r>
      <w:r w:rsidRPr="00C76FE9">
        <w:rPr>
          <w:rFonts w:hint="eastAsia"/>
          <w:lang w:val="en-GB"/>
        </w:rPr>
        <w:t>(</w:t>
      </w:r>
      <w:r w:rsidRPr="00C76FE9">
        <w:rPr>
          <w:rFonts w:hint="eastAsia"/>
          <w:lang w:val="en-GB"/>
        </w:rPr>
        <w:t>和认识</w:t>
      </w:r>
      <w:r w:rsidRPr="00C76FE9">
        <w:rPr>
          <w:rFonts w:hint="eastAsia"/>
          <w:lang w:val="en-GB"/>
        </w:rPr>
        <w:t>)</w:t>
      </w:r>
      <w:r w:rsidRPr="00C76FE9">
        <w:rPr>
          <w:rFonts w:hint="eastAsia"/>
          <w:lang w:val="en-GB"/>
        </w:rPr>
        <w:t>方案并且设立了一个全国法律援助</w:t>
      </w:r>
      <w:r w:rsidRPr="00C76FE9">
        <w:rPr>
          <w:rFonts w:hint="eastAsia"/>
          <w:lang w:val="en-GB"/>
        </w:rPr>
        <w:t>(</w:t>
      </w:r>
      <w:r w:rsidRPr="00C76FE9">
        <w:rPr>
          <w:rFonts w:hint="eastAsia"/>
          <w:lang w:val="en-GB"/>
        </w:rPr>
        <w:t>和认识</w:t>
      </w:r>
      <w:r w:rsidRPr="00C76FE9">
        <w:rPr>
          <w:rFonts w:hint="eastAsia"/>
          <w:lang w:val="en-GB"/>
        </w:rPr>
        <w:t>)</w:t>
      </w:r>
      <w:r w:rsidRPr="00C76FE9">
        <w:rPr>
          <w:rFonts w:hint="eastAsia"/>
          <w:lang w:val="en-GB"/>
        </w:rPr>
        <w:t>的指导委员会，但委员会感到遗憾的是获得法律援助和向法庭提出申诉的情况由于缺乏向法律援助计划提供资金和实际上的普及因素等而受到过度的限制。委员会还关注，法律并没有通过法律援助议案。委员会还关注往往不尊重被拘捕个人与律师联系的权利</w:t>
      </w:r>
      <w:r w:rsidRPr="00C76FE9">
        <w:rPr>
          <w:rFonts w:hint="eastAsia"/>
          <w:lang w:val="en-GB"/>
        </w:rPr>
        <w:t>(</w:t>
      </w:r>
      <w:r w:rsidRPr="00C76FE9">
        <w:rPr>
          <w:rFonts w:hint="eastAsia"/>
          <w:lang w:val="en-GB"/>
        </w:rPr>
        <w:t>第</w:t>
      </w:r>
      <w:r w:rsidRPr="00C76FE9">
        <w:rPr>
          <w:rFonts w:hint="eastAsia"/>
          <w:lang w:val="en-GB"/>
        </w:rPr>
        <w:t>2</w:t>
      </w:r>
      <w:r w:rsidRPr="00C76FE9">
        <w:rPr>
          <w:rFonts w:hint="eastAsia"/>
          <w:lang w:val="en-GB"/>
        </w:rPr>
        <w:t>、</w:t>
      </w:r>
      <w:r w:rsidRPr="00C76FE9">
        <w:rPr>
          <w:rFonts w:hint="eastAsia"/>
          <w:lang w:val="en-GB"/>
        </w:rPr>
        <w:t>9</w:t>
      </w:r>
      <w:r w:rsidRPr="00C76FE9">
        <w:rPr>
          <w:rFonts w:hint="eastAsia"/>
          <w:lang w:val="en-GB"/>
        </w:rPr>
        <w:t>和</w:t>
      </w:r>
      <w:r w:rsidRPr="00C76FE9">
        <w:rPr>
          <w:rFonts w:hint="eastAsia"/>
          <w:lang w:val="en-GB"/>
        </w:rPr>
        <w:t>14</w:t>
      </w:r>
      <w:r w:rsidRPr="00C76FE9">
        <w:rPr>
          <w:rFonts w:hint="eastAsia"/>
          <w:lang w:val="en-GB"/>
        </w:rPr>
        <w:t>条</w:t>
      </w:r>
      <w:r w:rsidRPr="00C76FE9">
        <w:rPr>
          <w:rFonts w:hint="eastAsia"/>
          <w:lang w:val="en-GB"/>
        </w:rPr>
        <w:t>)</w:t>
      </w:r>
      <w:r w:rsidRPr="00C76FE9">
        <w:rPr>
          <w:rFonts w:hint="eastAsia"/>
          <w:lang w:val="en-GB"/>
        </w:rPr>
        <w:t>。</w:t>
      </w:r>
    </w:p>
    <w:p w:rsidR="00C76FE9" w:rsidRPr="00126B14" w:rsidRDefault="00C76FE9" w:rsidP="00C76FE9">
      <w:pPr>
        <w:pStyle w:val="SingleTxtGC"/>
        <w:rPr>
          <w:rFonts w:eastAsia="SimHei" w:hint="eastAsia"/>
          <w:lang w:val="en-GB"/>
        </w:rPr>
      </w:pPr>
      <w:r w:rsidRPr="00126B14">
        <w:rPr>
          <w:rFonts w:eastAsia="SimHei" w:hint="eastAsia"/>
          <w:lang w:val="en-GB"/>
        </w:rPr>
        <w:t>缔约国应彻底实施被捕者在审讯前后和审讯期间，以及在带至法庭受审时能够与律师进行联系的权利。此外，缔约国应采取适当的措施确保诉诸法庭，并为法律援助计划提供充分的资金。缔约国还应作为紧急事项颁发一份全面的法律援助法律。</w:t>
      </w:r>
    </w:p>
    <w:p w:rsidR="00C76FE9" w:rsidRPr="00C76FE9" w:rsidRDefault="00C76FE9" w:rsidP="00C76FE9">
      <w:pPr>
        <w:pStyle w:val="SingleTxtGC"/>
        <w:rPr>
          <w:rFonts w:hint="eastAsia"/>
          <w:lang w:val="en-GB"/>
        </w:rPr>
      </w:pPr>
      <w:r w:rsidRPr="00C76FE9">
        <w:rPr>
          <w:rFonts w:hint="eastAsia"/>
          <w:lang w:val="en-GB"/>
        </w:rPr>
        <w:t xml:space="preserve">20.  </w:t>
      </w:r>
      <w:r w:rsidRPr="00C76FE9">
        <w:rPr>
          <w:rFonts w:hint="eastAsia"/>
          <w:lang w:val="en-GB"/>
        </w:rPr>
        <w:t>委员会赞赏努力为</w:t>
      </w:r>
      <w:r w:rsidRPr="00C76FE9">
        <w:rPr>
          <w:rFonts w:hint="eastAsia"/>
          <w:lang w:val="en-GB"/>
        </w:rPr>
        <w:t>2007</w:t>
      </w:r>
      <w:r w:rsidRPr="00C76FE9">
        <w:rPr>
          <w:rFonts w:hint="eastAsia"/>
          <w:lang w:val="en-GB"/>
        </w:rPr>
        <w:t>年选举后暴力行为而流离失所者提供人道主义援助，但仍然关注寻找持久解决国内流离失所者的方法的进度缓慢</w:t>
      </w:r>
      <w:r w:rsidRPr="00C76FE9">
        <w:rPr>
          <w:rFonts w:hint="eastAsia"/>
          <w:lang w:val="en-GB"/>
        </w:rPr>
        <w:t>(</w:t>
      </w:r>
      <w:r w:rsidRPr="00C76FE9">
        <w:rPr>
          <w:rFonts w:hint="eastAsia"/>
          <w:lang w:val="en-GB"/>
        </w:rPr>
        <w:t>第</w:t>
      </w:r>
      <w:r w:rsidRPr="00C76FE9">
        <w:rPr>
          <w:rFonts w:hint="eastAsia"/>
          <w:lang w:val="en-GB"/>
        </w:rPr>
        <w:t>12</w:t>
      </w:r>
      <w:r w:rsidRPr="00C76FE9">
        <w:rPr>
          <w:rFonts w:hint="eastAsia"/>
          <w:lang w:val="en-GB"/>
        </w:rPr>
        <w:t>条</w:t>
      </w:r>
      <w:r w:rsidRPr="00C76FE9">
        <w:rPr>
          <w:rFonts w:hint="eastAsia"/>
          <w:lang w:val="en-GB"/>
        </w:rPr>
        <w:t>)</w:t>
      </w:r>
      <w:r w:rsidRPr="00C76FE9">
        <w:rPr>
          <w:rFonts w:hint="eastAsia"/>
          <w:lang w:val="en-GB"/>
        </w:rPr>
        <w:t>。</w:t>
      </w:r>
    </w:p>
    <w:p w:rsidR="00C76FE9" w:rsidRPr="00126B14" w:rsidRDefault="00C76FE9" w:rsidP="00C76FE9">
      <w:pPr>
        <w:pStyle w:val="SingleTxtGC"/>
        <w:rPr>
          <w:rFonts w:eastAsia="SimHei" w:hint="eastAsia"/>
          <w:lang w:val="en-GB"/>
        </w:rPr>
      </w:pPr>
      <w:r w:rsidRPr="00126B14">
        <w:rPr>
          <w:rFonts w:eastAsia="SimHei" w:hint="eastAsia"/>
          <w:lang w:val="en-GB"/>
        </w:rPr>
        <w:t>缔约国应解决目前拖延安顿和限制承认自助团体的问题，加速解决因</w:t>
      </w:r>
      <w:r w:rsidRPr="00126B14">
        <w:rPr>
          <w:rFonts w:eastAsia="SimHei" w:hint="eastAsia"/>
          <w:lang w:val="en-GB"/>
        </w:rPr>
        <w:t>2007</w:t>
      </w:r>
      <w:r w:rsidRPr="00126B14">
        <w:rPr>
          <w:rFonts w:eastAsia="SimHei" w:hint="eastAsia"/>
          <w:lang w:val="en-GB"/>
        </w:rPr>
        <w:t>年选举后暴力行动而流离失所的所有境内流离失所者的问题。缔约国还应作为优先事项通过一项关于境内流离失所者政策，颁发有关境内流离失所者的立法。</w:t>
      </w:r>
    </w:p>
    <w:p w:rsidR="00C76FE9" w:rsidRPr="00C76FE9" w:rsidRDefault="00C76FE9" w:rsidP="00C76FE9">
      <w:pPr>
        <w:pStyle w:val="SingleTxtGC"/>
        <w:rPr>
          <w:rFonts w:hint="eastAsia"/>
        </w:rPr>
      </w:pPr>
      <w:r w:rsidRPr="00C76FE9">
        <w:rPr>
          <w:rFonts w:hint="eastAsia"/>
          <w:lang w:val="en-GB"/>
        </w:rPr>
        <w:t xml:space="preserve">21.  </w:t>
      </w:r>
      <w:r w:rsidRPr="00C76FE9">
        <w:rPr>
          <w:rFonts w:hint="eastAsia"/>
          <w:lang w:val="en-GB"/>
        </w:rPr>
        <w:t>委员会提到其先前的结论性意见</w:t>
      </w:r>
      <w:r w:rsidRPr="00C76FE9">
        <w:t>(CCPR/CO/83/KEN</w:t>
      </w:r>
      <w:r w:rsidR="00780BA2" w:rsidRPr="006024E4">
        <w:rPr>
          <w:rFonts w:eastAsia="SimHei" w:hint="eastAsia"/>
        </w:rPr>
        <w:t>，</w:t>
      </w:r>
      <w:r w:rsidRPr="00C76FE9">
        <w:rPr>
          <w:rFonts w:hint="eastAsia"/>
        </w:rPr>
        <w:t>第</w:t>
      </w:r>
      <w:r w:rsidRPr="00C76FE9">
        <w:t>22</w:t>
      </w:r>
      <w:r w:rsidRPr="00C76FE9">
        <w:rPr>
          <w:rFonts w:hint="eastAsia"/>
        </w:rPr>
        <w:t>段</w:t>
      </w:r>
      <w:r w:rsidRPr="00C76FE9">
        <w:t>)</w:t>
      </w:r>
      <w:r w:rsidRPr="00C76FE9">
        <w:rPr>
          <w:rFonts w:hint="eastAsia"/>
        </w:rPr>
        <w:t>，感到遗憾的是有报告表明继续存在未与有关民众进行事先磋商和通知，强迫</w:t>
      </w:r>
      <w:r w:rsidR="00D21766">
        <w:rPr>
          <w:rFonts w:hint="eastAsia"/>
        </w:rPr>
        <w:t>将</w:t>
      </w:r>
      <w:r w:rsidRPr="00C76FE9">
        <w:rPr>
          <w:rFonts w:hint="eastAsia"/>
        </w:rPr>
        <w:t>居民从非正式安顿居点驱逐的现象</w:t>
      </w:r>
      <w:r w:rsidRPr="00C76FE9">
        <w:rPr>
          <w:rFonts w:hint="eastAsia"/>
        </w:rPr>
        <w:t>(</w:t>
      </w:r>
      <w:r w:rsidRPr="00C76FE9">
        <w:rPr>
          <w:rFonts w:hint="eastAsia"/>
        </w:rPr>
        <w:t>第</w:t>
      </w:r>
      <w:r w:rsidRPr="00C76FE9">
        <w:rPr>
          <w:rFonts w:hint="eastAsia"/>
        </w:rPr>
        <w:t>17</w:t>
      </w:r>
      <w:r w:rsidRPr="00C76FE9">
        <w:rPr>
          <w:rFonts w:hint="eastAsia"/>
        </w:rPr>
        <w:t>条</w:t>
      </w:r>
      <w:r w:rsidRPr="00C76FE9">
        <w:rPr>
          <w:rFonts w:hint="eastAsia"/>
        </w:rPr>
        <w:t>)</w:t>
      </w:r>
      <w:r w:rsidRPr="00C76FE9">
        <w:rPr>
          <w:rFonts w:hint="eastAsia"/>
        </w:rPr>
        <w:t>。</w:t>
      </w:r>
    </w:p>
    <w:p w:rsidR="00C76FE9" w:rsidRPr="00126B14" w:rsidRDefault="00C76FE9" w:rsidP="00C76FE9">
      <w:pPr>
        <w:pStyle w:val="SingleTxtGC"/>
        <w:rPr>
          <w:rFonts w:eastAsia="SimHei" w:hint="eastAsia"/>
          <w:lang w:val="en-GB"/>
        </w:rPr>
      </w:pPr>
      <w:r w:rsidRPr="00126B14">
        <w:rPr>
          <w:rFonts w:eastAsia="SimHei" w:hint="eastAsia"/>
          <w:lang w:val="en-GB"/>
        </w:rPr>
        <w:t>委员会重申其先前建议</w:t>
      </w:r>
      <w:r w:rsidRPr="00126B14">
        <w:rPr>
          <w:rFonts w:eastAsia="SimHei"/>
          <w:lang w:val="en-GB"/>
        </w:rPr>
        <w:t>(CCPR/CO/83/KEN</w:t>
      </w:r>
      <w:r w:rsidR="00780BA2" w:rsidRPr="006024E4">
        <w:rPr>
          <w:rFonts w:eastAsia="SimHei" w:hint="eastAsia"/>
        </w:rPr>
        <w:t>，</w:t>
      </w:r>
      <w:r w:rsidRPr="00126B14">
        <w:rPr>
          <w:rFonts w:eastAsia="SimHei" w:hint="eastAsia"/>
          <w:lang w:val="en-GB"/>
        </w:rPr>
        <w:t>第</w:t>
      </w:r>
      <w:r w:rsidRPr="00126B14">
        <w:rPr>
          <w:rFonts w:eastAsia="SimHei"/>
          <w:lang w:val="en-GB"/>
        </w:rPr>
        <w:t>2</w:t>
      </w:r>
      <w:r w:rsidRPr="00126B14">
        <w:rPr>
          <w:rFonts w:eastAsia="SimHei" w:hint="eastAsia"/>
          <w:lang w:val="en-GB"/>
        </w:rPr>
        <w:t>2</w:t>
      </w:r>
      <w:r w:rsidRPr="00126B14">
        <w:rPr>
          <w:rFonts w:eastAsia="SimHei" w:hint="eastAsia"/>
          <w:lang w:val="en-GB"/>
        </w:rPr>
        <w:t>段</w:t>
      </w:r>
      <w:r w:rsidRPr="00126B14">
        <w:rPr>
          <w:rFonts w:eastAsia="SimHei"/>
          <w:lang w:val="en-GB"/>
        </w:rPr>
        <w:t>)</w:t>
      </w:r>
      <w:r w:rsidRPr="00126B14">
        <w:rPr>
          <w:rFonts w:eastAsia="SimHei" w:hint="eastAsia"/>
          <w:lang w:val="en-GB"/>
        </w:rPr>
        <w:t>，缔约国制定有关进行驱逐的透明法律、政策和程序，确保在与有关民众进行磋商之后，并在安排了适当安顿点之后才进行驱逐。为此目的，缔约国应确保其代理人只有在确立适当的程序和准则之后才进行任何驱逐。</w:t>
      </w:r>
    </w:p>
    <w:p w:rsidR="00C76FE9" w:rsidRPr="00C76FE9" w:rsidRDefault="00C76FE9" w:rsidP="00C76FE9">
      <w:pPr>
        <w:pStyle w:val="SingleTxtGC"/>
        <w:rPr>
          <w:rFonts w:hint="eastAsia"/>
        </w:rPr>
      </w:pPr>
      <w:r w:rsidRPr="00C76FE9">
        <w:rPr>
          <w:rFonts w:hint="eastAsia"/>
        </w:rPr>
        <w:t xml:space="preserve">22.  </w:t>
      </w:r>
      <w:r w:rsidRPr="00C76FE9">
        <w:rPr>
          <w:rFonts w:hint="eastAsia"/>
        </w:rPr>
        <w:t>委员会忆及其先前结论性意见</w:t>
      </w:r>
      <w:r w:rsidRPr="00C76FE9">
        <w:t>(CCPR/CO/83/KEN</w:t>
      </w:r>
      <w:r w:rsidR="00780BA2" w:rsidRPr="006024E4">
        <w:rPr>
          <w:rFonts w:eastAsia="SimHei" w:hint="eastAsia"/>
        </w:rPr>
        <w:t>，</w:t>
      </w:r>
      <w:r w:rsidRPr="00C76FE9">
        <w:rPr>
          <w:rFonts w:hint="eastAsia"/>
        </w:rPr>
        <w:t>第</w:t>
      </w:r>
      <w:r w:rsidRPr="00C76FE9">
        <w:t>24</w:t>
      </w:r>
      <w:r w:rsidRPr="00C76FE9">
        <w:rPr>
          <w:rFonts w:hint="eastAsia"/>
        </w:rPr>
        <w:t>段</w:t>
      </w:r>
      <w:r w:rsidRPr="00C76FE9">
        <w:t>)</w:t>
      </w:r>
      <w:r w:rsidRPr="00C76FE9">
        <w:rPr>
          <w:rFonts w:hint="eastAsia"/>
        </w:rPr>
        <w:t>，感到遗憾的是，缔约国内的刑事责任年龄仍然为</w:t>
      </w:r>
      <w:r w:rsidRPr="00C76FE9">
        <w:rPr>
          <w:rFonts w:hint="eastAsia"/>
        </w:rPr>
        <w:t>8</w:t>
      </w:r>
      <w:r w:rsidRPr="00C76FE9">
        <w:rPr>
          <w:rFonts w:hint="eastAsia"/>
        </w:rPr>
        <w:t>岁。委员会还关注，缔约国内的青少年司法制度不完善，在许多情况下，少年犯罪者与成年人一起关押在拘留设施与监狱之内</w:t>
      </w:r>
      <w:r w:rsidRPr="00C76FE9">
        <w:rPr>
          <w:rFonts w:hint="eastAsia"/>
        </w:rPr>
        <w:t>(</w:t>
      </w:r>
      <w:r w:rsidRPr="00C76FE9">
        <w:rPr>
          <w:rFonts w:hint="eastAsia"/>
        </w:rPr>
        <w:t>第</w:t>
      </w:r>
      <w:r w:rsidRPr="00C76FE9">
        <w:rPr>
          <w:rFonts w:hint="eastAsia"/>
        </w:rPr>
        <w:t>2</w:t>
      </w:r>
      <w:r w:rsidRPr="00C76FE9">
        <w:rPr>
          <w:rFonts w:hint="eastAsia"/>
        </w:rPr>
        <w:t>、第</w:t>
      </w:r>
      <w:r w:rsidRPr="00C76FE9">
        <w:rPr>
          <w:rFonts w:hint="eastAsia"/>
        </w:rPr>
        <w:t>10</w:t>
      </w:r>
      <w:r w:rsidRPr="00C76FE9">
        <w:rPr>
          <w:rFonts w:hint="eastAsia"/>
        </w:rPr>
        <w:t>和</w:t>
      </w:r>
      <w:r w:rsidRPr="00C76FE9">
        <w:rPr>
          <w:rFonts w:hint="eastAsia"/>
        </w:rPr>
        <w:t>24</w:t>
      </w:r>
      <w:r w:rsidRPr="00C76FE9">
        <w:rPr>
          <w:rFonts w:hint="eastAsia"/>
        </w:rPr>
        <w:t>条</w:t>
      </w:r>
      <w:r w:rsidRPr="00C76FE9">
        <w:rPr>
          <w:rFonts w:hint="eastAsia"/>
        </w:rPr>
        <w:t>)</w:t>
      </w:r>
      <w:r w:rsidRPr="00C76FE9">
        <w:rPr>
          <w:rFonts w:hint="eastAsia"/>
        </w:rPr>
        <w:t>。</w:t>
      </w:r>
    </w:p>
    <w:p w:rsidR="00C76FE9" w:rsidRPr="00126B14" w:rsidRDefault="00C76FE9" w:rsidP="00C76FE9">
      <w:pPr>
        <w:pStyle w:val="SingleTxtGC"/>
        <w:rPr>
          <w:rFonts w:eastAsia="SimHei" w:hint="eastAsia"/>
          <w:lang w:val="en-GB"/>
        </w:rPr>
      </w:pPr>
      <w:r w:rsidRPr="00126B14">
        <w:rPr>
          <w:rFonts w:eastAsia="SimHei" w:hint="eastAsia"/>
          <w:lang w:val="en-GB"/>
        </w:rPr>
        <w:t>委员会重申其先前建议</w:t>
      </w:r>
      <w:r w:rsidRPr="00126B14">
        <w:rPr>
          <w:rFonts w:eastAsia="SimHei"/>
          <w:lang w:val="en-GB"/>
        </w:rPr>
        <w:t>(CCPR/CO/83/KEN</w:t>
      </w:r>
      <w:r w:rsidR="00780BA2" w:rsidRPr="006024E4">
        <w:rPr>
          <w:rFonts w:eastAsia="SimHei" w:hint="eastAsia"/>
        </w:rPr>
        <w:t>，</w:t>
      </w:r>
      <w:r w:rsidRPr="00126B14">
        <w:rPr>
          <w:rFonts w:eastAsia="SimHei" w:hint="eastAsia"/>
          <w:lang w:val="en-GB"/>
        </w:rPr>
        <w:t>第</w:t>
      </w:r>
      <w:r w:rsidRPr="00126B14">
        <w:rPr>
          <w:rFonts w:eastAsia="SimHei"/>
          <w:lang w:val="en-GB"/>
        </w:rPr>
        <w:t>24</w:t>
      </w:r>
      <w:r w:rsidRPr="00126B14">
        <w:rPr>
          <w:rFonts w:eastAsia="SimHei" w:hint="eastAsia"/>
          <w:lang w:val="en-GB"/>
        </w:rPr>
        <w:t>段</w:t>
      </w:r>
      <w:r w:rsidRPr="00126B14">
        <w:rPr>
          <w:rFonts w:eastAsia="SimHei"/>
          <w:lang w:val="en-GB"/>
        </w:rPr>
        <w:t>)</w:t>
      </w:r>
      <w:r w:rsidRPr="00126B14">
        <w:rPr>
          <w:rFonts w:eastAsia="SimHei" w:hint="eastAsia"/>
          <w:lang w:val="en-GB"/>
        </w:rPr>
        <w:t>：缔约国根据国际标准提高最低刑事责任年龄。缔约国还应该作为优先事项制定青少年司法制度，以便使其扩展到农村地区。此外，缔约国应确保青年犯罪者在所有拘留场所和监狱内与成年人分开关押。</w:t>
      </w:r>
    </w:p>
    <w:p w:rsidR="00C76FE9" w:rsidRPr="00C76FE9" w:rsidRDefault="00C76FE9" w:rsidP="00C76FE9">
      <w:pPr>
        <w:pStyle w:val="SingleTxtGC"/>
        <w:rPr>
          <w:rFonts w:hint="eastAsia"/>
        </w:rPr>
      </w:pPr>
      <w:r w:rsidRPr="00C76FE9">
        <w:rPr>
          <w:rFonts w:hint="eastAsia"/>
        </w:rPr>
        <w:t xml:space="preserve">23.  </w:t>
      </w:r>
      <w:r w:rsidRPr="00C76FE9">
        <w:rPr>
          <w:rFonts w:hint="eastAsia"/>
        </w:rPr>
        <w:t>委员会欢迎最近根据新的《宪法》和《</w:t>
      </w:r>
      <w:r w:rsidRPr="00C76FE9">
        <w:rPr>
          <w:rFonts w:hint="eastAsia"/>
        </w:rPr>
        <w:t>2011</w:t>
      </w:r>
      <w:r w:rsidRPr="00C76FE9">
        <w:rPr>
          <w:rFonts w:hint="eastAsia"/>
        </w:rPr>
        <w:t>年肯尼亚公民和移民法》，在有关公民立法方面取得的进展，但委员会关注缔约国内儿童出生注册登记工作缓慢。委员会还关注，缔约国尚未解决有关</w:t>
      </w:r>
      <w:r w:rsidRPr="00C76FE9">
        <w:rPr>
          <w:rFonts w:hint="eastAsia"/>
        </w:rPr>
        <w:t>Nubian</w:t>
      </w:r>
      <w:r w:rsidRPr="00C76FE9">
        <w:rPr>
          <w:rFonts w:hint="eastAsia"/>
        </w:rPr>
        <w:t>后裔儿童获得公民身份和国民身份卡权利的问题，并且注意到在</w:t>
      </w:r>
      <w:r w:rsidRPr="0023416F">
        <w:rPr>
          <w:rFonts w:hint="eastAsia"/>
          <w:i/>
        </w:rPr>
        <w:t>IHRDA</w:t>
      </w:r>
      <w:r w:rsidRPr="0023416F">
        <w:rPr>
          <w:rFonts w:eastAsia="KaiTi_GB2312" w:hint="eastAsia"/>
        </w:rPr>
        <w:t>和公开社会正义举措</w:t>
      </w:r>
      <w:r w:rsidRPr="00DE7D52">
        <w:rPr>
          <w:rFonts w:eastAsia="KaiTi_GB2312" w:hint="eastAsia"/>
        </w:rPr>
        <w:t>(</w:t>
      </w:r>
      <w:r w:rsidRPr="00DE7D52">
        <w:rPr>
          <w:rFonts w:eastAsia="KaiTi_GB2312" w:hint="eastAsia"/>
        </w:rPr>
        <w:t>代表肯尼亚</w:t>
      </w:r>
      <w:r w:rsidRPr="00DE7D52">
        <w:rPr>
          <w:rFonts w:eastAsia="KaiTi_GB2312" w:hint="eastAsia"/>
        </w:rPr>
        <w:t>Nubian</w:t>
      </w:r>
      <w:r w:rsidRPr="00DE7D52">
        <w:rPr>
          <w:rFonts w:eastAsia="KaiTi_GB2312" w:hint="eastAsia"/>
        </w:rPr>
        <w:t>后裔儿童</w:t>
      </w:r>
      <w:r w:rsidRPr="00DE7D52">
        <w:rPr>
          <w:rFonts w:eastAsia="KaiTi_GB2312" w:hint="eastAsia"/>
        </w:rPr>
        <w:t>)</w:t>
      </w:r>
      <w:r w:rsidRPr="00DE7D52">
        <w:rPr>
          <w:rFonts w:eastAsia="KaiTi_GB2312" w:hint="eastAsia"/>
        </w:rPr>
        <w:t>诉肯尼亚案件内</w:t>
      </w:r>
      <w:r w:rsidRPr="00C76FE9">
        <w:rPr>
          <w:rFonts w:hint="eastAsia"/>
        </w:rPr>
        <w:t>，非洲儿童权利与福利专家委员会的裁决没有得到实施</w:t>
      </w:r>
      <w:r w:rsidRPr="00C76FE9">
        <w:rPr>
          <w:rFonts w:hint="eastAsia"/>
        </w:rPr>
        <w:t>(</w:t>
      </w:r>
      <w:r w:rsidRPr="00C76FE9">
        <w:rPr>
          <w:rFonts w:hint="eastAsia"/>
        </w:rPr>
        <w:t>第</w:t>
      </w:r>
      <w:r w:rsidRPr="00C76FE9">
        <w:rPr>
          <w:rFonts w:hint="eastAsia"/>
        </w:rPr>
        <w:t>2</w:t>
      </w:r>
      <w:r w:rsidRPr="00C76FE9">
        <w:rPr>
          <w:rFonts w:hint="eastAsia"/>
        </w:rPr>
        <w:t>和</w:t>
      </w:r>
      <w:r w:rsidRPr="00C76FE9">
        <w:rPr>
          <w:rFonts w:hint="eastAsia"/>
        </w:rPr>
        <w:t>24</w:t>
      </w:r>
      <w:r w:rsidRPr="00C76FE9">
        <w:rPr>
          <w:rFonts w:hint="eastAsia"/>
        </w:rPr>
        <w:t>条</w:t>
      </w:r>
      <w:r w:rsidRPr="00C76FE9">
        <w:rPr>
          <w:rFonts w:hint="eastAsia"/>
        </w:rPr>
        <w:t>)</w:t>
      </w:r>
      <w:r w:rsidRPr="00C76FE9">
        <w:rPr>
          <w:rFonts w:hint="eastAsia"/>
        </w:rPr>
        <w:t>。</w:t>
      </w:r>
    </w:p>
    <w:p w:rsidR="00C76FE9" w:rsidRPr="00126B14" w:rsidRDefault="00C76FE9" w:rsidP="00C76FE9">
      <w:pPr>
        <w:pStyle w:val="SingleTxtGC"/>
        <w:rPr>
          <w:rFonts w:eastAsia="SimHei" w:hint="eastAsia"/>
          <w:lang w:val="en-GB"/>
        </w:rPr>
      </w:pPr>
      <w:r w:rsidRPr="00126B14">
        <w:rPr>
          <w:rFonts w:eastAsia="SimHei" w:hint="eastAsia"/>
          <w:lang w:val="en-GB"/>
        </w:rPr>
        <w:t>缔约国应采取必要的方案和预算措施确保在缔约国领土内出生的所有儿童在其生命早期普遍得到出生登记。缔约国还应确保所有</w:t>
      </w:r>
      <w:r w:rsidRPr="00126B14">
        <w:rPr>
          <w:rFonts w:eastAsia="SimHei" w:hint="eastAsia"/>
          <w:lang w:val="en-GB"/>
        </w:rPr>
        <w:t>Nubian</w:t>
      </w:r>
      <w:r w:rsidRPr="00126B14">
        <w:rPr>
          <w:rFonts w:eastAsia="SimHei" w:hint="eastAsia"/>
          <w:lang w:val="en-GB"/>
        </w:rPr>
        <w:t>后裔儿童及处于同样状况的其他儿童获得公民身份和国民身份卡的权利和资格得到充分尊重。</w:t>
      </w:r>
    </w:p>
    <w:p w:rsidR="00C76FE9" w:rsidRPr="00C76FE9" w:rsidRDefault="00C76FE9" w:rsidP="00C76FE9">
      <w:pPr>
        <w:pStyle w:val="SingleTxtGC"/>
        <w:rPr>
          <w:rFonts w:hint="eastAsia"/>
        </w:rPr>
      </w:pPr>
      <w:r w:rsidRPr="00C76FE9">
        <w:rPr>
          <w:rFonts w:hint="eastAsia"/>
        </w:rPr>
        <w:t xml:space="preserve">24.  </w:t>
      </w:r>
      <w:r w:rsidRPr="00C76FE9">
        <w:rPr>
          <w:rFonts w:hint="eastAsia"/>
        </w:rPr>
        <w:t>委员会还关注有报告表明政府强迫将</w:t>
      </w:r>
      <w:r w:rsidRPr="00C76FE9">
        <w:t>Ogiek</w:t>
      </w:r>
      <w:r w:rsidRPr="00C76FE9">
        <w:rPr>
          <w:rFonts w:hint="eastAsia"/>
        </w:rPr>
        <w:t>和</w:t>
      </w:r>
      <w:r w:rsidRPr="00C76FE9">
        <w:t>Endorois</w:t>
      </w:r>
      <w:r w:rsidRPr="00C76FE9">
        <w:rPr>
          <w:rFonts w:hint="eastAsia"/>
        </w:rPr>
        <w:t>等少数民族社区从其祖先的土地上驱逐出去、对他们进行干预，剥夺他们祖传土地，而这是他们经济生计和奉行其文化习俗所依赖的土地。委员会进一步关注有报告表明</w:t>
      </w:r>
      <w:r w:rsidRPr="00C76FE9">
        <w:t>Ogiek</w:t>
      </w:r>
      <w:r w:rsidRPr="00C76FE9">
        <w:rPr>
          <w:rFonts w:hint="eastAsia"/>
        </w:rPr>
        <w:t>社区不断地接到从</w:t>
      </w:r>
      <w:r w:rsidRPr="00C76FE9">
        <w:t>Mau</w:t>
      </w:r>
      <w:r w:rsidRPr="00C76FE9">
        <w:rPr>
          <w:rFonts w:hint="eastAsia"/>
        </w:rPr>
        <w:t>森林区驱逐的命令。委员会注意到缔约国并没有实施非洲人权和人民权利委员会在</w:t>
      </w:r>
      <w:r w:rsidRPr="002309D7">
        <w:rPr>
          <w:rFonts w:eastAsia="KaiTi_GB2312" w:hint="eastAsia"/>
        </w:rPr>
        <w:t>少数权利发展中心</w:t>
      </w:r>
      <w:r w:rsidRPr="002309D7">
        <w:rPr>
          <w:rFonts w:eastAsia="KaiTi_GB2312" w:hint="eastAsia"/>
        </w:rPr>
        <w:t>(</w:t>
      </w:r>
      <w:r w:rsidRPr="002309D7">
        <w:rPr>
          <w:rFonts w:eastAsia="KaiTi_GB2312" w:hint="eastAsia"/>
        </w:rPr>
        <w:t>肯尼亚</w:t>
      </w:r>
      <w:r w:rsidRPr="002309D7">
        <w:rPr>
          <w:rFonts w:eastAsia="KaiTi_GB2312" w:hint="eastAsia"/>
        </w:rPr>
        <w:t>)</w:t>
      </w:r>
      <w:r w:rsidRPr="002309D7">
        <w:rPr>
          <w:rFonts w:eastAsia="KaiTi_GB2312" w:hint="eastAsia"/>
        </w:rPr>
        <w:t>和代表</w:t>
      </w:r>
      <w:r w:rsidRPr="002309D7">
        <w:rPr>
          <w:rFonts w:eastAsia="KaiTi_GB2312"/>
          <w:i/>
        </w:rPr>
        <w:t>Endorois</w:t>
      </w:r>
      <w:r w:rsidRPr="002309D7">
        <w:rPr>
          <w:rFonts w:eastAsia="KaiTi_GB2312" w:hint="eastAsia"/>
        </w:rPr>
        <w:t>福利理事会的少数权利国际诉肯尼亚</w:t>
      </w:r>
      <w:r w:rsidRPr="00C76FE9">
        <w:rPr>
          <w:rFonts w:hint="eastAsia"/>
        </w:rPr>
        <w:t>案件中所做出的裁决</w:t>
      </w:r>
      <w:r w:rsidRPr="00C76FE9">
        <w:rPr>
          <w:rFonts w:hint="eastAsia"/>
        </w:rPr>
        <w:t>(</w:t>
      </w:r>
      <w:r w:rsidRPr="00C76FE9">
        <w:rPr>
          <w:rFonts w:hint="eastAsia"/>
        </w:rPr>
        <w:t>第</w:t>
      </w:r>
      <w:r w:rsidRPr="00C76FE9">
        <w:rPr>
          <w:rFonts w:hint="eastAsia"/>
        </w:rPr>
        <w:t>12</w:t>
      </w:r>
      <w:r w:rsidRPr="00C76FE9">
        <w:rPr>
          <w:rFonts w:hint="eastAsia"/>
        </w:rPr>
        <w:t>、</w:t>
      </w:r>
      <w:r w:rsidRPr="00C76FE9">
        <w:rPr>
          <w:rFonts w:hint="eastAsia"/>
        </w:rPr>
        <w:t>17</w:t>
      </w:r>
      <w:r w:rsidRPr="00C76FE9">
        <w:rPr>
          <w:rFonts w:hint="eastAsia"/>
        </w:rPr>
        <w:t>、</w:t>
      </w:r>
      <w:r w:rsidRPr="00C76FE9">
        <w:rPr>
          <w:rFonts w:hint="eastAsia"/>
        </w:rPr>
        <w:t>26</w:t>
      </w:r>
      <w:r w:rsidRPr="00C76FE9">
        <w:rPr>
          <w:rFonts w:hint="eastAsia"/>
        </w:rPr>
        <w:t>和</w:t>
      </w:r>
      <w:r w:rsidRPr="00C76FE9">
        <w:rPr>
          <w:rFonts w:hint="eastAsia"/>
        </w:rPr>
        <w:t>27</w:t>
      </w:r>
      <w:r w:rsidRPr="00C76FE9">
        <w:rPr>
          <w:rFonts w:hint="eastAsia"/>
        </w:rPr>
        <w:t>条</w:t>
      </w:r>
      <w:r w:rsidRPr="00C76FE9">
        <w:rPr>
          <w:rFonts w:hint="eastAsia"/>
        </w:rPr>
        <w:t>)</w:t>
      </w:r>
      <w:r w:rsidRPr="00C76FE9">
        <w:rPr>
          <w:rFonts w:hint="eastAsia"/>
        </w:rPr>
        <w:t>。</w:t>
      </w:r>
    </w:p>
    <w:p w:rsidR="00C76FE9" w:rsidRPr="00126B14" w:rsidRDefault="00C76FE9" w:rsidP="00C76FE9">
      <w:pPr>
        <w:pStyle w:val="SingleTxtGC"/>
        <w:rPr>
          <w:rFonts w:eastAsia="SimHei" w:hint="eastAsia"/>
          <w:lang w:val="en-GB"/>
        </w:rPr>
      </w:pPr>
      <w:r w:rsidRPr="00126B14">
        <w:rPr>
          <w:rFonts w:eastAsia="SimHei" w:hint="eastAsia"/>
          <w:lang w:val="en-GB"/>
        </w:rPr>
        <w:t>委员会建议，缔约国在规划其发展和自然资源保护项目时尊重少数和土著团体对其祖传土地的权利，确保充分尊重与其土地有着千丝万缕联系的传统生计。在这方面，缔约国应确保暂时协调机构为明确评估</w:t>
      </w:r>
      <w:r w:rsidRPr="00126B14">
        <w:rPr>
          <w:rFonts w:eastAsia="SimHei"/>
          <w:lang w:val="en-GB"/>
        </w:rPr>
        <w:t>Ogiek</w:t>
      </w:r>
      <w:r w:rsidRPr="00126B14">
        <w:rPr>
          <w:rFonts w:eastAsia="SimHei" w:hint="eastAsia"/>
          <w:lang w:val="en-GB"/>
        </w:rPr>
        <w:t>社区的地位和土地权利进行的清查工作是参与性的，所做的决定应以该社区的自由和知情同意为基础。</w:t>
      </w:r>
    </w:p>
    <w:p w:rsidR="00C76FE9" w:rsidRPr="00C76FE9" w:rsidRDefault="00C76FE9" w:rsidP="00C76FE9">
      <w:pPr>
        <w:pStyle w:val="SingleTxtGC"/>
        <w:rPr>
          <w:rFonts w:hint="eastAsia"/>
        </w:rPr>
      </w:pPr>
      <w:r w:rsidRPr="00C76FE9">
        <w:rPr>
          <w:rFonts w:hint="eastAsia"/>
        </w:rPr>
        <w:t xml:space="preserve">25.  </w:t>
      </w:r>
      <w:r w:rsidR="00AD3ABF">
        <w:rPr>
          <w:rFonts w:hint="eastAsia"/>
        </w:rPr>
        <w:t>缔约国应确保《公约》，第三次</w:t>
      </w:r>
      <w:r w:rsidRPr="00C76FE9">
        <w:rPr>
          <w:rFonts w:hint="eastAsia"/>
        </w:rPr>
        <w:t>定期报告的内容、对委员会所列问题清单的书面答复以及本结论性意见俾众周知，以提高司法、立法和行政当局，民间社会、在境内活动的非政府组织，以及广大公众的认识。委员会建议缔约国将报告和结论性意见翻译为缔约国的正式书面语文。委员会还请缔约国在编写其第四次定期报告时与民间社会和非政府组织广泛协商。</w:t>
      </w:r>
    </w:p>
    <w:p w:rsidR="00C76FE9" w:rsidRPr="00C76FE9" w:rsidRDefault="00C76FE9" w:rsidP="00C76FE9">
      <w:pPr>
        <w:pStyle w:val="SingleTxtGC"/>
        <w:rPr>
          <w:rFonts w:hint="eastAsia"/>
        </w:rPr>
      </w:pPr>
      <w:r w:rsidRPr="00C76FE9">
        <w:rPr>
          <w:rFonts w:hint="eastAsia"/>
        </w:rPr>
        <w:t xml:space="preserve">26.  </w:t>
      </w:r>
      <w:r w:rsidRPr="00C76FE9">
        <w:rPr>
          <w:rFonts w:hint="eastAsia"/>
        </w:rPr>
        <w:t>根据委员会议事规则第</w:t>
      </w:r>
      <w:r w:rsidRPr="00C76FE9">
        <w:rPr>
          <w:rFonts w:hint="eastAsia"/>
        </w:rPr>
        <w:t>71</w:t>
      </w:r>
      <w:r w:rsidRPr="00C76FE9">
        <w:rPr>
          <w:rFonts w:hint="eastAsia"/>
        </w:rPr>
        <w:t>条第</w:t>
      </w:r>
      <w:r w:rsidRPr="00C76FE9">
        <w:rPr>
          <w:rFonts w:hint="eastAsia"/>
        </w:rPr>
        <w:t>5</w:t>
      </w:r>
      <w:r w:rsidRPr="00C76FE9">
        <w:rPr>
          <w:rFonts w:hint="eastAsia"/>
        </w:rPr>
        <w:t>款，缔约国应在一年时间内提供有关资料，说明如何落实上述第</w:t>
      </w:r>
      <w:r w:rsidRPr="00C76FE9">
        <w:rPr>
          <w:rFonts w:hint="eastAsia"/>
        </w:rPr>
        <w:t>6</w:t>
      </w:r>
      <w:r w:rsidRPr="00C76FE9">
        <w:rPr>
          <w:rFonts w:hint="eastAsia"/>
        </w:rPr>
        <w:t>、</w:t>
      </w:r>
      <w:r w:rsidRPr="00C76FE9">
        <w:rPr>
          <w:rFonts w:hint="eastAsia"/>
        </w:rPr>
        <w:t>13</w:t>
      </w:r>
      <w:r w:rsidRPr="00C76FE9">
        <w:rPr>
          <w:rFonts w:hint="eastAsia"/>
        </w:rPr>
        <w:t>和</w:t>
      </w:r>
      <w:r w:rsidRPr="00C76FE9">
        <w:rPr>
          <w:rFonts w:hint="eastAsia"/>
        </w:rPr>
        <w:t>16</w:t>
      </w:r>
      <w:r w:rsidRPr="00C76FE9">
        <w:rPr>
          <w:rFonts w:hint="eastAsia"/>
        </w:rPr>
        <w:t>条内委员会的建议。</w:t>
      </w:r>
    </w:p>
    <w:p w:rsidR="00C76FE9" w:rsidRPr="00C76FE9" w:rsidRDefault="00C76FE9" w:rsidP="00C76FE9">
      <w:pPr>
        <w:pStyle w:val="SingleTxtGC"/>
        <w:rPr>
          <w:rFonts w:hint="eastAsia"/>
        </w:rPr>
      </w:pPr>
      <w:r w:rsidRPr="00C76FE9">
        <w:rPr>
          <w:rFonts w:hint="eastAsia"/>
        </w:rPr>
        <w:t xml:space="preserve">27.  </w:t>
      </w:r>
      <w:r w:rsidRPr="00C76FE9">
        <w:rPr>
          <w:rFonts w:hint="eastAsia"/>
        </w:rPr>
        <w:t>委员会请求缔约国在拟于</w:t>
      </w:r>
      <w:r w:rsidRPr="00C76FE9">
        <w:rPr>
          <w:rFonts w:hint="eastAsia"/>
        </w:rPr>
        <w:t>2015</w:t>
      </w:r>
      <w:r w:rsidRPr="00C76FE9">
        <w:rPr>
          <w:rFonts w:hint="eastAsia"/>
        </w:rPr>
        <w:t>年</w:t>
      </w:r>
      <w:r w:rsidRPr="00C76FE9">
        <w:rPr>
          <w:rFonts w:hint="eastAsia"/>
        </w:rPr>
        <w:t>7</w:t>
      </w:r>
      <w:r w:rsidRPr="00C76FE9">
        <w:rPr>
          <w:rFonts w:hint="eastAsia"/>
        </w:rPr>
        <w:t>月</w:t>
      </w:r>
      <w:r w:rsidRPr="00C76FE9">
        <w:rPr>
          <w:rFonts w:hint="eastAsia"/>
        </w:rPr>
        <w:t>27</w:t>
      </w:r>
      <w:r w:rsidRPr="00C76FE9">
        <w:rPr>
          <w:rFonts w:hint="eastAsia"/>
        </w:rPr>
        <w:t>日前提交的下一次定期报告中提供具体的关于委员会所有建议和整个《公约》的最新资料。</w:t>
      </w:r>
    </w:p>
    <w:p w:rsidR="00C76FE9" w:rsidRPr="00C76FE9" w:rsidRDefault="00C76FE9" w:rsidP="00C76FE9">
      <w:pPr>
        <w:pStyle w:val="SingleTxtGC"/>
        <w:rPr>
          <w:rFonts w:hint="eastAsia"/>
        </w:rPr>
      </w:pPr>
    </w:p>
    <w:p w:rsidR="00C76FE9" w:rsidRPr="002D6A9C" w:rsidRDefault="00C76FE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76FE9"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05B" w:rsidRPr="000F217F" w:rsidRDefault="00D4405B"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D4405B" w:rsidRPr="000F217F" w:rsidRDefault="00D4405B"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05B" w:rsidRPr="00BA0CA2" w:rsidRDefault="00D4405B"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sidRPr="00BA0CA2">
      <w:rPr>
        <w:rFonts w:eastAsia="SimSun"/>
      </w:rPr>
      <w:t>GE.12-45589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05B" w:rsidRDefault="00D4405B">
    <w:pPr>
      <w:pStyle w:val="Footer"/>
      <w:tabs>
        <w:tab w:val="right" w:pos="9639"/>
      </w:tabs>
    </w:pPr>
    <w:r w:rsidRPr="00BA0CA2">
      <w:rPr>
        <w:rFonts w:eastAsia="SimSun"/>
      </w:rPr>
      <w:t>GE.12-45589</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05B" w:rsidRPr="0061164F" w:rsidRDefault="00D4405B"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45589</w:t>
    </w:r>
    <w:r w:rsidRPr="00EE277A">
      <w:rPr>
        <w:rFonts w:eastAsia="SimSun"/>
        <w:sz w:val="20"/>
        <w:lang w:eastAsia="zh-CN"/>
      </w:rPr>
      <w:t xml:space="preserve"> (C)</w:t>
    </w:r>
    <w:r>
      <w:rPr>
        <w:rFonts w:eastAsia="SimSun"/>
        <w:sz w:val="20"/>
        <w:lang w:eastAsia="zh-CN"/>
      </w:rPr>
      <w:tab/>
    </w:r>
    <w:r>
      <w:rPr>
        <w:rFonts w:eastAsia="SimSun" w:hint="eastAsia"/>
        <w:sz w:val="20"/>
        <w:lang w:eastAsia="zh-CN"/>
      </w:rPr>
      <w:t>101</w:t>
    </w:r>
    <w:r>
      <w:rPr>
        <w:rFonts w:eastAsia="SimSun"/>
        <w:sz w:val="20"/>
        <w:lang w:eastAsia="zh-CN"/>
      </w:rPr>
      <w:t>0</w:t>
    </w:r>
    <w:r>
      <w:rPr>
        <w:rFonts w:eastAsia="SimSun" w:hint="eastAsia"/>
        <w:sz w:val="20"/>
        <w:lang w:eastAsia="zh-CN"/>
      </w:rPr>
      <w:t>12</w:t>
    </w:r>
    <w:r>
      <w:rPr>
        <w:rFonts w:eastAsia="SimSun"/>
        <w:sz w:val="20"/>
        <w:lang w:eastAsia="zh-CN"/>
      </w:rPr>
      <w:tab/>
    </w:r>
    <w:r>
      <w:rPr>
        <w:rFonts w:eastAsia="SimSun" w:hint="eastAsia"/>
        <w:sz w:val="20"/>
        <w:lang w:eastAsia="zh-CN"/>
      </w:rPr>
      <w:t>111012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05B" w:rsidRPr="00052154" w:rsidRDefault="00D4405B"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D4405B" w:rsidRPr="00052154" w:rsidRDefault="00D4405B"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05B" w:rsidRPr="00BA0CA2" w:rsidRDefault="00D4405B">
    <w:pPr>
      <w:pStyle w:val="Header"/>
    </w:pPr>
    <w:r w:rsidRPr="00BA0CA2">
      <w:t>CCPR/C/KEN/CO/3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05B" w:rsidRPr="00BA0CA2" w:rsidRDefault="00D4405B">
    <w:pPr>
      <w:pStyle w:val="Header"/>
      <w:jc w:val="right"/>
    </w:pPr>
    <w:r w:rsidRPr="00BA0CA2">
      <w:t>CCPR/C/KEN/CO/3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D7446C"/>
    <w:multiLevelType w:val="hybridMultilevel"/>
    <w:tmpl w:val="2CF4E64C"/>
    <w:lvl w:ilvl="0" w:tplc="120843B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CB20F2"/>
    <w:multiLevelType w:val="hybridMultilevel"/>
    <w:tmpl w:val="3E0E15BA"/>
    <w:lvl w:ilvl="0" w:tplc="120843B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88031B8"/>
    <w:multiLevelType w:val="hybridMultilevel"/>
    <w:tmpl w:val="16BA2AB8"/>
    <w:lvl w:ilvl="0" w:tplc="120843B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5267B99"/>
    <w:multiLevelType w:val="hybridMultilevel"/>
    <w:tmpl w:val="CB587C44"/>
    <w:lvl w:ilvl="0" w:tplc="B36808E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C3435A8"/>
    <w:multiLevelType w:val="hybridMultilevel"/>
    <w:tmpl w:val="46F22EC4"/>
    <w:lvl w:ilvl="0" w:tplc="B36808E6">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7"/>
  </w:num>
  <w:num w:numId="13">
    <w:abstractNumId w:val="16"/>
  </w:num>
  <w:num w:numId="14">
    <w:abstractNumId w:val="12"/>
  </w:num>
  <w:num w:numId="15">
    <w:abstractNumId w:val="13"/>
  </w:num>
  <w:num w:numId="16">
    <w:abstractNumId w:val="22"/>
  </w:num>
  <w:num w:numId="17">
    <w:abstractNumId w:val="12"/>
  </w:num>
  <w:num w:numId="18">
    <w:abstractNumId w:val="12"/>
  </w:num>
  <w:num w:numId="19">
    <w:abstractNumId w:val="22"/>
  </w:num>
  <w:num w:numId="20">
    <w:abstractNumId w:val="13"/>
  </w:num>
  <w:num w:numId="21">
    <w:abstractNumId w:val="13"/>
  </w:num>
  <w:num w:numId="22">
    <w:abstractNumId w:val="19"/>
  </w:num>
  <w:num w:numId="23">
    <w:abstractNumId w:val="10"/>
  </w:num>
  <w:num w:numId="24">
    <w:abstractNumId w:val="15"/>
  </w:num>
  <w:num w:numId="25">
    <w:abstractNumId w:val="21"/>
  </w:num>
  <w:num w:numId="26">
    <w:abstractNumId w:val="17"/>
  </w:num>
  <w:num w:numId="27">
    <w:abstractNumId w:val="14"/>
  </w:num>
  <w:num w:numId="28">
    <w:abstractNumId w:val="19"/>
  </w:num>
  <w:num w:numId="29">
    <w:abstractNumId w:val="10"/>
  </w:num>
  <w:num w:numId="30">
    <w:abstractNumId w:val="15"/>
  </w:num>
  <w:num w:numId="31">
    <w:abstractNumId w:val="26"/>
  </w:num>
  <w:num w:numId="32">
    <w:abstractNumId w:val="21"/>
  </w:num>
  <w:num w:numId="33">
    <w:abstractNumId w:val="17"/>
  </w:num>
  <w:num w:numId="34">
    <w:abstractNumId w:val="14"/>
  </w:num>
  <w:num w:numId="35">
    <w:abstractNumId w:val="19"/>
  </w:num>
  <w:num w:numId="36">
    <w:abstractNumId w:val="10"/>
  </w:num>
  <w:num w:numId="37">
    <w:abstractNumId w:val="15"/>
  </w:num>
  <w:num w:numId="38">
    <w:abstractNumId w:val="26"/>
  </w:num>
  <w:num w:numId="39">
    <w:abstractNumId w:val="24"/>
  </w:num>
  <w:num w:numId="40">
    <w:abstractNumId w:val="25"/>
  </w:num>
  <w:num w:numId="41">
    <w:abstractNumId w:val="23"/>
  </w:num>
  <w:num w:numId="42">
    <w:abstractNumId w:val="11"/>
  </w:num>
  <w:num w:numId="43">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68D6"/>
    <w:rsid w:val="00051474"/>
    <w:rsid w:val="00052154"/>
    <w:rsid w:val="00056B0A"/>
    <w:rsid w:val="000848DB"/>
    <w:rsid w:val="00086AFE"/>
    <w:rsid w:val="000F217F"/>
    <w:rsid w:val="001039BC"/>
    <w:rsid w:val="00122EA8"/>
    <w:rsid w:val="00126B14"/>
    <w:rsid w:val="0014292A"/>
    <w:rsid w:val="00152171"/>
    <w:rsid w:val="00161576"/>
    <w:rsid w:val="001909BF"/>
    <w:rsid w:val="001A7516"/>
    <w:rsid w:val="001B41B9"/>
    <w:rsid w:val="001F04F8"/>
    <w:rsid w:val="002250D3"/>
    <w:rsid w:val="002309D7"/>
    <w:rsid w:val="0023199F"/>
    <w:rsid w:val="0023313F"/>
    <w:rsid w:val="0023416F"/>
    <w:rsid w:val="00242C16"/>
    <w:rsid w:val="002547C8"/>
    <w:rsid w:val="00264307"/>
    <w:rsid w:val="002918A1"/>
    <w:rsid w:val="002B7982"/>
    <w:rsid w:val="002C2513"/>
    <w:rsid w:val="002C618C"/>
    <w:rsid w:val="002D3D9F"/>
    <w:rsid w:val="002F2785"/>
    <w:rsid w:val="0038024C"/>
    <w:rsid w:val="003C6A6A"/>
    <w:rsid w:val="003D1840"/>
    <w:rsid w:val="003F3E54"/>
    <w:rsid w:val="003F67C5"/>
    <w:rsid w:val="00463CF0"/>
    <w:rsid w:val="004841B8"/>
    <w:rsid w:val="00497733"/>
    <w:rsid w:val="004A27CA"/>
    <w:rsid w:val="004A2FF2"/>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200A"/>
    <w:rsid w:val="005A1158"/>
    <w:rsid w:val="005B215B"/>
    <w:rsid w:val="005C1316"/>
    <w:rsid w:val="005C425C"/>
    <w:rsid w:val="005F24E4"/>
    <w:rsid w:val="006024E4"/>
    <w:rsid w:val="0061164F"/>
    <w:rsid w:val="00611796"/>
    <w:rsid w:val="00630134"/>
    <w:rsid w:val="006425A2"/>
    <w:rsid w:val="0064450E"/>
    <w:rsid w:val="0065322F"/>
    <w:rsid w:val="00654852"/>
    <w:rsid w:val="006551E1"/>
    <w:rsid w:val="006708D2"/>
    <w:rsid w:val="00671AA3"/>
    <w:rsid w:val="0068106B"/>
    <w:rsid w:val="006A719B"/>
    <w:rsid w:val="006B33D0"/>
    <w:rsid w:val="006B6E2A"/>
    <w:rsid w:val="006D3DFA"/>
    <w:rsid w:val="006D537E"/>
    <w:rsid w:val="007022E6"/>
    <w:rsid w:val="00721ADC"/>
    <w:rsid w:val="007337FF"/>
    <w:rsid w:val="007802C5"/>
    <w:rsid w:val="00780BA2"/>
    <w:rsid w:val="007B3D43"/>
    <w:rsid w:val="007B5B8A"/>
    <w:rsid w:val="007B68D6"/>
    <w:rsid w:val="007D322A"/>
    <w:rsid w:val="007E1E0A"/>
    <w:rsid w:val="007F57CE"/>
    <w:rsid w:val="0080740A"/>
    <w:rsid w:val="0082020C"/>
    <w:rsid w:val="008351FB"/>
    <w:rsid w:val="00840AD2"/>
    <w:rsid w:val="0086574C"/>
    <w:rsid w:val="00867AE0"/>
    <w:rsid w:val="00877885"/>
    <w:rsid w:val="00882879"/>
    <w:rsid w:val="008A29C7"/>
    <w:rsid w:val="008A2C66"/>
    <w:rsid w:val="008B7C42"/>
    <w:rsid w:val="008C72CA"/>
    <w:rsid w:val="008D08D4"/>
    <w:rsid w:val="008F1659"/>
    <w:rsid w:val="008F2A5F"/>
    <w:rsid w:val="00924464"/>
    <w:rsid w:val="009319E1"/>
    <w:rsid w:val="00935148"/>
    <w:rsid w:val="009353BD"/>
    <w:rsid w:val="00964A61"/>
    <w:rsid w:val="00983FE7"/>
    <w:rsid w:val="00997F66"/>
    <w:rsid w:val="009B28AB"/>
    <w:rsid w:val="009B63DE"/>
    <w:rsid w:val="009D73A3"/>
    <w:rsid w:val="00A02B21"/>
    <w:rsid w:val="00A13418"/>
    <w:rsid w:val="00A3593C"/>
    <w:rsid w:val="00A37913"/>
    <w:rsid w:val="00A50BDC"/>
    <w:rsid w:val="00A53684"/>
    <w:rsid w:val="00A7433B"/>
    <w:rsid w:val="00A956E4"/>
    <w:rsid w:val="00AC0B2D"/>
    <w:rsid w:val="00AC56DE"/>
    <w:rsid w:val="00AD3ABF"/>
    <w:rsid w:val="00AD7609"/>
    <w:rsid w:val="00AE57AD"/>
    <w:rsid w:val="00AE6BDB"/>
    <w:rsid w:val="00AF26E4"/>
    <w:rsid w:val="00B75594"/>
    <w:rsid w:val="00BA0CA2"/>
    <w:rsid w:val="00BA663B"/>
    <w:rsid w:val="00BB3EE3"/>
    <w:rsid w:val="00C1716A"/>
    <w:rsid w:val="00C21A92"/>
    <w:rsid w:val="00C40431"/>
    <w:rsid w:val="00C51697"/>
    <w:rsid w:val="00C63BBD"/>
    <w:rsid w:val="00C76FE9"/>
    <w:rsid w:val="00CD2B51"/>
    <w:rsid w:val="00CD757E"/>
    <w:rsid w:val="00D012B2"/>
    <w:rsid w:val="00D01D93"/>
    <w:rsid w:val="00D129A7"/>
    <w:rsid w:val="00D159B2"/>
    <w:rsid w:val="00D15CBD"/>
    <w:rsid w:val="00D21766"/>
    <w:rsid w:val="00D26C70"/>
    <w:rsid w:val="00D3329D"/>
    <w:rsid w:val="00D37022"/>
    <w:rsid w:val="00D4405B"/>
    <w:rsid w:val="00D563C9"/>
    <w:rsid w:val="00D7111C"/>
    <w:rsid w:val="00D73055"/>
    <w:rsid w:val="00D94C4B"/>
    <w:rsid w:val="00DD5096"/>
    <w:rsid w:val="00DE7D52"/>
    <w:rsid w:val="00E04759"/>
    <w:rsid w:val="00E52100"/>
    <w:rsid w:val="00E9545F"/>
    <w:rsid w:val="00E9599A"/>
    <w:rsid w:val="00E97B28"/>
    <w:rsid w:val="00EA55AB"/>
    <w:rsid w:val="00EB4EC0"/>
    <w:rsid w:val="00EB791E"/>
    <w:rsid w:val="00EC1754"/>
    <w:rsid w:val="00ED4038"/>
    <w:rsid w:val="00ED5E48"/>
    <w:rsid w:val="00F01AE0"/>
    <w:rsid w:val="00F039D0"/>
    <w:rsid w:val="00F174AF"/>
    <w:rsid w:val="00F21548"/>
    <w:rsid w:val="00F22540"/>
    <w:rsid w:val="00F32849"/>
    <w:rsid w:val="00F4532B"/>
    <w:rsid w:val="00F57652"/>
    <w:rsid w:val="00F64F15"/>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7</Pages>
  <Words>1029</Words>
  <Characters>5869</Characters>
  <Application>Microsoft Office Word</Application>
  <DocSecurity>4</DocSecurity>
  <Lines>48</Lines>
  <Paragraphs>13</Paragraphs>
  <ScaleCrop>false</ScaleCrop>
  <Company>CSD</Company>
  <LinksUpToDate>false</LinksUpToDate>
  <CharactersWithSpaces>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TANG </dc:creator>
  <cp:keywords/>
  <dc:description/>
  <cp:lastModifiedBy>Admieng</cp:lastModifiedBy>
  <cp:revision>2</cp:revision>
  <cp:lastPrinted>2012-10-11T07:05:00Z</cp:lastPrinted>
  <dcterms:created xsi:type="dcterms:W3CDTF">2012-10-11T12:12:00Z</dcterms:created>
  <dcterms:modified xsi:type="dcterms:W3CDTF">2012-10-11T12:12:00Z</dcterms:modified>
</cp:coreProperties>
</file>