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BA22B5" w:rsidRPr="00BA22B5">
              <w:rPr>
                <w:sz w:val="20"/>
              </w:rPr>
              <w:t>/</w:t>
            </w:r>
            <w:r w:rsidR="00BA22B5" w:rsidRPr="00BA22B5">
              <w:rPr>
                <w:rFonts w:hint="eastAsia"/>
                <w:sz w:val="20"/>
              </w:rPr>
              <w:t>JOR</w:t>
            </w:r>
            <w:r w:rsidR="00BA22B5" w:rsidRPr="00BA22B5">
              <w:rPr>
                <w:sz w:val="20"/>
              </w:rPr>
              <w:t>/</w:t>
            </w:r>
            <w:r w:rsidR="00BA22B5" w:rsidRPr="00BA22B5">
              <w:rPr>
                <w:rFonts w:hint="eastAsia"/>
                <w:sz w:val="20"/>
              </w:rPr>
              <w:t>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494170" w:rsidP="00DA36A7">
            <w:pPr>
              <w:spacing w:before="240" w:line="240" w:lineRule="atLeast"/>
              <w:rPr>
                <w:sz w:val="20"/>
              </w:rPr>
            </w:pPr>
            <w:r>
              <w:rPr>
                <w:sz w:val="20"/>
              </w:rPr>
              <w:t xml:space="preserve">Distr.: </w:t>
            </w:r>
            <w:r w:rsidR="003916A2">
              <w:rPr>
                <w:sz w:val="20"/>
              </w:rPr>
              <w:t>General</w:t>
            </w:r>
          </w:p>
          <w:p w:rsidR="00E06285" w:rsidRPr="00DA36A7" w:rsidRDefault="00BA22B5">
            <w:pPr>
              <w:spacing w:line="240" w:lineRule="atLeast"/>
              <w:rPr>
                <w:sz w:val="20"/>
              </w:rPr>
            </w:pPr>
            <w:r>
              <w:rPr>
                <w:rFonts w:hint="eastAsia"/>
                <w:sz w:val="20"/>
              </w:rPr>
              <w:t xml:space="preserve">24 </w:t>
            </w:r>
            <w:r w:rsidRPr="00BA22B5">
              <w:rPr>
                <w:sz w:val="20"/>
              </w:rPr>
              <w:t>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494170">
            <w:pPr>
              <w:spacing w:line="240" w:lineRule="atLeast"/>
              <w:rPr>
                <w:rFonts w:hint="eastAsia"/>
                <w:sz w:val="20"/>
              </w:rPr>
            </w:pPr>
            <w:r>
              <w:rPr>
                <w:sz w:val="20"/>
              </w:rPr>
              <w:t xml:space="preserve">Original: </w:t>
            </w:r>
            <w:r w:rsidR="00BA22B5" w:rsidRPr="00BA22B5">
              <w:rPr>
                <w:sz w:val="20"/>
              </w:rPr>
              <w:t>Arabic</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8B49CB" w:rsidRPr="002A61DD" w:rsidRDefault="008B49CB" w:rsidP="00BA22B5">
      <w:pPr>
        <w:pStyle w:val="HMGC"/>
      </w:pPr>
      <w:r w:rsidRPr="002A61DD">
        <w:tab/>
      </w:r>
      <w:r w:rsidRPr="002A61DD">
        <w:tab/>
      </w:r>
      <w:r w:rsidRPr="00205802">
        <w:rPr>
          <w:rFonts w:hint="eastAsia"/>
          <w:spacing w:val="-4"/>
        </w:rPr>
        <w:t>审议缔约国根据《消除对妇女一切形式歧视公约》</w:t>
      </w:r>
      <w:r w:rsidRPr="002A61DD">
        <w:rPr>
          <w:rFonts w:hint="eastAsia"/>
        </w:rPr>
        <w:t>第</w:t>
      </w:r>
      <w:r>
        <w:rPr>
          <w:rFonts w:hint="eastAsia"/>
        </w:rPr>
        <w:t>十八</w:t>
      </w:r>
      <w:r w:rsidRPr="002A61DD">
        <w:rPr>
          <w:rFonts w:hint="eastAsia"/>
        </w:rPr>
        <w:t>条提交的报告</w:t>
      </w:r>
    </w:p>
    <w:p w:rsidR="008B49CB" w:rsidRPr="002A61DD" w:rsidRDefault="008B49CB" w:rsidP="00BA22B5">
      <w:pPr>
        <w:pStyle w:val="HChGC"/>
      </w:pPr>
      <w:r w:rsidRPr="002A61DD">
        <w:tab/>
      </w:r>
      <w:r w:rsidRPr="002A61DD">
        <w:tab/>
      </w:r>
      <w:r w:rsidRPr="002A61DD">
        <w:rPr>
          <w:rFonts w:hint="eastAsia"/>
        </w:rPr>
        <w:t>缔约国</w:t>
      </w:r>
      <w:r>
        <w:rPr>
          <w:rFonts w:hint="eastAsia"/>
        </w:rPr>
        <w:t>的第五</w:t>
      </w:r>
      <w:r w:rsidRPr="002A61DD">
        <w:rPr>
          <w:rFonts w:hint="eastAsia"/>
        </w:rPr>
        <w:t>次定期报告</w:t>
      </w:r>
    </w:p>
    <w:p w:rsidR="008B49CB" w:rsidRPr="002A61DD" w:rsidRDefault="008B49CB" w:rsidP="00BA22B5">
      <w:pPr>
        <w:pStyle w:val="HMGC"/>
        <w:rPr>
          <w:sz w:val="21"/>
        </w:rPr>
      </w:pPr>
      <w:r w:rsidRPr="002A61DD">
        <w:tab/>
      </w:r>
      <w:r w:rsidRPr="002A61DD">
        <w:tab/>
      </w:r>
      <w:r>
        <w:rPr>
          <w:rFonts w:hint="eastAsia"/>
        </w:rPr>
        <w:t>约旦</w:t>
      </w:r>
      <w:r w:rsidRPr="00BA22B5">
        <w:rPr>
          <w:rStyle w:val="FootnoteReference"/>
          <w:sz w:val="28"/>
          <w:szCs w:val="28"/>
          <w:vertAlign w:val="baseline"/>
        </w:rPr>
        <w:footnoteReference w:customMarkFollows="1" w:id="1"/>
        <w:t>*</w:t>
      </w:r>
    </w:p>
    <w:p w:rsidR="00BA22B5" w:rsidRDefault="00ED539D">
      <w:pPr>
        <w:spacing w:after="120"/>
        <w:rPr>
          <w:sz w:val="28"/>
          <w:szCs w:val="28"/>
        </w:rPr>
      </w:pPr>
      <w:r>
        <w:br w:type="page"/>
      </w:r>
      <w:r w:rsidR="00BA22B5">
        <w:rPr>
          <w:rFonts w:hint="eastAsia"/>
          <w:sz w:val="28"/>
          <w:szCs w:val="28"/>
        </w:rPr>
        <w:t>目录</w:t>
      </w:r>
    </w:p>
    <w:p w:rsidR="00BA22B5" w:rsidRDefault="00BA22B5" w:rsidP="00D111F8">
      <w:pPr>
        <w:tabs>
          <w:tab w:val="right" w:pos="8789"/>
          <w:tab w:val="right" w:pos="9639"/>
        </w:tabs>
        <w:spacing w:after="120"/>
        <w:ind w:leftChars="232" w:left="31680" w:firstLineChars="50" w:firstLine="31680"/>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8B49CB" w:rsidRPr="008B49CB" w:rsidRDefault="000E434E" w:rsidP="0059296B">
      <w:pPr>
        <w:pStyle w:val="a1"/>
        <w:tabs>
          <w:tab w:val="clear" w:pos="1134"/>
        </w:tabs>
        <w:rPr>
          <w:snapToGrid/>
          <w:lang w:val="en-GB"/>
        </w:rPr>
      </w:pPr>
      <w:r>
        <w:rPr>
          <w:snapToGrid/>
          <w:lang w:val="en-GB"/>
        </w:rPr>
        <w:tab/>
      </w:r>
      <w:r w:rsidR="00BA22B5">
        <w:rPr>
          <w:rFonts w:hint="eastAsia"/>
          <w:snapToGrid/>
          <w:lang w:val="en-GB"/>
        </w:rPr>
        <w:t>一</w:t>
      </w:r>
      <w:r w:rsidR="00BA22B5">
        <w:rPr>
          <w:rFonts w:hint="eastAsia"/>
          <w:snapToGrid/>
          <w:lang w:val="en-GB"/>
        </w:rPr>
        <w:t>.</w:t>
      </w:r>
      <w:r>
        <w:rPr>
          <w:rFonts w:hint="eastAsia"/>
          <w:snapToGrid/>
          <w:lang w:val="en-GB"/>
        </w:rPr>
        <w:tab/>
      </w:r>
      <w:r w:rsidR="008B49CB" w:rsidRPr="008B49CB">
        <w:rPr>
          <w:rFonts w:hint="eastAsia"/>
          <w:snapToGrid/>
          <w:lang w:val="en-GB"/>
        </w:rPr>
        <w:t>前言</w:t>
      </w:r>
      <w:r>
        <w:rPr>
          <w:snapToGrid/>
          <w:lang w:val="en-GB"/>
        </w:rPr>
        <w:t>………</w:t>
      </w:r>
      <w:r>
        <w:rPr>
          <w:rFonts w:hint="eastAsia"/>
          <w:snapToGrid/>
          <w:lang w:val="en-GB"/>
        </w:rPr>
        <w:t>.</w:t>
      </w:r>
      <w:r w:rsidR="008B49CB" w:rsidRPr="008B49CB">
        <w:rPr>
          <w:snapToGrid/>
          <w:lang w:val="en-GB"/>
        </w:rPr>
        <w:tab/>
      </w:r>
      <w:r w:rsidR="008B49CB" w:rsidRPr="008B49CB">
        <w:rPr>
          <w:rFonts w:hint="eastAsia"/>
          <w:snapToGrid/>
          <w:lang w:val="en-GB"/>
        </w:rPr>
        <w:tab/>
        <w:t>1</w:t>
      </w:r>
      <w:r w:rsidR="0059296B">
        <w:rPr>
          <w:snapToGrid/>
          <w:lang w:val="en-GB"/>
        </w:rPr>
        <w:t>–</w:t>
      </w:r>
      <w:r w:rsidR="008B49CB" w:rsidRPr="008B49CB">
        <w:rPr>
          <w:rFonts w:hint="eastAsia"/>
          <w:snapToGrid/>
          <w:lang w:val="en-GB"/>
        </w:rPr>
        <w:t>6</w:t>
      </w:r>
      <w:r w:rsidR="008B49CB" w:rsidRPr="008B49CB">
        <w:rPr>
          <w:snapToGrid/>
          <w:lang w:val="en-GB"/>
        </w:rPr>
        <w:tab/>
      </w:r>
      <w:r w:rsidR="008B49CB" w:rsidRPr="008B49CB">
        <w:rPr>
          <w:rFonts w:hint="eastAsia"/>
          <w:snapToGrid/>
          <w:lang w:val="en-GB"/>
        </w:rPr>
        <w:t>3</w:t>
      </w:r>
    </w:p>
    <w:p w:rsidR="008B49CB" w:rsidRPr="008B49CB" w:rsidRDefault="000E434E" w:rsidP="0059296B">
      <w:pPr>
        <w:pStyle w:val="a1"/>
        <w:tabs>
          <w:tab w:val="clear" w:pos="1134"/>
        </w:tabs>
        <w:rPr>
          <w:rFonts w:hint="eastAsia"/>
          <w:snapToGrid/>
          <w:lang w:val="en-GB"/>
        </w:rPr>
      </w:pPr>
      <w:r>
        <w:rPr>
          <w:snapToGrid/>
          <w:lang w:val="en-GB"/>
        </w:rPr>
        <w:tab/>
      </w:r>
      <w:r w:rsidR="00BA22B5">
        <w:rPr>
          <w:rFonts w:hint="eastAsia"/>
          <w:snapToGrid/>
          <w:lang w:val="en-GB"/>
        </w:rPr>
        <w:t>二</w:t>
      </w:r>
      <w:r w:rsidR="00BA22B5">
        <w:rPr>
          <w:rFonts w:hint="eastAsia"/>
          <w:snapToGrid/>
          <w:lang w:val="en-GB"/>
        </w:rPr>
        <w:t>.</w:t>
      </w:r>
      <w:r>
        <w:rPr>
          <w:rFonts w:hint="eastAsia"/>
          <w:snapToGrid/>
          <w:lang w:val="en-GB"/>
        </w:rPr>
        <w:tab/>
      </w:r>
      <w:r w:rsidR="008B49CB" w:rsidRPr="008B49CB">
        <w:rPr>
          <w:rFonts w:hint="eastAsia"/>
          <w:snapToGrid/>
          <w:lang w:val="en-GB"/>
        </w:rPr>
        <w:t>与《消除对妇女一切形式歧视公约》第一至十六条有关的信息</w:t>
      </w:r>
      <w:r w:rsidR="008B49CB" w:rsidRPr="008B49CB">
        <w:rPr>
          <w:snapToGrid/>
          <w:lang w:val="en-GB"/>
        </w:rPr>
        <w:tab/>
      </w:r>
      <w:r w:rsidR="008B49CB" w:rsidRPr="008B49CB">
        <w:rPr>
          <w:snapToGrid/>
          <w:lang w:val="en-GB"/>
        </w:rPr>
        <w:tab/>
      </w:r>
      <w:r w:rsidR="008B49CB" w:rsidRPr="008B49CB">
        <w:rPr>
          <w:rFonts w:hint="eastAsia"/>
          <w:snapToGrid/>
          <w:lang w:val="en-GB"/>
        </w:rPr>
        <w:t>7</w:t>
      </w:r>
      <w:r w:rsidR="0059296B">
        <w:rPr>
          <w:snapToGrid/>
          <w:lang w:val="en-GB"/>
        </w:rPr>
        <w:t>–</w:t>
      </w:r>
      <w:r w:rsidR="008B49CB" w:rsidRPr="008B49CB">
        <w:rPr>
          <w:rFonts w:hint="eastAsia"/>
          <w:snapToGrid/>
          <w:lang w:val="en-GB"/>
        </w:rPr>
        <w:t>16</w:t>
      </w:r>
      <w:r w:rsidR="008B49CB" w:rsidRPr="008B49CB">
        <w:rPr>
          <w:snapToGrid/>
          <w:lang w:val="en-GB"/>
        </w:rPr>
        <w:tab/>
      </w:r>
      <w:r w:rsidR="008B49CB" w:rsidRPr="008B49CB">
        <w:rPr>
          <w:rFonts w:hint="eastAsia"/>
          <w:snapToGrid/>
          <w:lang w:val="en-GB"/>
        </w:rPr>
        <w:t>4</w:t>
      </w:r>
    </w:p>
    <w:p w:rsidR="008B49CB" w:rsidRPr="008B49CB" w:rsidRDefault="008B49CB" w:rsidP="0059296B">
      <w:pPr>
        <w:pStyle w:val="a1"/>
        <w:rPr>
          <w:snapToGrid/>
          <w:lang w:val="en-GB"/>
        </w:rPr>
      </w:pPr>
      <w:r w:rsidRPr="008B49CB">
        <w:rPr>
          <w:snapToGrid/>
          <w:lang w:val="en-GB"/>
        </w:rPr>
        <w:tab/>
      </w:r>
      <w:r w:rsidRPr="008B49CB">
        <w:rPr>
          <w:snapToGrid/>
          <w:lang w:val="en-GB"/>
        </w:rPr>
        <w:tab/>
      </w:r>
      <w:r w:rsidRPr="008B49CB">
        <w:rPr>
          <w:rFonts w:hint="eastAsia"/>
          <w:snapToGrid/>
          <w:lang w:val="en-GB"/>
        </w:rPr>
        <w:t>第一部分</w:t>
      </w:r>
      <w:r w:rsidR="00195B5E">
        <w:rPr>
          <w:rFonts w:hint="eastAsia"/>
          <w:snapToGrid/>
          <w:lang w:val="en-GB"/>
        </w:rPr>
        <w:t>.</w:t>
      </w:r>
      <w:r w:rsidRPr="008B49CB">
        <w:rPr>
          <w:snapToGrid/>
          <w:lang w:val="en-GB"/>
        </w:rPr>
        <w:tab/>
      </w:r>
      <w:r w:rsidR="000E434E">
        <w:rPr>
          <w:rFonts w:hint="eastAsia"/>
          <w:snapToGrid/>
          <w:lang w:val="en-GB"/>
        </w:rPr>
        <w:tab/>
      </w:r>
      <w:r w:rsidRPr="008B49CB">
        <w:rPr>
          <w:rFonts w:hint="eastAsia"/>
          <w:snapToGrid/>
          <w:lang w:val="en-GB"/>
        </w:rPr>
        <w:t>7</w:t>
      </w:r>
      <w:r w:rsidR="0059296B">
        <w:rPr>
          <w:snapToGrid/>
          <w:lang w:val="en-GB"/>
        </w:rPr>
        <w:t>–</w:t>
      </w:r>
      <w:r w:rsidRPr="008B49CB">
        <w:rPr>
          <w:snapToGrid/>
          <w:lang w:val="en-GB"/>
        </w:rPr>
        <w:t>1</w:t>
      </w:r>
      <w:r w:rsidRPr="008B49CB">
        <w:rPr>
          <w:rFonts w:hint="eastAsia"/>
          <w:snapToGrid/>
          <w:lang w:val="en-GB"/>
        </w:rPr>
        <w:t>05</w:t>
      </w:r>
      <w:r w:rsidRPr="008B49CB">
        <w:rPr>
          <w:snapToGrid/>
          <w:lang w:val="en-GB"/>
        </w:rPr>
        <w:tab/>
      </w:r>
      <w:r w:rsidRPr="008B49CB">
        <w:rPr>
          <w:rFonts w:hint="eastAsia"/>
          <w:snapToGrid/>
          <w:lang w:val="en-GB"/>
        </w:rPr>
        <w:t>4</w:t>
      </w:r>
    </w:p>
    <w:p w:rsidR="008B49CB" w:rsidRPr="008B49CB" w:rsidRDefault="008B49CB" w:rsidP="0059296B">
      <w:pPr>
        <w:pStyle w:val="a1"/>
        <w:rPr>
          <w:snapToGrid/>
          <w:lang w:val="fr-FR"/>
        </w:rPr>
      </w:pPr>
      <w:r w:rsidRPr="008B49CB">
        <w:rPr>
          <w:snapToGrid/>
          <w:lang w:val="en-GB"/>
        </w:rPr>
        <w:tab/>
      </w:r>
      <w:r w:rsidRPr="008B49CB">
        <w:rPr>
          <w:snapToGrid/>
          <w:lang w:val="en-GB"/>
        </w:rPr>
        <w:tab/>
      </w:r>
      <w:r w:rsidRPr="008B49CB">
        <w:rPr>
          <w:snapToGrid/>
          <w:lang w:val="en-GB"/>
        </w:rPr>
        <w:tab/>
      </w:r>
      <w:r w:rsidRPr="008B49CB">
        <w:rPr>
          <w:rFonts w:hint="eastAsia"/>
          <w:snapToGrid/>
          <w:lang w:val="fr-FR"/>
        </w:rPr>
        <w:t>第一条</w:t>
      </w:r>
      <w:r w:rsidRPr="008B49CB">
        <w:rPr>
          <w:snapToGrid/>
          <w:lang w:val="fr-FR"/>
        </w:rPr>
        <w:tab/>
      </w:r>
      <w:r w:rsidRPr="008B49CB">
        <w:rPr>
          <w:snapToGrid/>
          <w:lang w:val="fr-FR"/>
        </w:rPr>
        <w:tab/>
      </w:r>
      <w:r w:rsidRPr="008B49CB">
        <w:rPr>
          <w:rFonts w:hint="eastAsia"/>
          <w:snapToGrid/>
          <w:lang w:val="fr-FR"/>
        </w:rPr>
        <w:t>7</w:t>
      </w:r>
      <w:r w:rsidR="0059296B">
        <w:rPr>
          <w:snapToGrid/>
          <w:lang w:val="fr-FR"/>
        </w:rPr>
        <w:t>–</w:t>
      </w:r>
      <w:r w:rsidRPr="008B49CB">
        <w:rPr>
          <w:rFonts w:hint="eastAsia"/>
          <w:snapToGrid/>
          <w:lang w:val="fr-FR"/>
        </w:rPr>
        <w:t>9</w:t>
      </w:r>
      <w:r w:rsidRPr="008B49CB">
        <w:rPr>
          <w:snapToGrid/>
          <w:lang w:val="fr-FR"/>
        </w:rPr>
        <w:tab/>
      </w:r>
      <w:r w:rsidRPr="008B49CB">
        <w:rPr>
          <w:rFonts w:hint="eastAsia"/>
          <w:snapToGrid/>
          <w:lang w:val="fr-FR"/>
        </w:rPr>
        <w:t>4</w:t>
      </w:r>
    </w:p>
    <w:p w:rsidR="008B49CB" w:rsidRPr="008B49CB" w:rsidRDefault="008B49CB" w:rsidP="0059296B">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第二条</w:t>
      </w:r>
      <w:r w:rsidRPr="008B49CB">
        <w:rPr>
          <w:snapToGrid/>
          <w:lang w:val="fr-FR"/>
        </w:rPr>
        <w:tab/>
      </w:r>
      <w:r w:rsidRPr="008B49CB">
        <w:rPr>
          <w:snapToGrid/>
          <w:lang w:val="fr-FR"/>
        </w:rPr>
        <w:tab/>
      </w:r>
      <w:r w:rsidRPr="008B49CB">
        <w:rPr>
          <w:rFonts w:hint="eastAsia"/>
          <w:snapToGrid/>
          <w:lang w:val="fr-FR"/>
        </w:rPr>
        <w:t>10</w:t>
      </w:r>
      <w:r w:rsidR="0059296B">
        <w:rPr>
          <w:snapToGrid/>
          <w:lang w:val="fr-FR"/>
        </w:rPr>
        <w:t>–</w:t>
      </w:r>
      <w:r w:rsidRPr="008B49CB">
        <w:rPr>
          <w:snapToGrid/>
          <w:lang w:val="fr-FR"/>
        </w:rPr>
        <w:t>64</w:t>
      </w:r>
      <w:r w:rsidRPr="008B49CB">
        <w:rPr>
          <w:snapToGrid/>
          <w:lang w:val="fr-FR"/>
        </w:rPr>
        <w:tab/>
      </w:r>
      <w:r w:rsidRPr="008B49CB">
        <w:rPr>
          <w:rFonts w:hint="eastAsia"/>
          <w:snapToGrid/>
          <w:lang w:val="fr-FR"/>
        </w:rPr>
        <w:t>4</w:t>
      </w:r>
    </w:p>
    <w:p w:rsidR="008B49CB" w:rsidRPr="008B49CB" w:rsidRDefault="008B49CB" w:rsidP="0059296B">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第三条</w:t>
      </w:r>
      <w:r w:rsidRPr="008B49CB">
        <w:rPr>
          <w:snapToGrid/>
          <w:lang w:val="fr-FR"/>
        </w:rPr>
        <w:tab/>
      </w:r>
      <w:r w:rsidRPr="008B49CB">
        <w:rPr>
          <w:snapToGrid/>
          <w:lang w:val="fr-FR"/>
        </w:rPr>
        <w:tab/>
        <w:t>65</w:t>
      </w:r>
      <w:r w:rsidR="0059296B">
        <w:rPr>
          <w:snapToGrid/>
          <w:lang w:val="fr-FR"/>
        </w:rPr>
        <w:t>–</w:t>
      </w:r>
      <w:r w:rsidRPr="008B49CB">
        <w:rPr>
          <w:rFonts w:hint="eastAsia"/>
          <w:snapToGrid/>
          <w:lang w:val="fr-FR"/>
        </w:rPr>
        <w:t>69</w:t>
      </w:r>
      <w:r w:rsidRPr="008B49CB">
        <w:rPr>
          <w:snapToGrid/>
          <w:lang w:val="fr-FR"/>
        </w:rPr>
        <w:tab/>
      </w:r>
      <w:r w:rsidRPr="008B49CB">
        <w:rPr>
          <w:rFonts w:hint="eastAsia"/>
          <w:snapToGrid/>
          <w:lang w:val="fr-FR"/>
        </w:rPr>
        <w:t>1</w:t>
      </w:r>
      <w:r w:rsidR="00CB7511">
        <w:rPr>
          <w:rFonts w:hint="eastAsia"/>
          <w:snapToGrid/>
          <w:lang w:val="fr-FR"/>
        </w:rPr>
        <w:t>7</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第四条</w:t>
      </w:r>
      <w:r w:rsidRPr="008B49CB">
        <w:rPr>
          <w:snapToGrid/>
          <w:lang w:val="fr-FR"/>
        </w:rPr>
        <w:tab/>
      </w:r>
      <w:r w:rsidRPr="008B49CB">
        <w:rPr>
          <w:snapToGrid/>
          <w:lang w:val="fr-FR"/>
        </w:rPr>
        <w:tab/>
        <w:t>7</w:t>
      </w:r>
      <w:r w:rsidRPr="008B49CB">
        <w:rPr>
          <w:rFonts w:hint="eastAsia"/>
          <w:snapToGrid/>
          <w:lang w:val="fr-FR"/>
        </w:rPr>
        <w:t>0</w:t>
      </w:r>
      <w:r w:rsidR="0059296B">
        <w:rPr>
          <w:snapToGrid/>
          <w:lang w:val="fr-FR"/>
        </w:rPr>
        <w:t>–</w:t>
      </w:r>
      <w:r w:rsidRPr="008B49CB">
        <w:rPr>
          <w:rFonts w:hint="eastAsia"/>
          <w:snapToGrid/>
          <w:lang w:val="fr-FR"/>
        </w:rPr>
        <w:t>81</w:t>
      </w:r>
      <w:r w:rsidRPr="008B49CB">
        <w:rPr>
          <w:snapToGrid/>
          <w:lang w:val="fr-FR"/>
        </w:rPr>
        <w:tab/>
      </w:r>
      <w:r w:rsidRPr="008B49CB">
        <w:rPr>
          <w:rFonts w:hint="eastAsia"/>
          <w:snapToGrid/>
          <w:lang w:val="fr-FR"/>
        </w:rPr>
        <w:t>1</w:t>
      </w:r>
      <w:r w:rsidR="00A54BE8">
        <w:rPr>
          <w:rFonts w:hint="eastAsia"/>
          <w:snapToGrid/>
          <w:lang w:val="fr-FR"/>
        </w:rPr>
        <w:t>9</w:t>
      </w:r>
    </w:p>
    <w:p w:rsidR="008B49CB" w:rsidRPr="008B49CB" w:rsidRDefault="008B49CB" w:rsidP="00BA22B5">
      <w:pPr>
        <w:pStyle w:val="a1"/>
        <w:rPr>
          <w:rFonts w:hint="eastAsia"/>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第五条</w:t>
      </w:r>
      <w:r w:rsidRPr="008B49CB">
        <w:rPr>
          <w:snapToGrid/>
          <w:lang w:val="fr-FR"/>
        </w:rPr>
        <w:tab/>
      </w:r>
      <w:r w:rsidRPr="008B49CB">
        <w:rPr>
          <w:snapToGrid/>
          <w:lang w:val="fr-FR"/>
        </w:rPr>
        <w:tab/>
        <w:t>8</w:t>
      </w:r>
      <w:r w:rsidRPr="008B49CB">
        <w:rPr>
          <w:rFonts w:hint="eastAsia"/>
          <w:snapToGrid/>
          <w:lang w:val="fr-FR"/>
        </w:rPr>
        <w:t>2</w:t>
      </w:r>
      <w:r w:rsidR="0059296B">
        <w:rPr>
          <w:snapToGrid/>
          <w:lang w:val="fr-FR"/>
        </w:rPr>
        <w:t>–</w:t>
      </w:r>
      <w:r w:rsidRPr="008B49CB">
        <w:rPr>
          <w:snapToGrid/>
          <w:lang w:val="fr-FR"/>
        </w:rPr>
        <w:t>9</w:t>
      </w:r>
      <w:r w:rsidRPr="008B49CB">
        <w:rPr>
          <w:rFonts w:hint="eastAsia"/>
          <w:snapToGrid/>
          <w:lang w:val="fr-FR"/>
        </w:rPr>
        <w:t>3</w:t>
      </w:r>
      <w:r w:rsidRPr="008B49CB">
        <w:rPr>
          <w:snapToGrid/>
          <w:lang w:val="fr-FR"/>
        </w:rPr>
        <w:tab/>
      </w:r>
      <w:r w:rsidR="00A54BE8">
        <w:rPr>
          <w:rFonts w:hint="eastAsia"/>
          <w:snapToGrid/>
          <w:lang w:val="fr-FR"/>
        </w:rPr>
        <w:t>22</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第六条</w:t>
      </w:r>
      <w:r w:rsidRPr="008B49CB">
        <w:rPr>
          <w:snapToGrid/>
          <w:lang w:val="fr-FR"/>
        </w:rPr>
        <w:tab/>
      </w:r>
      <w:r w:rsidRPr="008B49CB">
        <w:rPr>
          <w:snapToGrid/>
          <w:lang w:val="fr-FR"/>
        </w:rPr>
        <w:tab/>
        <w:t>9</w:t>
      </w:r>
      <w:r w:rsidRPr="008B49CB">
        <w:rPr>
          <w:rFonts w:hint="eastAsia"/>
          <w:snapToGrid/>
          <w:lang w:val="fr-FR"/>
        </w:rPr>
        <w:t>4</w:t>
      </w:r>
      <w:r w:rsidR="0059296B">
        <w:rPr>
          <w:snapToGrid/>
          <w:lang w:val="fr-FR"/>
        </w:rPr>
        <w:t>–</w:t>
      </w:r>
      <w:r w:rsidRPr="008B49CB">
        <w:rPr>
          <w:snapToGrid/>
          <w:lang w:val="fr-FR"/>
        </w:rPr>
        <w:t>1</w:t>
      </w:r>
      <w:r w:rsidRPr="008B49CB">
        <w:rPr>
          <w:rFonts w:hint="eastAsia"/>
          <w:snapToGrid/>
          <w:lang w:val="fr-FR"/>
        </w:rPr>
        <w:t>05</w:t>
      </w:r>
      <w:r w:rsidRPr="008B49CB">
        <w:rPr>
          <w:snapToGrid/>
          <w:lang w:val="fr-FR"/>
        </w:rPr>
        <w:tab/>
      </w:r>
      <w:r w:rsidRPr="008B49CB">
        <w:rPr>
          <w:rFonts w:hint="eastAsia"/>
          <w:snapToGrid/>
          <w:lang w:val="fr-FR"/>
        </w:rPr>
        <w:t>2</w:t>
      </w:r>
      <w:r w:rsidR="00A54BE8">
        <w:rPr>
          <w:rFonts w:hint="eastAsia"/>
          <w:snapToGrid/>
          <w:lang w:val="fr-FR"/>
        </w:rPr>
        <w:t>4</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rFonts w:hint="eastAsia"/>
          <w:snapToGrid/>
          <w:lang w:val="en-GB"/>
        </w:rPr>
        <w:t>第二部分</w:t>
      </w:r>
      <w:r w:rsidR="00195B5E">
        <w:rPr>
          <w:rFonts w:hint="eastAsia"/>
          <w:snapToGrid/>
          <w:lang w:val="fr-FR"/>
        </w:rPr>
        <w:t>.</w:t>
      </w:r>
      <w:r w:rsidRPr="008B49CB">
        <w:rPr>
          <w:snapToGrid/>
          <w:lang w:val="fr-FR"/>
        </w:rPr>
        <w:tab/>
      </w:r>
      <w:r w:rsidR="000E434E">
        <w:rPr>
          <w:rFonts w:hint="eastAsia"/>
          <w:snapToGrid/>
          <w:lang w:val="fr-FR"/>
        </w:rPr>
        <w:tab/>
      </w:r>
      <w:r w:rsidRPr="008B49CB">
        <w:rPr>
          <w:snapToGrid/>
          <w:lang w:val="fr-FR"/>
        </w:rPr>
        <w:t>1</w:t>
      </w:r>
      <w:r w:rsidRPr="008B49CB">
        <w:rPr>
          <w:rFonts w:hint="eastAsia"/>
          <w:snapToGrid/>
          <w:lang w:val="fr-FR"/>
        </w:rPr>
        <w:t>06</w:t>
      </w:r>
      <w:r w:rsidR="0059296B">
        <w:rPr>
          <w:snapToGrid/>
          <w:lang w:val="fr-FR"/>
        </w:rPr>
        <w:t>–</w:t>
      </w:r>
      <w:r w:rsidRPr="008B49CB">
        <w:rPr>
          <w:snapToGrid/>
          <w:lang w:val="fr-FR"/>
        </w:rPr>
        <w:t>1</w:t>
      </w:r>
      <w:r w:rsidRPr="008B49CB">
        <w:rPr>
          <w:rFonts w:hint="eastAsia"/>
          <w:snapToGrid/>
          <w:lang w:val="fr-FR"/>
        </w:rPr>
        <w:t>22</w:t>
      </w:r>
      <w:r w:rsidRPr="008B49CB">
        <w:rPr>
          <w:snapToGrid/>
          <w:lang w:val="fr-FR"/>
        </w:rPr>
        <w:tab/>
      </w:r>
      <w:r w:rsidRPr="008B49CB">
        <w:rPr>
          <w:rFonts w:hint="eastAsia"/>
          <w:snapToGrid/>
          <w:lang w:val="fr-FR"/>
        </w:rPr>
        <w:t>2</w:t>
      </w:r>
      <w:r w:rsidR="00A54BE8">
        <w:rPr>
          <w:rFonts w:hint="eastAsia"/>
          <w:snapToGrid/>
          <w:lang w:val="fr-FR"/>
        </w:rPr>
        <w:t>7</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第七条</w:t>
      </w:r>
      <w:r w:rsidRPr="008B49CB">
        <w:rPr>
          <w:snapToGrid/>
          <w:lang w:val="fr-FR"/>
        </w:rPr>
        <w:tab/>
      </w:r>
      <w:r w:rsidRPr="008B49CB">
        <w:rPr>
          <w:snapToGrid/>
          <w:lang w:val="fr-FR"/>
        </w:rPr>
        <w:tab/>
        <w:t>1</w:t>
      </w:r>
      <w:r w:rsidRPr="008B49CB">
        <w:rPr>
          <w:rFonts w:hint="eastAsia"/>
          <w:snapToGrid/>
          <w:lang w:val="fr-FR"/>
        </w:rPr>
        <w:t>06</w:t>
      </w:r>
      <w:r w:rsidR="0059296B">
        <w:rPr>
          <w:snapToGrid/>
          <w:lang w:val="fr-FR"/>
        </w:rPr>
        <w:t>–</w:t>
      </w:r>
      <w:r w:rsidRPr="008B49CB">
        <w:rPr>
          <w:snapToGrid/>
          <w:lang w:val="fr-FR"/>
        </w:rPr>
        <w:t>1</w:t>
      </w:r>
      <w:r w:rsidRPr="008B49CB">
        <w:rPr>
          <w:rFonts w:hint="eastAsia"/>
          <w:snapToGrid/>
          <w:lang w:val="fr-FR"/>
        </w:rPr>
        <w:t>16</w:t>
      </w:r>
      <w:r w:rsidRPr="008B49CB">
        <w:rPr>
          <w:snapToGrid/>
          <w:lang w:val="fr-FR"/>
        </w:rPr>
        <w:tab/>
      </w:r>
      <w:r w:rsidRPr="008B49CB">
        <w:rPr>
          <w:rFonts w:hint="eastAsia"/>
          <w:snapToGrid/>
          <w:lang w:val="fr-FR"/>
        </w:rPr>
        <w:t>2</w:t>
      </w:r>
      <w:r w:rsidR="00A54BE8">
        <w:rPr>
          <w:rFonts w:hint="eastAsia"/>
          <w:snapToGrid/>
          <w:lang w:val="fr-FR"/>
        </w:rPr>
        <w:t>7</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第八条</w:t>
      </w:r>
      <w:r w:rsidRPr="008B49CB">
        <w:rPr>
          <w:snapToGrid/>
          <w:lang w:val="fr-FR"/>
        </w:rPr>
        <w:tab/>
      </w:r>
      <w:r w:rsidRPr="008B49CB">
        <w:rPr>
          <w:snapToGrid/>
          <w:lang w:val="fr-FR"/>
        </w:rPr>
        <w:tab/>
        <w:t>1</w:t>
      </w:r>
      <w:r w:rsidRPr="008B49CB">
        <w:rPr>
          <w:rFonts w:hint="eastAsia"/>
          <w:snapToGrid/>
          <w:lang w:val="fr-FR"/>
        </w:rPr>
        <w:t>17</w:t>
      </w:r>
      <w:r w:rsidR="0059296B">
        <w:rPr>
          <w:snapToGrid/>
          <w:lang w:val="fr-FR"/>
        </w:rPr>
        <w:t>–</w:t>
      </w:r>
      <w:r w:rsidRPr="008B49CB">
        <w:rPr>
          <w:snapToGrid/>
          <w:lang w:val="fr-FR"/>
        </w:rPr>
        <w:t>1</w:t>
      </w:r>
      <w:r w:rsidRPr="008B49CB">
        <w:rPr>
          <w:rFonts w:hint="eastAsia"/>
          <w:snapToGrid/>
          <w:lang w:val="fr-FR"/>
        </w:rPr>
        <w:t>1</w:t>
      </w:r>
      <w:r w:rsidRPr="008B49CB">
        <w:rPr>
          <w:snapToGrid/>
          <w:lang w:val="fr-FR"/>
        </w:rPr>
        <w:t>9</w:t>
      </w:r>
      <w:r w:rsidRPr="008B49CB">
        <w:rPr>
          <w:snapToGrid/>
          <w:lang w:val="fr-FR"/>
        </w:rPr>
        <w:tab/>
      </w:r>
      <w:r w:rsidR="00A54BE8">
        <w:rPr>
          <w:rFonts w:hint="eastAsia"/>
          <w:snapToGrid/>
          <w:lang w:val="fr-FR"/>
        </w:rPr>
        <w:t>30</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第九条</w:t>
      </w:r>
      <w:r w:rsidRPr="008B49CB">
        <w:rPr>
          <w:snapToGrid/>
          <w:lang w:val="fr-FR"/>
        </w:rPr>
        <w:tab/>
      </w:r>
      <w:r w:rsidRPr="008B49CB">
        <w:rPr>
          <w:snapToGrid/>
          <w:lang w:val="fr-FR"/>
        </w:rPr>
        <w:tab/>
        <w:t>1</w:t>
      </w:r>
      <w:r w:rsidRPr="008B49CB">
        <w:rPr>
          <w:rFonts w:hint="eastAsia"/>
          <w:snapToGrid/>
          <w:lang w:val="fr-FR"/>
        </w:rPr>
        <w:t>2</w:t>
      </w:r>
      <w:r w:rsidRPr="008B49CB">
        <w:rPr>
          <w:snapToGrid/>
          <w:lang w:val="fr-FR"/>
        </w:rPr>
        <w:t>0</w:t>
      </w:r>
      <w:r w:rsidR="0059296B">
        <w:rPr>
          <w:snapToGrid/>
          <w:lang w:val="fr-FR"/>
        </w:rPr>
        <w:t>–</w:t>
      </w:r>
      <w:r w:rsidRPr="008B49CB">
        <w:rPr>
          <w:snapToGrid/>
          <w:lang w:val="fr-FR"/>
        </w:rPr>
        <w:t>1</w:t>
      </w:r>
      <w:r w:rsidRPr="008B49CB">
        <w:rPr>
          <w:rFonts w:hint="eastAsia"/>
          <w:snapToGrid/>
          <w:lang w:val="fr-FR"/>
        </w:rPr>
        <w:t>22</w:t>
      </w:r>
      <w:r w:rsidRPr="008B49CB">
        <w:rPr>
          <w:snapToGrid/>
          <w:lang w:val="fr-FR"/>
        </w:rPr>
        <w:tab/>
      </w:r>
      <w:r w:rsidR="00A54BE8">
        <w:rPr>
          <w:rFonts w:hint="eastAsia"/>
          <w:snapToGrid/>
          <w:lang w:val="fr-FR"/>
        </w:rPr>
        <w:t>31</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rFonts w:hint="eastAsia"/>
          <w:snapToGrid/>
          <w:lang w:val="en-GB"/>
        </w:rPr>
        <w:t>第三部分</w:t>
      </w:r>
      <w:r w:rsidR="00195B5E">
        <w:rPr>
          <w:rFonts w:hint="eastAsia"/>
          <w:snapToGrid/>
          <w:lang w:val="fr-FR"/>
        </w:rPr>
        <w:t>.</w:t>
      </w:r>
      <w:r w:rsidRPr="008B49CB">
        <w:rPr>
          <w:snapToGrid/>
          <w:lang w:val="fr-FR"/>
        </w:rPr>
        <w:tab/>
      </w:r>
      <w:r w:rsidR="000E434E">
        <w:rPr>
          <w:rFonts w:hint="eastAsia"/>
          <w:snapToGrid/>
          <w:lang w:val="fr-FR"/>
        </w:rPr>
        <w:tab/>
      </w:r>
      <w:r w:rsidRPr="008B49CB">
        <w:rPr>
          <w:snapToGrid/>
          <w:lang w:val="fr-FR"/>
        </w:rPr>
        <w:t>1</w:t>
      </w:r>
      <w:r w:rsidRPr="008B49CB">
        <w:rPr>
          <w:rFonts w:hint="eastAsia"/>
          <w:snapToGrid/>
          <w:lang w:val="fr-FR"/>
        </w:rPr>
        <w:t>23</w:t>
      </w:r>
      <w:r w:rsidR="0059296B">
        <w:rPr>
          <w:snapToGrid/>
          <w:lang w:val="fr-FR"/>
        </w:rPr>
        <w:t>–</w:t>
      </w:r>
      <w:r w:rsidRPr="008B49CB">
        <w:rPr>
          <w:snapToGrid/>
          <w:lang w:val="fr-FR"/>
        </w:rPr>
        <w:t>2</w:t>
      </w:r>
      <w:r w:rsidRPr="008B49CB">
        <w:rPr>
          <w:rFonts w:hint="eastAsia"/>
          <w:snapToGrid/>
          <w:lang w:val="fr-FR"/>
        </w:rPr>
        <w:t>93</w:t>
      </w:r>
      <w:r w:rsidRPr="008B49CB">
        <w:rPr>
          <w:snapToGrid/>
          <w:lang w:val="fr-FR"/>
        </w:rPr>
        <w:tab/>
      </w:r>
      <w:r w:rsidR="00A54BE8">
        <w:rPr>
          <w:rFonts w:hint="eastAsia"/>
          <w:snapToGrid/>
          <w:lang w:val="fr-FR"/>
        </w:rPr>
        <w:t>32</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第十条</w:t>
      </w:r>
      <w:r w:rsidRPr="008B49CB">
        <w:rPr>
          <w:snapToGrid/>
          <w:lang w:val="fr-FR"/>
        </w:rPr>
        <w:tab/>
      </w:r>
      <w:r w:rsidRPr="008B49CB">
        <w:rPr>
          <w:snapToGrid/>
          <w:lang w:val="fr-FR"/>
        </w:rPr>
        <w:tab/>
        <w:t>1</w:t>
      </w:r>
      <w:r w:rsidRPr="008B49CB">
        <w:rPr>
          <w:rFonts w:hint="eastAsia"/>
          <w:snapToGrid/>
          <w:lang w:val="fr-FR"/>
        </w:rPr>
        <w:t>23</w:t>
      </w:r>
      <w:r w:rsidR="0059296B">
        <w:rPr>
          <w:snapToGrid/>
          <w:lang w:val="fr-FR"/>
        </w:rPr>
        <w:t>–</w:t>
      </w:r>
      <w:r w:rsidRPr="008B49CB">
        <w:rPr>
          <w:snapToGrid/>
          <w:lang w:val="fr-FR"/>
        </w:rPr>
        <w:t>15</w:t>
      </w:r>
      <w:r w:rsidRPr="008B49CB">
        <w:rPr>
          <w:rFonts w:hint="eastAsia"/>
          <w:snapToGrid/>
          <w:lang w:val="fr-FR"/>
        </w:rPr>
        <w:t>3</w:t>
      </w:r>
      <w:r w:rsidRPr="008B49CB">
        <w:rPr>
          <w:snapToGrid/>
          <w:lang w:val="fr-FR"/>
        </w:rPr>
        <w:tab/>
      </w:r>
      <w:r w:rsidR="00A54BE8">
        <w:rPr>
          <w:rFonts w:hint="eastAsia"/>
          <w:snapToGrid/>
          <w:lang w:val="fr-FR"/>
        </w:rPr>
        <w:t>32</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第十一条</w:t>
      </w:r>
      <w:r w:rsidRPr="008B49CB">
        <w:rPr>
          <w:snapToGrid/>
          <w:lang w:val="fr-FR"/>
        </w:rPr>
        <w:tab/>
      </w:r>
      <w:r w:rsidRPr="008B49CB">
        <w:rPr>
          <w:snapToGrid/>
          <w:lang w:val="fr-FR"/>
        </w:rPr>
        <w:tab/>
        <w:t>15</w:t>
      </w:r>
      <w:r w:rsidRPr="008B49CB">
        <w:rPr>
          <w:rFonts w:hint="eastAsia"/>
          <w:snapToGrid/>
          <w:lang w:val="fr-FR"/>
        </w:rPr>
        <w:t>4</w:t>
      </w:r>
      <w:r w:rsidR="0059296B">
        <w:rPr>
          <w:snapToGrid/>
          <w:lang w:val="fr-FR"/>
        </w:rPr>
        <w:t>–</w:t>
      </w:r>
      <w:r w:rsidRPr="008B49CB">
        <w:rPr>
          <w:rFonts w:hint="eastAsia"/>
          <w:snapToGrid/>
          <w:lang w:val="fr-FR"/>
        </w:rPr>
        <w:t>200</w:t>
      </w:r>
      <w:r w:rsidRPr="008B49CB">
        <w:rPr>
          <w:snapToGrid/>
          <w:lang w:val="fr-FR"/>
        </w:rPr>
        <w:tab/>
      </w:r>
      <w:r w:rsidRPr="008B49CB">
        <w:rPr>
          <w:rFonts w:hint="eastAsia"/>
          <w:snapToGrid/>
          <w:lang w:val="fr-FR"/>
        </w:rPr>
        <w:t>3</w:t>
      </w:r>
      <w:r w:rsidR="00A54BE8">
        <w:rPr>
          <w:rFonts w:hint="eastAsia"/>
          <w:snapToGrid/>
          <w:lang w:val="fr-FR"/>
        </w:rPr>
        <w:t>8</w:t>
      </w:r>
    </w:p>
    <w:p w:rsidR="008B49CB" w:rsidRPr="008B49CB" w:rsidRDefault="008B49CB" w:rsidP="00BA22B5">
      <w:pPr>
        <w:pStyle w:val="a1"/>
        <w:rPr>
          <w:rFonts w:hint="eastAsia"/>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第十二条</w:t>
      </w:r>
      <w:r w:rsidRPr="008B49CB">
        <w:rPr>
          <w:snapToGrid/>
          <w:lang w:val="fr-FR"/>
        </w:rPr>
        <w:tab/>
      </w:r>
      <w:r w:rsidRPr="008B49CB">
        <w:rPr>
          <w:snapToGrid/>
          <w:lang w:val="fr-FR"/>
        </w:rPr>
        <w:tab/>
      </w:r>
      <w:r w:rsidRPr="008B49CB">
        <w:rPr>
          <w:rFonts w:hint="eastAsia"/>
          <w:snapToGrid/>
          <w:lang w:val="fr-FR"/>
        </w:rPr>
        <w:t>201</w:t>
      </w:r>
      <w:r w:rsidR="0059296B">
        <w:rPr>
          <w:snapToGrid/>
          <w:lang w:val="fr-FR"/>
        </w:rPr>
        <w:t>–</w:t>
      </w:r>
      <w:r w:rsidRPr="008B49CB">
        <w:rPr>
          <w:rFonts w:hint="eastAsia"/>
          <w:snapToGrid/>
          <w:lang w:val="fr-FR"/>
        </w:rPr>
        <w:t>247</w:t>
      </w:r>
      <w:r w:rsidRPr="008B49CB">
        <w:rPr>
          <w:snapToGrid/>
          <w:lang w:val="fr-FR"/>
        </w:rPr>
        <w:tab/>
      </w:r>
      <w:r w:rsidR="001E41CB">
        <w:rPr>
          <w:rFonts w:hint="eastAsia"/>
          <w:snapToGrid/>
          <w:lang w:val="fr-FR"/>
        </w:rPr>
        <w:t>51</w:t>
      </w:r>
    </w:p>
    <w:p w:rsidR="008B49CB" w:rsidRPr="008B49CB" w:rsidRDefault="008B49CB" w:rsidP="00BA22B5">
      <w:pPr>
        <w:pStyle w:val="a1"/>
        <w:rPr>
          <w:rFonts w:hint="eastAsia"/>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第十三条</w:t>
      </w:r>
      <w:r w:rsidRPr="008B49CB">
        <w:rPr>
          <w:snapToGrid/>
          <w:lang w:val="fr-FR"/>
        </w:rPr>
        <w:tab/>
      </w:r>
      <w:r w:rsidRPr="008B49CB">
        <w:rPr>
          <w:snapToGrid/>
          <w:lang w:val="fr-FR"/>
        </w:rPr>
        <w:tab/>
      </w:r>
      <w:r w:rsidRPr="008B49CB">
        <w:rPr>
          <w:rFonts w:hint="eastAsia"/>
          <w:snapToGrid/>
          <w:lang w:val="fr-FR"/>
        </w:rPr>
        <w:t>248</w:t>
      </w:r>
      <w:r w:rsidR="0059296B">
        <w:rPr>
          <w:snapToGrid/>
          <w:lang w:val="fr-FR"/>
        </w:rPr>
        <w:t>–</w:t>
      </w:r>
      <w:r w:rsidRPr="008B49CB">
        <w:rPr>
          <w:snapToGrid/>
          <w:lang w:val="fr-FR"/>
        </w:rPr>
        <w:t>2</w:t>
      </w:r>
      <w:r w:rsidRPr="008B49CB">
        <w:rPr>
          <w:rFonts w:hint="eastAsia"/>
          <w:snapToGrid/>
          <w:lang w:val="fr-FR"/>
        </w:rPr>
        <w:t>60</w:t>
      </w:r>
      <w:r w:rsidRPr="008B49CB">
        <w:rPr>
          <w:snapToGrid/>
          <w:lang w:val="fr-FR"/>
        </w:rPr>
        <w:tab/>
      </w:r>
      <w:r w:rsidR="001E41CB">
        <w:rPr>
          <w:rFonts w:hint="eastAsia"/>
          <w:snapToGrid/>
          <w:lang w:val="fr-FR"/>
        </w:rPr>
        <w:t>62</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第十四条</w:t>
      </w:r>
      <w:r w:rsidRPr="008B49CB">
        <w:rPr>
          <w:snapToGrid/>
          <w:lang w:val="fr-FR"/>
        </w:rPr>
        <w:tab/>
      </w:r>
      <w:r w:rsidRPr="008B49CB">
        <w:rPr>
          <w:snapToGrid/>
          <w:lang w:val="fr-FR"/>
        </w:rPr>
        <w:tab/>
        <w:t>2</w:t>
      </w:r>
      <w:r w:rsidRPr="008B49CB">
        <w:rPr>
          <w:rFonts w:hint="eastAsia"/>
          <w:snapToGrid/>
          <w:lang w:val="fr-FR"/>
        </w:rPr>
        <w:t>61</w:t>
      </w:r>
      <w:r w:rsidR="0059296B">
        <w:rPr>
          <w:snapToGrid/>
          <w:lang w:val="fr-FR"/>
        </w:rPr>
        <w:t>–</w:t>
      </w:r>
      <w:r w:rsidRPr="008B49CB">
        <w:rPr>
          <w:snapToGrid/>
          <w:lang w:val="fr-FR"/>
        </w:rPr>
        <w:t>2</w:t>
      </w:r>
      <w:r w:rsidRPr="008B49CB">
        <w:rPr>
          <w:rFonts w:hint="eastAsia"/>
          <w:snapToGrid/>
          <w:lang w:val="fr-FR"/>
        </w:rPr>
        <w:t>93</w:t>
      </w:r>
      <w:r w:rsidRPr="008B49CB">
        <w:rPr>
          <w:snapToGrid/>
          <w:lang w:val="fr-FR"/>
        </w:rPr>
        <w:tab/>
      </w:r>
      <w:r w:rsidR="00490EDA">
        <w:rPr>
          <w:rFonts w:hint="eastAsia"/>
          <w:snapToGrid/>
          <w:lang w:val="fr-FR"/>
        </w:rPr>
        <w:t>6</w:t>
      </w:r>
      <w:r w:rsidRPr="008B49CB">
        <w:rPr>
          <w:rFonts w:hint="eastAsia"/>
          <w:snapToGrid/>
          <w:lang w:val="fr-FR"/>
        </w:rPr>
        <w:t>4</w:t>
      </w:r>
    </w:p>
    <w:p w:rsidR="008B49CB" w:rsidRPr="008B49CB" w:rsidRDefault="008B49CB" w:rsidP="00BA22B5">
      <w:pPr>
        <w:pStyle w:val="a1"/>
        <w:rPr>
          <w:snapToGrid/>
          <w:lang w:val="fr-FR"/>
        </w:rPr>
      </w:pPr>
      <w:r w:rsidRPr="008B49CB">
        <w:rPr>
          <w:snapToGrid/>
          <w:lang w:val="fr-FR"/>
        </w:rPr>
        <w:tab/>
      </w:r>
      <w:r w:rsidRPr="008B49CB">
        <w:rPr>
          <w:snapToGrid/>
          <w:lang w:val="fr-FR"/>
        </w:rPr>
        <w:tab/>
      </w:r>
      <w:r w:rsidRPr="008B49CB">
        <w:rPr>
          <w:rFonts w:hint="eastAsia"/>
          <w:snapToGrid/>
          <w:lang w:val="en-GB"/>
        </w:rPr>
        <w:t>第四部分</w:t>
      </w:r>
      <w:r w:rsidR="00195B5E">
        <w:rPr>
          <w:rFonts w:hint="eastAsia"/>
          <w:snapToGrid/>
          <w:lang w:val="fr-FR"/>
        </w:rPr>
        <w:t>.</w:t>
      </w:r>
      <w:r w:rsidRPr="008B49CB">
        <w:rPr>
          <w:snapToGrid/>
          <w:lang w:val="fr-FR"/>
        </w:rPr>
        <w:tab/>
      </w:r>
      <w:r w:rsidR="000E434E">
        <w:rPr>
          <w:rFonts w:hint="eastAsia"/>
          <w:snapToGrid/>
          <w:lang w:val="fr-FR"/>
        </w:rPr>
        <w:tab/>
      </w:r>
      <w:r w:rsidRPr="008B49CB">
        <w:rPr>
          <w:snapToGrid/>
          <w:lang w:val="fr-FR"/>
        </w:rPr>
        <w:t>2</w:t>
      </w:r>
      <w:r w:rsidRPr="008B49CB">
        <w:rPr>
          <w:rFonts w:hint="eastAsia"/>
          <w:snapToGrid/>
          <w:lang w:val="fr-FR"/>
        </w:rPr>
        <w:t>94</w:t>
      </w:r>
      <w:r w:rsidR="0059296B">
        <w:rPr>
          <w:snapToGrid/>
          <w:lang w:val="fr-FR"/>
        </w:rPr>
        <w:t>–</w:t>
      </w:r>
      <w:r w:rsidRPr="008B49CB">
        <w:rPr>
          <w:rFonts w:hint="eastAsia"/>
          <w:snapToGrid/>
          <w:lang w:val="fr-FR"/>
        </w:rPr>
        <w:t>316</w:t>
      </w:r>
      <w:r w:rsidRPr="008B49CB">
        <w:rPr>
          <w:snapToGrid/>
          <w:lang w:val="fr-FR"/>
        </w:rPr>
        <w:tab/>
      </w:r>
      <w:r w:rsidR="00490EDA">
        <w:rPr>
          <w:rFonts w:hint="eastAsia"/>
          <w:snapToGrid/>
          <w:lang w:val="fr-FR"/>
        </w:rPr>
        <w:t>71</w:t>
      </w:r>
    </w:p>
    <w:p w:rsidR="008B49CB" w:rsidRPr="008B49CB" w:rsidRDefault="008B49CB" w:rsidP="00BA22B5">
      <w:pPr>
        <w:pStyle w:val="a1"/>
        <w:rPr>
          <w:snapToGrid/>
          <w:lang w:val="en-GB"/>
        </w:rPr>
      </w:pPr>
      <w:r w:rsidRPr="008B49CB">
        <w:rPr>
          <w:snapToGrid/>
          <w:lang w:val="fr-FR"/>
        </w:rPr>
        <w:tab/>
      </w:r>
      <w:r w:rsidRPr="008B49CB">
        <w:rPr>
          <w:snapToGrid/>
          <w:lang w:val="fr-FR"/>
        </w:rPr>
        <w:tab/>
      </w:r>
      <w:r w:rsidRPr="008B49CB">
        <w:rPr>
          <w:snapToGrid/>
          <w:lang w:val="fr-FR"/>
        </w:rPr>
        <w:tab/>
      </w:r>
      <w:r w:rsidRPr="008B49CB">
        <w:rPr>
          <w:rFonts w:hint="eastAsia"/>
          <w:snapToGrid/>
          <w:lang w:val="fr-FR"/>
        </w:rPr>
        <w:t>第十五条</w:t>
      </w:r>
      <w:r w:rsidRPr="008B49CB">
        <w:rPr>
          <w:snapToGrid/>
          <w:lang w:val="en-GB"/>
        </w:rPr>
        <w:tab/>
      </w:r>
      <w:r w:rsidRPr="008B49CB">
        <w:rPr>
          <w:snapToGrid/>
          <w:lang w:val="en-GB"/>
        </w:rPr>
        <w:tab/>
        <w:t>2</w:t>
      </w:r>
      <w:r w:rsidRPr="008B49CB">
        <w:rPr>
          <w:rFonts w:hint="eastAsia"/>
          <w:snapToGrid/>
          <w:lang w:val="en-GB"/>
        </w:rPr>
        <w:t>94</w:t>
      </w:r>
      <w:r w:rsidR="0059296B">
        <w:rPr>
          <w:snapToGrid/>
          <w:lang w:val="en-GB"/>
        </w:rPr>
        <w:t>–</w:t>
      </w:r>
      <w:r w:rsidRPr="008B49CB">
        <w:rPr>
          <w:rFonts w:hint="eastAsia"/>
          <w:snapToGrid/>
          <w:lang w:val="en-GB"/>
        </w:rPr>
        <w:t>300</w:t>
      </w:r>
      <w:r w:rsidRPr="008B49CB">
        <w:rPr>
          <w:snapToGrid/>
          <w:lang w:val="en-GB"/>
        </w:rPr>
        <w:tab/>
      </w:r>
      <w:r w:rsidR="00490EDA">
        <w:rPr>
          <w:rFonts w:hint="eastAsia"/>
          <w:snapToGrid/>
          <w:lang w:val="en-GB"/>
        </w:rPr>
        <w:t>71</w:t>
      </w:r>
    </w:p>
    <w:p w:rsidR="008B49CB" w:rsidRPr="008B49CB" w:rsidRDefault="008B49CB" w:rsidP="00BA22B5">
      <w:pPr>
        <w:pStyle w:val="a1"/>
        <w:rPr>
          <w:snapToGrid/>
          <w:lang w:val="en-GB"/>
        </w:rPr>
      </w:pPr>
      <w:r w:rsidRPr="008B49CB">
        <w:rPr>
          <w:snapToGrid/>
          <w:lang w:val="en-GB"/>
        </w:rPr>
        <w:tab/>
      </w:r>
      <w:r w:rsidRPr="008B49CB">
        <w:rPr>
          <w:snapToGrid/>
          <w:lang w:val="en-GB"/>
        </w:rPr>
        <w:tab/>
      </w:r>
      <w:r w:rsidRPr="008B49CB">
        <w:rPr>
          <w:snapToGrid/>
          <w:lang w:val="en-GB"/>
        </w:rPr>
        <w:tab/>
      </w:r>
      <w:r w:rsidRPr="008B49CB">
        <w:rPr>
          <w:rFonts w:hint="eastAsia"/>
          <w:snapToGrid/>
          <w:lang w:val="fr-FR"/>
        </w:rPr>
        <w:t>第十六条</w:t>
      </w:r>
      <w:r w:rsidRPr="008B49CB">
        <w:rPr>
          <w:snapToGrid/>
          <w:lang w:val="en-GB"/>
        </w:rPr>
        <w:tab/>
      </w:r>
      <w:r w:rsidRPr="008B49CB">
        <w:rPr>
          <w:snapToGrid/>
          <w:lang w:val="en-GB"/>
        </w:rPr>
        <w:tab/>
      </w:r>
      <w:r w:rsidRPr="008B49CB">
        <w:rPr>
          <w:rFonts w:hint="eastAsia"/>
          <w:snapToGrid/>
          <w:lang w:val="en-GB"/>
        </w:rPr>
        <w:t>301</w:t>
      </w:r>
      <w:r w:rsidR="0059296B">
        <w:rPr>
          <w:snapToGrid/>
          <w:lang w:val="en-GB"/>
        </w:rPr>
        <w:t>–</w:t>
      </w:r>
      <w:r w:rsidRPr="008B49CB">
        <w:rPr>
          <w:rFonts w:hint="eastAsia"/>
          <w:snapToGrid/>
          <w:lang w:val="en-GB"/>
        </w:rPr>
        <w:t>316</w:t>
      </w:r>
      <w:r w:rsidRPr="008B49CB">
        <w:rPr>
          <w:snapToGrid/>
          <w:lang w:val="en-GB"/>
        </w:rPr>
        <w:tab/>
      </w:r>
      <w:r w:rsidR="00490EDA">
        <w:rPr>
          <w:rFonts w:hint="eastAsia"/>
          <w:snapToGrid/>
          <w:lang w:val="en-GB"/>
        </w:rPr>
        <w:t>73</w:t>
      </w:r>
    </w:p>
    <w:p w:rsidR="008B49CB" w:rsidRPr="008B49CB" w:rsidRDefault="00BA22B5" w:rsidP="00205802">
      <w:pPr>
        <w:pStyle w:val="a2"/>
        <w:tabs>
          <w:tab w:val="clear" w:pos="1134"/>
        </w:tabs>
        <w:ind w:left="840" w:hanging="744"/>
        <w:rPr>
          <w:rFonts w:hint="eastAsia"/>
          <w:snapToGrid/>
          <w:lang w:val="en-GB"/>
        </w:rPr>
      </w:pPr>
      <w:r>
        <w:rPr>
          <w:snapToGrid/>
          <w:lang w:val="en-GB"/>
        </w:rPr>
        <w:tab/>
      </w:r>
      <w:r w:rsidR="00205802">
        <w:rPr>
          <w:rFonts w:hint="eastAsia"/>
          <w:snapToGrid/>
          <w:lang w:val="en-GB"/>
        </w:rPr>
        <w:tab/>
      </w:r>
      <w:r w:rsidR="008B49CB" w:rsidRPr="008B49CB">
        <w:rPr>
          <w:rFonts w:hint="eastAsia"/>
          <w:snapToGrid/>
          <w:lang w:val="en-GB"/>
        </w:rPr>
        <w:t>参考</w:t>
      </w:r>
      <w:r w:rsidR="00081B97">
        <w:rPr>
          <w:rFonts w:hint="eastAsia"/>
          <w:snapToGrid/>
          <w:lang w:val="en-GB"/>
        </w:rPr>
        <w:t>文献</w:t>
      </w:r>
      <w:r w:rsidR="000E434E">
        <w:rPr>
          <w:snapToGrid/>
          <w:lang w:val="en-GB"/>
        </w:rPr>
        <w:t>…………………………</w:t>
      </w:r>
      <w:r w:rsidR="000E434E">
        <w:rPr>
          <w:rFonts w:hint="eastAsia"/>
          <w:snapToGrid/>
          <w:lang w:val="en-GB"/>
        </w:rPr>
        <w:tab/>
      </w:r>
      <w:r w:rsidR="000E434E">
        <w:rPr>
          <w:rFonts w:hint="eastAsia"/>
          <w:snapToGrid/>
          <w:lang w:val="en-GB"/>
        </w:rPr>
        <w:tab/>
      </w:r>
      <w:r w:rsidR="00490EDA">
        <w:rPr>
          <w:rFonts w:hint="eastAsia"/>
          <w:snapToGrid/>
          <w:lang w:val="en-GB"/>
        </w:rPr>
        <w:t>77</w:t>
      </w:r>
    </w:p>
    <w:p w:rsidR="008B49CB" w:rsidRPr="00924A3C" w:rsidRDefault="008B49CB" w:rsidP="000E434E">
      <w:pPr>
        <w:pStyle w:val="HChGC"/>
      </w:pPr>
      <w:r>
        <w:br w:type="page"/>
      </w:r>
      <w:r w:rsidR="000E434E">
        <w:rPr>
          <w:rFonts w:hint="eastAsia"/>
        </w:rPr>
        <w:tab/>
      </w:r>
      <w:r w:rsidR="00BA22B5">
        <w:rPr>
          <w:rFonts w:hint="eastAsia"/>
        </w:rPr>
        <w:t>一</w:t>
      </w:r>
      <w:r w:rsidR="00BA22B5">
        <w:rPr>
          <w:rFonts w:hint="eastAsia"/>
        </w:rPr>
        <w:t>.</w:t>
      </w:r>
      <w:r w:rsidR="000E434E">
        <w:rPr>
          <w:rFonts w:hint="eastAsia"/>
        </w:rPr>
        <w:tab/>
      </w:r>
      <w:r w:rsidRPr="00924A3C">
        <w:rPr>
          <w:rFonts w:hint="eastAsia"/>
        </w:rPr>
        <w:t>前言</w:t>
      </w:r>
    </w:p>
    <w:p w:rsidR="008B49CB" w:rsidRPr="002D4F98" w:rsidRDefault="008B49CB" w:rsidP="000E434E">
      <w:pPr>
        <w:pStyle w:val="SingleTxtGC"/>
      </w:pPr>
      <w:r w:rsidRPr="002D4F98">
        <w:t>1</w:t>
      </w:r>
      <w:r>
        <w:t>.</w:t>
      </w:r>
      <w:r w:rsidR="000E434E">
        <w:rPr>
          <w:rFonts w:hint="eastAsia"/>
        </w:rPr>
        <w:t xml:space="preserve">  </w:t>
      </w:r>
      <w:r w:rsidRPr="002D4F98">
        <w:rPr>
          <w:rFonts w:hint="eastAsia"/>
        </w:rPr>
        <w:t>约旦</w:t>
      </w:r>
      <w:r>
        <w:rPr>
          <w:rFonts w:hint="eastAsia"/>
        </w:rPr>
        <w:t>提交</w:t>
      </w:r>
      <w:r w:rsidRPr="002D4F98">
        <w:rPr>
          <w:rFonts w:hint="eastAsia"/>
        </w:rPr>
        <w:t>第五次</w:t>
      </w:r>
      <w:r>
        <w:rPr>
          <w:rFonts w:hint="eastAsia"/>
        </w:rPr>
        <w:t>《消除对妇女一切形式歧视公约》执行情况</w:t>
      </w:r>
      <w:r w:rsidRPr="002D4F98">
        <w:rPr>
          <w:rFonts w:hint="eastAsia"/>
        </w:rPr>
        <w:t>定期报告是为了履行</w:t>
      </w:r>
      <w:r>
        <w:rPr>
          <w:rFonts w:hint="eastAsia"/>
        </w:rPr>
        <w:t>其</w:t>
      </w:r>
      <w:r w:rsidRPr="002D4F98">
        <w:rPr>
          <w:rFonts w:hint="eastAsia"/>
        </w:rPr>
        <w:t>国际义务及执行《公约》第</w:t>
      </w:r>
      <w:r>
        <w:rPr>
          <w:rFonts w:hint="eastAsia"/>
        </w:rPr>
        <w:t>十八</w:t>
      </w:r>
      <w:r w:rsidRPr="002D4F98">
        <w:rPr>
          <w:rFonts w:hint="eastAsia"/>
        </w:rPr>
        <w:t>条</w:t>
      </w:r>
      <w:r>
        <w:rPr>
          <w:rFonts w:hint="eastAsia"/>
        </w:rPr>
        <w:t>的规定</w:t>
      </w:r>
      <w:r w:rsidRPr="002D4F98">
        <w:rPr>
          <w:rFonts w:hint="eastAsia"/>
        </w:rPr>
        <w:t>。约旦国家妇女事务委员会承担了本报告的编制工作，</w:t>
      </w:r>
      <w:r>
        <w:rPr>
          <w:rFonts w:hint="eastAsia"/>
        </w:rPr>
        <w:t>报告</w:t>
      </w:r>
      <w:r w:rsidRPr="002D4F98">
        <w:rPr>
          <w:rFonts w:hint="eastAsia"/>
        </w:rPr>
        <w:t>包括如下内容：</w:t>
      </w:r>
    </w:p>
    <w:p w:rsidR="008B49CB" w:rsidRDefault="008B49CB" w:rsidP="000E434E">
      <w:pPr>
        <w:pStyle w:val="Bullet1GC"/>
      </w:pPr>
      <w:r>
        <w:rPr>
          <w:rFonts w:hint="eastAsia"/>
        </w:rPr>
        <w:t>约旦在一切领域，包括在教育、卫生、就业、经济和社会发展领域消除对妇女的歧视方面取得的成果，这标志着约旦在《公约》涉及的几个主要领域，无论是立法还是程序方面，以及依照《宪章》规定，在全国各地区、城市、农村和游牧地区实现男女平等、提高妇女地位方面取得了明显进步；</w:t>
      </w:r>
    </w:p>
    <w:p w:rsidR="008B49CB" w:rsidRDefault="008B49CB" w:rsidP="000E434E">
      <w:pPr>
        <w:pStyle w:val="Bullet1GC"/>
      </w:pPr>
      <w:r>
        <w:rPr>
          <w:rFonts w:hint="eastAsia"/>
        </w:rPr>
        <w:t>约旦为将性别观点纳入各项计划和战略所做出的努力；</w:t>
      </w:r>
    </w:p>
    <w:p w:rsidR="008B49CB" w:rsidRDefault="008B49CB" w:rsidP="000E434E">
      <w:pPr>
        <w:pStyle w:val="Bullet1GC"/>
      </w:pPr>
      <w:r>
        <w:rPr>
          <w:rFonts w:hint="eastAsia"/>
        </w:rPr>
        <w:t>与提交妇女地位有关的各组织和机构的活动，以及相关支持数据。本报告的编制采取与部分有关妇女事务的官方和非官方机构通力合作的方式，对报告的准备工作进行了讨论，召开了数次工作会议讨论报告草案。</w:t>
      </w:r>
    </w:p>
    <w:p w:rsidR="008B49CB" w:rsidRPr="002D4F98" w:rsidRDefault="008B49CB" w:rsidP="000E434E">
      <w:pPr>
        <w:pStyle w:val="SingleTxtGC"/>
      </w:pPr>
      <w:r w:rsidRPr="002D4F98">
        <w:t>2</w:t>
      </w:r>
      <w:r>
        <w:t>.</w:t>
      </w:r>
      <w:r w:rsidR="000E434E">
        <w:rPr>
          <w:rFonts w:hint="eastAsia"/>
        </w:rPr>
        <w:t xml:space="preserve">  </w:t>
      </w:r>
      <w:r w:rsidRPr="002D4F98">
        <w:rPr>
          <w:rFonts w:hint="eastAsia"/>
        </w:rPr>
        <w:t>本报告对《公约》逐条进行了对照，</w:t>
      </w:r>
      <w:r>
        <w:rPr>
          <w:rFonts w:hint="eastAsia"/>
        </w:rPr>
        <w:t>回应了</w:t>
      </w:r>
      <w:r w:rsidRPr="002D4F98">
        <w:rPr>
          <w:rFonts w:hint="eastAsia"/>
        </w:rPr>
        <w:t>消除对妇女歧视委员会对约旦代表团</w:t>
      </w:r>
      <w:smartTag w:uri="urn:schemas-microsoft-com:office:smarttags" w:element="chsdate">
        <w:smartTagPr>
          <w:attr w:name="Year" w:val="2007"/>
          <w:attr w:name="Month" w:val="8"/>
          <w:attr w:name="Day" w:val="2"/>
          <w:attr w:name="IsLunarDate" w:val="False"/>
          <w:attr w:name="IsROCDate" w:val="False"/>
        </w:smartTagPr>
        <w:r w:rsidRPr="002D4F98">
          <w:t>2007</w:t>
        </w:r>
        <w:r w:rsidRPr="002D4F98">
          <w:rPr>
            <w:rFonts w:hint="eastAsia"/>
          </w:rPr>
          <w:t>年</w:t>
        </w:r>
        <w:r w:rsidRPr="002D4F98">
          <w:t>8</w:t>
        </w:r>
        <w:r w:rsidRPr="002D4F98">
          <w:rPr>
            <w:rFonts w:hint="eastAsia"/>
          </w:rPr>
          <w:t>月</w:t>
        </w:r>
        <w:r w:rsidRPr="002D4F98">
          <w:t>2</w:t>
        </w:r>
        <w:r w:rsidRPr="002D4F98">
          <w:rPr>
            <w:rFonts w:hint="eastAsia"/>
          </w:rPr>
          <w:t>日</w:t>
        </w:r>
      </w:smartTag>
      <w:r w:rsidRPr="002D4F98">
        <w:rPr>
          <w:rFonts w:hint="eastAsia"/>
        </w:rPr>
        <w:t>提交的第三、四次报告讨论时提出的结论性意见，该委员会的一般性建议，</w:t>
      </w:r>
      <w:r w:rsidRPr="002D4F98">
        <w:t>2003</w:t>
      </w:r>
      <w:r w:rsidRPr="002D4F98">
        <w:rPr>
          <w:rFonts w:hint="eastAsia"/>
        </w:rPr>
        <w:t>年提交的“</w:t>
      </w:r>
      <w:r w:rsidRPr="002D4F98">
        <w:t>国际人权条约缔约国提交报告的形式和内容准则汇编</w:t>
      </w:r>
      <w:r w:rsidRPr="002D4F98">
        <w:rPr>
          <w:rFonts w:hint="eastAsia"/>
        </w:rPr>
        <w:t>文件”，以及《北京行动纲要》。</w:t>
      </w:r>
      <w:r>
        <w:rPr>
          <w:rFonts w:hint="eastAsia"/>
        </w:rPr>
        <w:t>为</w:t>
      </w:r>
      <w:r w:rsidRPr="002D4F98">
        <w:rPr>
          <w:rFonts w:hint="eastAsia"/>
        </w:rPr>
        <w:t>此，</w:t>
      </w:r>
      <w:r>
        <w:rPr>
          <w:rFonts w:hint="eastAsia"/>
        </w:rPr>
        <w:t>报告总结了</w:t>
      </w:r>
      <w:r w:rsidRPr="002D4F98">
        <w:rPr>
          <w:rFonts w:hint="eastAsia"/>
        </w:rPr>
        <w:t>约旦自</w:t>
      </w:r>
      <w:r w:rsidRPr="002D4F98">
        <w:t>2005</w:t>
      </w:r>
      <w:r w:rsidRPr="002D4F98">
        <w:rPr>
          <w:rFonts w:hint="eastAsia"/>
        </w:rPr>
        <w:t>年</w:t>
      </w:r>
      <w:r w:rsidRPr="002D4F98">
        <w:t>7</w:t>
      </w:r>
      <w:r w:rsidRPr="002D4F98">
        <w:rPr>
          <w:rFonts w:hint="eastAsia"/>
        </w:rPr>
        <w:t>月到</w:t>
      </w:r>
      <w:r w:rsidRPr="002D4F98">
        <w:t>2009</w:t>
      </w:r>
      <w:r w:rsidRPr="002D4F98">
        <w:rPr>
          <w:rFonts w:hint="eastAsia"/>
        </w:rPr>
        <w:t>年</w:t>
      </w:r>
      <w:r w:rsidRPr="002D4F98">
        <w:t>11</w:t>
      </w:r>
      <w:r w:rsidRPr="002D4F98">
        <w:rPr>
          <w:rFonts w:hint="eastAsia"/>
        </w:rPr>
        <w:t>月实施《公约》</w:t>
      </w:r>
      <w:r>
        <w:rPr>
          <w:rFonts w:hint="eastAsia"/>
        </w:rPr>
        <w:t>若干条款的情况；以及约旦在提高妇女</w:t>
      </w:r>
      <w:r w:rsidRPr="002D4F98">
        <w:rPr>
          <w:rFonts w:hint="eastAsia"/>
        </w:rPr>
        <w:t>在民事、政策、经</w:t>
      </w:r>
      <w:r>
        <w:rPr>
          <w:rFonts w:hint="eastAsia"/>
        </w:rPr>
        <w:t>治</w:t>
      </w:r>
      <w:r w:rsidRPr="002D4F98">
        <w:rPr>
          <w:rFonts w:hint="eastAsia"/>
        </w:rPr>
        <w:t>、社会及文化</w:t>
      </w:r>
      <w:r>
        <w:rPr>
          <w:rFonts w:hint="eastAsia"/>
        </w:rPr>
        <w:t>地位方面</w:t>
      </w:r>
      <w:r w:rsidRPr="002D4F98">
        <w:rPr>
          <w:rFonts w:hint="eastAsia"/>
        </w:rPr>
        <w:t>取得的</w:t>
      </w:r>
      <w:r>
        <w:rPr>
          <w:rFonts w:hint="eastAsia"/>
        </w:rPr>
        <w:t>进展情况</w:t>
      </w:r>
      <w:r w:rsidRPr="002D4F98">
        <w:rPr>
          <w:rFonts w:hint="eastAsia"/>
        </w:rPr>
        <w:t>。</w:t>
      </w:r>
    </w:p>
    <w:p w:rsidR="008B49CB" w:rsidRPr="002D4F98" w:rsidRDefault="008B49CB" w:rsidP="000E434E">
      <w:pPr>
        <w:pStyle w:val="SingleTxtGC"/>
      </w:pPr>
      <w:r w:rsidRPr="002D4F98">
        <w:t>3</w:t>
      </w:r>
      <w:r>
        <w:t>.</w:t>
      </w:r>
      <w:r w:rsidRPr="002D4F98">
        <w:t xml:space="preserve"> </w:t>
      </w:r>
      <w:r w:rsidR="000E434E">
        <w:rPr>
          <w:rFonts w:hint="eastAsia"/>
        </w:rPr>
        <w:t xml:space="preserve"> </w:t>
      </w:r>
      <w:r w:rsidRPr="002D4F98">
        <w:rPr>
          <w:rFonts w:hint="eastAsia"/>
        </w:rPr>
        <w:t>约旦已向联合国提交了</w:t>
      </w:r>
      <w:r w:rsidRPr="002D4F98">
        <w:t>3</w:t>
      </w:r>
      <w:r w:rsidRPr="002D4F98">
        <w:rPr>
          <w:rFonts w:hint="eastAsia"/>
        </w:rPr>
        <w:t>份关于监督实施《北京行动纲要》情况的报告，最后一份</w:t>
      </w:r>
      <w:r>
        <w:rPr>
          <w:rFonts w:hint="eastAsia"/>
        </w:rPr>
        <w:t>于</w:t>
      </w:r>
      <w:r w:rsidRPr="002D4F98">
        <w:t>2009</w:t>
      </w:r>
      <w:r w:rsidRPr="002D4F98">
        <w:rPr>
          <w:rFonts w:hint="eastAsia"/>
        </w:rPr>
        <w:t>年</w:t>
      </w:r>
      <w:r w:rsidRPr="002D4F98">
        <w:t>5</w:t>
      </w:r>
      <w:r w:rsidRPr="002D4F98">
        <w:rPr>
          <w:rFonts w:hint="eastAsia"/>
        </w:rPr>
        <w:t>月提交，</w:t>
      </w:r>
      <w:r>
        <w:rPr>
          <w:rFonts w:hint="eastAsia"/>
        </w:rPr>
        <w:t>涉及《北京行动纲要》通过十五年后的执行情况。</w:t>
      </w:r>
      <w:r w:rsidRPr="002D4F98">
        <w:rPr>
          <w:rFonts w:hint="eastAsia"/>
        </w:rPr>
        <w:t>当时尽管在国内、地区和国际面临各种挑战</w:t>
      </w:r>
      <w:r>
        <w:rPr>
          <w:rFonts w:hint="eastAsia"/>
        </w:rPr>
        <w:t>，但</w:t>
      </w:r>
      <w:r w:rsidRPr="002D4F98">
        <w:rPr>
          <w:rFonts w:hint="eastAsia"/>
        </w:rPr>
        <w:t>约旦决意实施政治、经济、社会的改革和发展计划，以便约旦能够在《公约》涉及到的</w:t>
      </w:r>
      <w:r>
        <w:rPr>
          <w:rFonts w:hint="eastAsia"/>
        </w:rPr>
        <w:t>许多领域</w:t>
      </w:r>
      <w:r w:rsidRPr="002D4F98">
        <w:rPr>
          <w:rFonts w:hint="eastAsia"/>
        </w:rPr>
        <w:t>取得进展。</w:t>
      </w:r>
    </w:p>
    <w:p w:rsidR="008B49CB" w:rsidRPr="002D4F98" w:rsidRDefault="000E434E" w:rsidP="000E434E">
      <w:pPr>
        <w:pStyle w:val="H1GC"/>
        <w:rPr>
          <w:rFonts w:hint="eastAsia"/>
        </w:rPr>
      </w:pPr>
      <w:r>
        <w:rPr>
          <w:rFonts w:hint="eastAsia"/>
        </w:rPr>
        <w:tab/>
      </w:r>
      <w:r>
        <w:rPr>
          <w:rFonts w:hint="eastAsia"/>
        </w:rPr>
        <w:tab/>
      </w:r>
      <w:r w:rsidR="008B49CB" w:rsidRPr="002D4F98">
        <w:rPr>
          <w:rFonts w:hint="eastAsia"/>
        </w:rPr>
        <w:t>约旦对《公约》的保留意见</w:t>
      </w:r>
    </w:p>
    <w:p w:rsidR="008B49CB" w:rsidRPr="002D4F98" w:rsidRDefault="008B49CB" w:rsidP="000E434E">
      <w:pPr>
        <w:pStyle w:val="SingleTxtGC"/>
      </w:pPr>
      <w:r w:rsidRPr="002D4F98">
        <w:t>4</w:t>
      </w:r>
      <w:r>
        <w:t>.</w:t>
      </w:r>
      <w:r w:rsidRPr="002D4F98">
        <w:t xml:space="preserve"> </w:t>
      </w:r>
      <w:r w:rsidR="000E434E">
        <w:rPr>
          <w:rFonts w:hint="eastAsia"/>
        </w:rPr>
        <w:t xml:space="preserve"> </w:t>
      </w:r>
      <w:r w:rsidRPr="002D4F98">
        <w:rPr>
          <w:rFonts w:hint="eastAsia"/>
        </w:rPr>
        <w:t>约旦撤销了对《公约》</w:t>
      </w:r>
      <w:r>
        <w:rPr>
          <w:rFonts w:hint="eastAsia"/>
        </w:rPr>
        <w:t>第十五条</w:t>
      </w:r>
      <w:r w:rsidRPr="002D4F98">
        <w:rPr>
          <w:rFonts w:hint="eastAsia"/>
        </w:rPr>
        <w:t>第</w:t>
      </w:r>
      <w:r w:rsidRPr="002D4F98">
        <w:rPr>
          <w:rFonts w:hint="eastAsia"/>
        </w:rPr>
        <w:t>4</w:t>
      </w:r>
      <w:r w:rsidRPr="002D4F98">
        <w:rPr>
          <w:rFonts w:hint="eastAsia"/>
        </w:rPr>
        <w:t>款的保留意见，努力在国家法律制度中履行《公约》义务，已将这些义务在《官方公报》上刊登。</w:t>
      </w:r>
    </w:p>
    <w:p w:rsidR="008B49CB" w:rsidRPr="002D4F98" w:rsidRDefault="008B49CB" w:rsidP="000E434E">
      <w:pPr>
        <w:pStyle w:val="SingleTxtGC"/>
      </w:pPr>
      <w:r w:rsidRPr="002D4F98">
        <w:t>5</w:t>
      </w:r>
      <w:r>
        <w:t>.</w:t>
      </w:r>
      <w:r w:rsidRPr="002D4F98">
        <w:t xml:space="preserve"> </w:t>
      </w:r>
      <w:r w:rsidR="000E434E">
        <w:rPr>
          <w:rFonts w:hint="eastAsia"/>
        </w:rPr>
        <w:t xml:space="preserve"> </w:t>
      </w:r>
      <w:r w:rsidRPr="002D4F98">
        <w:rPr>
          <w:rFonts w:hint="eastAsia"/>
        </w:rPr>
        <w:t>我们在这里要指出的是，议会在</w:t>
      </w:r>
      <w:r w:rsidRPr="002D4F98">
        <w:t>2008</w:t>
      </w:r>
      <w:r w:rsidRPr="002D4F98">
        <w:rPr>
          <w:rFonts w:hint="eastAsia"/>
        </w:rPr>
        <w:t>年</w:t>
      </w:r>
      <w:r w:rsidRPr="002D4F98">
        <w:t>11</w:t>
      </w:r>
      <w:r w:rsidRPr="002D4F98">
        <w:rPr>
          <w:rFonts w:hint="eastAsia"/>
        </w:rPr>
        <w:t>月组织的题为“议会在实施国际公约中的作用”的研讨会上提出了审查保留意见以及撤销的可能性。</w:t>
      </w:r>
    </w:p>
    <w:p w:rsidR="008B49CB" w:rsidRPr="002D4F98" w:rsidRDefault="000E434E" w:rsidP="000E434E">
      <w:pPr>
        <w:pStyle w:val="H23GC"/>
      </w:pPr>
      <w:r>
        <w:rPr>
          <w:rFonts w:hint="eastAsia"/>
        </w:rPr>
        <w:tab/>
      </w:r>
      <w:r>
        <w:rPr>
          <w:rFonts w:hint="eastAsia"/>
        </w:rPr>
        <w:tab/>
      </w:r>
      <w:r w:rsidR="008B49CB">
        <w:rPr>
          <w:rFonts w:hint="eastAsia"/>
        </w:rPr>
        <w:t>《</w:t>
      </w:r>
      <w:r w:rsidR="008B49CB" w:rsidRPr="002D4F98">
        <w:rPr>
          <w:rFonts w:hint="eastAsia"/>
        </w:rPr>
        <w:t>任择议定书</w:t>
      </w:r>
      <w:r w:rsidR="008B49CB">
        <w:rPr>
          <w:rFonts w:hint="eastAsia"/>
        </w:rPr>
        <w:t>》</w:t>
      </w:r>
    </w:p>
    <w:p w:rsidR="008B49CB" w:rsidRPr="002D4F98" w:rsidRDefault="008B49CB" w:rsidP="000E434E">
      <w:pPr>
        <w:pStyle w:val="SingleTxtGC"/>
      </w:pPr>
      <w:r w:rsidRPr="002D4F98">
        <w:t>6</w:t>
      </w:r>
      <w:r>
        <w:t>.</w:t>
      </w:r>
      <w:r w:rsidRPr="002D4F98">
        <w:t xml:space="preserve"> </w:t>
      </w:r>
      <w:r w:rsidR="000E434E">
        <w:rPr>
          <w:rFonts w:hint="eastAsia"/>
        </w:rPr>
        <w:t xml:space="preserve"> </w:t>
      </w:r>
      <w:r w:rsidRPr="002D4F98">
        <w:rPr>
          <w:rFonts w:hint="eastAsia"/>
        </w:rPr>
        <w:t>关于委员会第</w:t>
      </w:r>
      <w:r>
        <w:rPr>
          <w:rFonts w:hint="eastAsia"/>
        </w:rPr>
        <w:t>三十九</w:t>
      </w:r>
      <w:r w:rsidRPr="002D4F98">
        <w:rPr>
          <w:rFonts w:hint="eastAsia"/>
        </w:rPr>
        <w:t>届会议提到的有关</w:t>
      </w:r>
      <w:r>
        <w:rPr>
          <w:rFonts w:hint="eastAsia"/>
        </w:rPr>
        <w:t>约旦第三、第四次定期报告的结论性意见和建议尚未就是否批准《公约</w:t>
      </w:r>
      <w:r w:rsidRPr="002D4F98">
        <w:rPr>
          <w:rFonts w:hint="eastAsia"/>
        </w:rPr>
        <w:t>任择议定书</w:t>
      </w:r>
      <w:r>
        <w:rPr>
          <w:rFonts w:hint="eastAsia"/>
        </w:rPr>
        <w:t>》问题做出决定</w:t>
      </w:r>
      <w:r w:rsidRPr="002D4F98">
        <w:rPr>
          <w:rFonts w:hint="eastAsia"/>
        </w:rPr>
        <w:t>，此问题</w:t>
      </w:r>
      <w:r>
        <w:rPr>
          <w:rFonts w:hint="eastAsia"/>
        </w:rPr>
        <w:t>尚</w:t>
      </w:r>
      <w:r w:rsidRPr="002D4F98">
        <w:rPr>
          <w:rFonts w:hint="eastAsia"/>
        </w:rPr>
        <w:t>在研究中。约旦正在研究其他的保留意见。国家人权中心已在</w:t>
      </w:r>
      <w:r w:rsidRPr="002D4F98">
        <w:t>2008</w:t>
      </w:r>
      <w:r w:rsidRPr="002D4F98">
        <w:rPr>
          <w:rFonts w:hint="eastAsia"/>
        </w:rPr>
        <w:t>年报告中</w:t>
      </w:r>
      <w:r>
        <w:rPr>
          <w:rFonts w:hint="eastAsia"/>
        </w:rPr>
        <w:t>建议批准</w:t>
      </w:r>
      <w:r w:rsidRPr="002D4F98">
        <w:rPr>
          <w:rFonts w:hint="eastAsia"/>
        </w:rPr>
        <w:t>该</w:t>
      </w:r>
      <w:r>
        <w:rPr>
          <w:rFonts w:hint="eastAsia"/>
        </w:rPr>
        <w:t>《</w:t>
      </w:r>
      <w:r w:rsidRPr="002D4F98">
        <w:rPr>
          <w:rFonts w:hint="eastAsia"/>
        </w:rPr>
        <w:t>任择议定书</w:t>
      </w:r>
      <w:r>
        <w:rPr>
          <w:rFonts w:hint="eastAsia"/>
        </w:rPr>
        <w:t>》</w:t>
      </w:r>
      <w:r w:rsidRPr="002D4F98">
        <w:rPr>
          <w:rFonts w:hint="eastAsia"/>
        </w:rPr>
        <w:t>。</w:t>
      </w:r>
    </w:p>
    <w:p w:rsidR="008B49CB" w:rsidRPr="002D4F98" w:rsidRDefault="000E434E" w:rsidP="000E434E">
      <w:pPr>
        <w:pStyle w:val="HChGC"/>
        <w:rPr>
          <w:lang w:val="fr-FR"/>
        </w:rPr>
      </w:pPr>
      <w:r>
        <w:rPr>
          <w:rFonts w:hint="eastAsia"/>
          <w:lang w:val="fr-FR"/>
        </w:rPr>
        <w:tab/>
      </w:r>
      <w:r w:rsidR="00BA22B5">
        <w:rPr>
          <w:rFonts w:hint="eastAsia"/>
          <w:lang w:val="fr-FR"/>
        </w:rPr>
        <w:t>二</w:t>
      </w:r>
      <w:r w:rsidR="00BA22B5">
        <w:rPr>
          <w:rFonts w:hint="eastAsia"/>
          <w:lang w:val="fr-FR"/>
        </w:rPr>
        <w:t>.</w:t>
      </w:r>
      <w:r>
        <w:rPr>
          <w:rFonts w:hint="eastAsia"/>
          <w:lang w:val="fr-FR"/>
        </w:rPr>
        <w:tab/>
      </w:r>
      <w:r w:rsidR="008B49CB" w:rsidRPr="000E434E">
        <w:rPr>
          <w:rFonts w:hint="eastAsia"/>
          <w:spacing w:val="-4"/>
          <w:lang w:val="fr-FR"/>
        </w:rPr>
        <w:t>与《消除对妇女一切形式歧视公约》第一至十六条有关的信息</w:t>
      </w:r>
    </w:p>
    <w:p w:rsidR="008B49CB" w:rsidRPr="002D4F98" w:rsidRDefault="000E434E" w:rsidP="000E434E">
      <w:pPr>
        <w:pStyle w:val="H1GC"/>
      </w:pPr>
      <w:r>
        <w:rPr>
          <w:rFonts w:hint="eastAsia"/>
        </w:rPr>
        <w:tab/>
      </w:r>
      <w:r>
        <w:rPr>
          <w:rFonts w:hint="eastAsia"/>
        </w:rPr>
        <w:tab/>
      </w:r>
      <w:r w:rsidR="008B49CB" w:rsidRPr="002D4F98">
        <w:rPr>
          <w:rFonts w:hint="eastAsia"/>
        </w:rPr>
        <w:t>第一部分</w:t>
      </w:r>
    </w:p>
    <w:p w:rsidR="008B49CB" w:rsidRPr="002D4F98" w:rsidRDefault="000E434E" w:rsidP="000E434E">
      <w:pPr>
        <w:pStyle w:val="H1GC"/>
        <w:rPr>
          <w:lang w:val="fr-FR"/>
        </w:rPr>
      </w:pPr>
      <w:r>
        <w:rPr>
          <w:rFonts w:hint="eastAsia"/>
          <w:lang w:val="fr-FR"/>
        </w:rPr>
        <w:tab/>
      </w:r>
      <w:r>
        <w:rPr>
          <w:rFonts w:hint="eastAsia"/>
          <w:lang w:val="fr-FR"/>
        </w:rPr>
        <w:tab/>
      </w:r>
      <w:r w:rsidR="008B49CB">
        <w:rPr>
          <w:rFonts w:hint="eastAsia"/>
          <w:lang w:val="fr-FR"/>
        </w:rPr>
        <w:t>第一条</w:t>
      </w:r>
    </w:p>
    <w:p w:rsidR="008B49CB" w:rsidRPr="002D4F98" w:rsidRDefault="008B49CB" w:rsidP="000E434E">
      <w:pPr>
        <w:pStyle w:val="SingleTxtGC"/>
      </w:pPr>
      <w:r w:rsidRPr="002D4F98">
        <w:t>7</w:t>
      </w:r>
      <w:r>
        <w:t>.</w:t>
      </w:r>
      <w:r w:rsidRPr="002D4F98">
        <w:t xml:space="preserve"> </w:t>
      </w:r>
      <w:r w:rsidR="000E434E">
        <w:rPr>
          <w:rFonts w:hint="eastAsia"/>
        </w:rPr>
        <w:t xml:space="preserve"> </w:t>
      </w:r>
      <w:r w:rsidRPr="002D4F98">
        <w:rPr>
          <w:rFonts w:hint="eastAsia"/>
        </w:rPr>
        <w:t>约旦提高妇女行使权利和义务能力的做法与《约旦宪法》原则保持一致，《宪法》</w:t>
      </w:r>
      <w:r>
        <w:rPr>
          <w:rFonts w:hint="eastAsia"/>
        </w:rPr>
        <w:t>第六条</w:t>
      </w:r>
      <w:r w:rsidRPr="002D4F98">
        <w:rPr>
          <w:rFonts w:hint="eastAsia"/>
        </w:rPr>
        <w:t>规定全体公民的权利、义务完全平等，机会均等，还规定了必须对妇女和年轻人工作有利的特别条款，国家应保障全体约旦人的工作、教育、安稳及机会的均等。同时，《全国宪章》规定所有约旦人不分男女在法律面前权利和义务人人平等。</w:t>
      </w:r>
      <w:r w:rsidRPr="002D4F98">
        <w:t>2006</w:t>
      </w:r>
      <w:r w:rsidRPr="002D4F98">
        <w:rPr>
          <w:rFonts w:hint="eastAsia"/>
        </w:rPr>
        <w:t>年推出“一切为了约旦”的口号，便肯定了约旦王国遵守有关妇女的国际公约和条约的义务。</w:t>
      </w:r>
    </w:p>
    <w:p w:rsidR="008B49CB" w:rsidRPr="002D4F98" w:rsidRDefault="008B49CB" w:rsidP="000E434E">
      <w:pPr>
        <w:pStyle w:val="SingleTxtGC"/>
      </w:pPr>
      <w:r w:rsidRPr="002D4F98">
        <w:t>8</w:t>
      </w:r>
      <w:r>
        <w:t>.</w:t>
      </w:r>
      <w:r w:rsidRPr="002D4F98">
        <w:t xml:space="preserve"> </w:t>
      </w:r>
      <w:r w:rsidR="000E434E">
        <w:rPr>
          <w:rFonts w:hint="eastAsia"/>
        </w:rPr>
        <w:t xml:space="preserve"> </w:t>
      </w:r>
      <w:r w:rsidRPr="002D4F98">
        <w:rPr>
          <w:rFonts w:hint="eastAsia"/>
        </w:rPr>
        <w:t>约旦批准了若干项有关人权问题的国际公约和条约，规定不允许有性别歧视，其中包括本《公约》，已于</w:t>
      </w:r>
      <w:smartTag w:uri="urn:schemas-microsoft-com:office:smarttags" w:element="chsdate">
        <w:smartTagPr>
          <w:attr w:name="Year" w:val="2007"/>
          <w:attr w:name="Month" w:val="8"/>
          <w:attr w:name="Day" w:val="1"/>
          <w:attr w:name="IsLunarDate" w:val="False"/>
          <w:attr w:name="IsROCDate" w:val="False"/>
        </w:smartTagPr>
        <w:r w:rsidRPr="002D4F98">
          <w:t>2007</w:t>
        </w:r>
        <w:r w:rsidRPr="002D4F98">
          <w:rPr>
            <w:rFonts w:hint="eastAsia"/>
          </w:rPr>
          <w:t>年</w:t>
        </w:r>
        <w:r w:rsidRPr="002D4F98">
          <w:t>8</w:t>
        </w:r>
        <w:r w:rsidRPr="002D4F98">
          <w:rPr>
            <w:rFonts w:hint="eastAsia"/>
          </w:rPr>
          <w:t>月</w:t>
        </w:r>
        <w:r w:rsidRPr="002D4F98">
          <w:t>1</w:t>
        </w:r>
        <w:r w:rsidRPr="002D4F98">
          <w:rPr>
            <w:rFonts w:hint="eastAsia"/>
          </w:rPr>
          <w:t>日</w:t>
        </w:r>
      </w:smartTag>
      <w:r w:rsidRPr="002D4F98">
        <w:rPr>
          <w:rFonts w:hint="eastAsia"/>
        </w:rPr>
        <w:t>在《官方公报》上刊登，由此成为国家立法不可分割的一部分，其地位高于国家其他法律。《约旦民事法》第</w:t>
      </w:r>
      <w:r w:rsidRPr="002D4F98">
        <w:t>24</w:t>
      </w:r>
      <w:r w:rsidRPr="002D4F98">
        <w:rPr>
          <w:rFonts w:hint="eastAsia"/>
        </w:rPr>
        <w:t>条已明确规定，“如果有在约旦王国实施的特别法律或国际条约中的条款与其抵触的话，先前的条款将不予生效”。所有权利机构都要执行这些条款，司法机构要依照其法律规定裁决有关纠纷，其裁决具有法律效力，拒不实行或废除这些条款的做法都是犯罪行为，将受到法律制裁。司法机构已对此做出了努力，</w:t>
      </w:r>
      <w:r w:rsidRPr="002D4F98">
        <w:t>2003</w:t>
      </w:r>
      <w:r w:rsidRPr="002D4F98">
        <w:rPr>
          <w:rFonts w:hint="eastAsia"/>
        </w:rPr>
        <w:t>年第</w:t>
      </w:r>
      <w:r w:rsidRPr="002D4F98">
        <w:t>818</w:t>
      </w:r>
      <w:r w:rsidRPr="002D4F98">
        <w:rPr>
          <w:rFonts w:hint="eastAsia"/>
        </w:rPr>
        <w:t>号约旦最高上诉法院决议中规定，“国际公约和条约</w:t>
      </w:r>
      <w:r>
        <w:rPr>
          <w:rFonts w:hint="eastAsia"/>
        </w:rPr>
        <w:t>高于地方法律，在与地方法律发生矛盾时要优先实施之，在本公约</w:t>
      </w:r>
      <w:r w:rsidRPr="002D4F98">
        <w:rPr>
          <w:rFonts w:hint="eastAsia"/>
        </w:rPr>
        <w:t>面前，任何一项地方法都要为其让步。”</w:t>
      </w:r>
    </w:p>
    <w:p w:rsidR="008B49CB" w:rsidRPr="002D4F98" w:rsidRDefault="008B49CB" w:rsidP="000E434E">
      <w:pPr>
        <w:pStyle w:val="SingleTxtGC"/>
      </w:pPr>
      <w:r w:rsidRPr="002D4F98">
        <w:t>9</w:t>
      </w:r>
      <w:r>
        <w:t>.</w:t>
      </w:r>
      <w:r w:rsidRPr="002D4F98">
        <w:t xml:space="preserve"> </w:t>
      </w:r>
      <w:r w:rsidR="000E434E">
        <w:rPr>
          <w:rFonts w:hint="eastAsia"/>
        </w:rPr>
        <w:t xml:space="preserve"> </w:t>
      </w:r>
      <w:r w:rsidRPr="002D4F98">
        <w:rPr>
          <w:rFonts w:hint="eastAsia"/>
        </w:rPr>
        <w:t>《北京行动纲要》规定，在法律面前平等、无歧视，要增强妇女的权利。依照这个计划，《约旦妇女发展战略》</w:t>
      </w:r>
      <w:r w:rsidR="00494170">
        <w:rPr>
          <w:rFonts w:hint="eastAsia"/>
        </w:rPr>
        <w:t>(</w:t>
      </w:r>
      <w:r w:rsidRPr="002D4F98">
        <w:t>2006</w:t>
      </w:r>
      <w:r>
        <w:rPr>
          <w:rFonts w:hint="eastAsia"/>
        </w:rPr>
        <w:t>-</w:t>
      </w:r>
      <w:r w:rsidRPr="002D4F98">
        <w:t>2010</w:t>
      </w:r>
      <w:r w:rsidRPr="002D4F98">
        <w:rPr>
          <w:rFonts w:hint="eastAsia"/>
        </w:rPr>
        <w:t>年</w:t>
      </w:r>
      <w:r w:rsidR="00494170">
        <w:rPr>
          <w:rFonts w:hint="eastAsia"/>
        </w:rPr>
        <w:t>)</w:t>
      </w:r>
      <w:r w:rsidRPr="002D4F98">
        <w:rPr>
          <w:rFonts w:hint="eastAsia"/>
        </w:rPr>
        <w:t>中包括了立法问题，在与国际条约相一致的框架内，对现有法律进行了修正，另外还对消除性别上的暴力内容进行了更改。</w:t>
      </w:r>
    </w:p>
    <w:p w:rsidR="008B49CB" w:rsidRPr="002D4F98" w:rsidRDefault="000E434E" w:rsidP="000E434E">
      <w:pPr>
        <w:pStyle w:val="H1GC"/>
        <w:rPr>
          <w:lang w:val="fr-FR"/>
        </w:rPr>
      </w:pPr>
      <w:r>
        <w:rPr>
          <w:rFonts w:hint="eastAsia"/>
          <w:lang w:val="fr-FR"/>
        </w:rPr>
        <w:tab/>
      </w:r>
      <w:r>
        <w:rPr>
          <w:rFonts w:hint="eastAsia"/>
          <w:lang w:val="fr-FR"/>
        </w:rPr>
        <w:tab/>
      </w:r>
      <w:r w:rsidR="008B49CB">
        <w:rPr>
          <w:rFonts w:hint="eastAsia"/>
          <w:lang w:val="fr-FR"/>
        </w:rPr>
        <w:t>第二条</w:t>
      </w:r>
    </w:p>
    <w:p w:rsidR="008B49CB" w:rsidRPr="005902E8" w:rsidRDefault="000E434E" w:rsidP="000E434E">
      <w:pPr>
        <w:pStyle w:val="H23GC"/>
        <w:rPr>
          <w:rFonts w:hint="eastAsia"/>
        </w:rPr>
      </w:pPr>
      <w:r>
        <w:rPr>
          <w:rFonts w:hint="eastAsia"/>
        </w:rPr>
        <w:tab/>
      </w:r>
      <w:r>
        <w:rPr>
          <w:rFonts w:hint="eastAsia"/>
        </w:rPr>
        <w:tab/>
      </w:r>
      <w:r w:rsidR="008B49CB">
        <w:t>第二条</w:t>
      </w:r>
      <w:r w:rsidR="00494170">
        <w:t>(</w:t>
      </w:r>
      <w:r w:rsidR="008B49CB" w:rsidRPr="005902E8">
        <w:t>a</w:t>
      </w:r>
      <w:r w:rsidR="00494170">
        <w:t>)</w:t>
      </w:r>
      <w:r w:rsidR="008B49CB">
        <w:rPr>
          <w:rFonts w:hint="eastAsia"/>
        </w:rPr>
        <w:t>项</w:t>
      </w:r>
    </w:p>
    <w:p w:rsidR="008B49CB" w:rsidRPr="005902E8" w:rsidRDefault="008B49CB" w:rsidP="000E434E">
      <w:pPr>
        <w:pStyle w:val="SingleTxtGC"/>
      </w:pPr>
      <w:r w:rsidRPr="005902E8">
        <w:t>10</w:t>
      </w:r>
      <w:r>
        <w:t>.</w:t>
      </w:r>
      <w:r w:rsidRPr="005902E8">
        <w:t xml:space="preserve"> </w:t>
      </w:r>
      <w:r w:rsidR="000E434E">
        <w:rPr>
          <w:rFonts w:hint="eastAsia"/>
        </w:rPr>
        <w:t xml:space="preserve"> </w:t>
      </w:r>
      <w:r w:rsidRPr="005902E8">
        <w:rPr>
          <w:rFonts w:hint="eastAsia"/>
        </w:rPr>
        <w:t>关于委员会</w:t>
      </w:r>
      <w:r>
        <w:rPr>
          <w:rFonts w:hint="eastAsia"/>
        </w:rPr>
        <w:t>建议</w:t>
      </w:r>
      <w:r>
        <w:rPr>
          <w:rFonts w:hint="eastAsia"/>
        </w:rPr>
        <w:t>14</w:t>
      </w:r>
      <w:r w:rsidR="00884189">
        <w:rPr>
          <w:rFonts w:hint="eastAsia"/>
        </w:rPr>
        <w:t xml:space="preserve">, </w:t>
      </w:r>
      <w:r w:rsidRPr="005902E8">
        <w:rPr>
          <w:rFonts w:hint="eastAsia"/>
        </w:rPr>
        <w:t>有关权利方面男女平等的条款，约旦在过去的报告里已肯定《约旦宪法》要实现法律面前人人平等，无任何歧视，有若干现行的法律及规章规定性别平等和禁止性别歧视。例如约旦人已知的《议会选举法》、</w:t>
      </w:r>
      <w:r w:rsidRPr="005902E8">
        <w:t>2008</w:t>
      </w:r>
      <w:r w:rsidRPr="005902E8">
        <w:rPr>
          <w:rFonts w:hint="eastAsia"/>
        </w:rPr>
        <w:t>年的《劳动法》、</w:t>
      </w:r>
      <w:r w:rsidRPr="005902E8">
        <w:t>2006</w:t>
      </w:r>
      <w:r w:rsidRPr="005902E8">
        <w:rPr>
          <w:rFonts w:hint="eastAsia"/>
        </w:rPr>
        <w:t>年颁布的《国家人权法》、</w:t>
      </w:r>
      <w:r w:rsidRPr="005902E8">
        <w:t>2007</w:t>
      </w:r>
      <w:r w:rsidRPr="005902E8">
        <w:rPr>
          <w:rFonts w:hint="eastAsia"/>
        </w:rPr>
        <w:t>年公布的《国民义务制》等。</w:t>
      </w:r>
    </w:p>
    <w:p w:rsidR="008B49CB" w:rsidRPr="005902E8" w:rsidRDefault="008B49CB" w:rsidP="000E434E">
      <w:pPr>
        <w:pStyle w:val="SingleTxtGC"/>
      </w:pPr>
      <w:r w:rsidRPr="005902E8">
        <w:t>11</w:t>
      </w:r>
      <w:r>
        <w:t>.</w:t>
      </w:r>
      <w:r w:rsidRPr="005902E8">
        <w:t xml:space="preserve"> </w:t>
      </w:r>
      <w:r w:rsidR="000E434E">
        <w:rPr>
          <w:rFonts w:hint="eastAsia"/>
        </w:rPr>
        <w:t xml:space="preserve"> </w:t>
      </w:r>
      <w:r w:rsidRPr="005902E8">
        <w:rPr>
          <w:rFonts w:hint="eastAsia"/>
        </w:rPr>
        <w:t>政府制定了</w:t>
      </w:r>
      <w:r w:rsidRPr="005902E8">
        <w:t>2004</w:t>
      </w:r>
      <w:r>
        <w:rPr>
          <w:rFonts w:hint="eastAsia"/>
        </w:rPr>
        <w:t>-</w:t>
      </w:r>
      <w:r w:rsidRPr="005902E8">
        <w:t>2006</w:t>
      </w:r>
      <w:r w:rsidRPr="005902E8">
        <w:rPr>
          <w:rFonts w:hint="eastAsia"/>
        </w:rPr>
        <w:t>年经济及社会发展规划，依照国王意愿组成，</w:t>
      </w:r>
      <w:r w:rsidRPr="005902E8">
        <w:t>2005</w:t>
      </w:r>
      <w:r w:rsidRPr="005902E8">
        <w:rPr>
          <w:rFonts w:hint="eastAsia"/>
        </w:rPr>
        <w:t>年责成指导委员会编制国家议程。该委员会成员来自各方代表，制定了未来</w:t>
      </w:r>
      <w:r w:rsidRPr="005902E8">
        <w:t>10</w:t>
      </w:r>
      <w:r w:rsidRPr="005902E8">
        <w:rPr>
          <w:rFonts w:hint="eastAsia"/>
        </w:rPr>
        <w:t>年</w:t>
      </w:r>
      <w:r w:rsidR="00494170">
        <w:rPr>
          <w:rFonts w:hint="eastAsia"/>
        </w:rPr>
        <w:t>(</w:t>
      </w:r>
      <w:r w:rsidRPr="005902E8">
        <w:t>2006</w:t>
      </w:r>
      <w:r>
        <w:rPr>
          <w:rFonts w:hint="eastAsia"/>
        </w:rPr>
        <w:t>-</w:t>
      </w:r>
      <w:r w:rsidRPr="005902E8">
        <w:t>2015</w:t>
      </w:r>
      <w:r w:rsidRPr="005902E8">
        <w:rPr>
          <w:rFonts w:hint="eastAsia"/>
        </w:rPr>
        <w:t>年</w:t>
      </w:r>
      <w:r w:rsidR="00494170">
        <w:rPr>
          <w:rFonts w:hint="eastAsia"/>
        </w:rPr>
        <w:t>)</w:t>
      </w:r>
      <w:r w:rsidRPr="005902E8">
        <w:rPr>
          <w:rFonts w:hint="eastAsia"/>
        </w:rPr>
        <w:t>发展目标，之后，在“一切为了约旦”的框架下制定了作为长期战略发展规划的国家议程。为实施这两项文件，政府会同民间机构、妇女事务和人权领域专家，共同制定了</w:t>
      </w:r>
      <w:r w:rsidRPr="005902E8">
        <w:t>2007</w:t>
      </w:r>
      <w:r>
        <w:rPr>
          <w:rFonts w:hint="eastAsia"/>
        </w:rPr>
        <w:t>-</w:t>
      </w:r>
      <w:r w:rsidRPr="005902E8">
        <w:t>2009</w:t>
      </w:r>
      <w:r w:rsidRPr="005902E8">
        <w:rPr>
          <w:rFonts w:hint="eastAsia"/>
        </w:rPr>
        <w:t>年及</w:t>
      </w:r>
      <w:r w:rsidRPr="005902E8">
        <w:t>2009</w:t>
      </w:r>
      <w:r>
        <w:rPr>
          <w:rFonts w:hint="eastAsia"/>
        </w:rPr>
        <w:t>-</w:t>
      </w:r>
      <w:r w:rsidRPr="005902E8">
        <w:t>2011</w:t>
      </w:r>
      <w:r w:rsidRPr="005902E8">
        <w:rPr>
          <w:rFonts w:hint="eastAsia"/>
        </w:rPr>
        <w:t>年发展实施计划，将千年发展目标与目标</w:t>
      </w:r>
      <w:r>
        <w:rPr>
          <w:rFonts w:hint="eastAsia"/>
        </w:rPr>
        <w:t>3</w:t>
      </w:r>
      <w:r w:rsidRPr="005902E8">
        <w:rPr>
          <w:rFonts w:hint="eastAsia"/>
        </w:rPr>
        <w:t>“加强男女平等，提</w:t>
      </w:r>
      <w:r>
        <w:rPr>
          <w:rFonts w:hint="eastAsia"/>
        </w:rPr>
        <w:t>高妇女能力”的指标结合一起，提高妇女行使一切权利的能力。依照本公约</w:t>
      </w:r>
      <w:r w:rsidRPr="005902E8">
        <w:rPr>
          <w:rFonts w:hint="eastAsia"/>
        </w:rPr>
        <w:t>条款内容，完成了立法和修正了相关的现有法律条文。同时，制定了社会性别平衡的培训计划，包括培养中、高级领导层的培训，为在</w:t>
      </w:r>
      <w:r w:rsidRPr="005902E8">
        <w:t>2011</w:t>
      </w:r>
      <w:r w:rsidRPr="005902E8">
        <w:rPr>
          <w:rFonts w:hint="eastAsia"/>
        </w:rPr>
        <w:t>年到来时实现性别的基本平衡铺平道路。</w:t>
      </w:r>
    </w:p>
    <w:p w:rsidR="008B49CB" w:rsidRPr="005902E8" w:rsidRDefault="008B49CB" w:rsidP="000E434E">
      <w:pPr>
        <w:pStyle w:val="SingleTxtGC"/>
      </w:pPr>
      <w:r w:rsidRPr="005902E8">
        <w:t>12</w:t>
      </w:r>
      <w:r>
        <w:t>.</w:t>
      </w:r>
      <w:r w:rsidRPr="005902E8">
        <w:t xml:space="preserve"> </w:t>
      </w:r>
      <w:r w:rsidR="000E434E">
        <w:rPr>
          <w:rFonts w:hint="eastAsia"/>
        </w:rPr>
        <w:t xml:space="preserve"> </w:t>
      </w:r>
      <w:r w:rsidRPr="005902E8">
        <w:rPr>
          <w:rFonts w:hint="eastAsia"/>
        </w:rPr>
        <w:t>根据委员会</w:t>
      </w:r>
      <w:r>
        <w:rPr>
          <w:rFonts w:hint="eastAsia"/>
        </w:rPr>
        <w:t>建议</w:t>
      </w:r>
      <w:r>
        <w:rPr>
          <w:rFonts w:hint="eastAsia"/>
        </w:rPr>
        <w:t>1</w:t>
      </w:r>
      <w:r w:rsidR="00494170">
        <w:rPr>
          <w:rFonts w:hint="eastAsia"/>
        </w:rPr>
        <w:t>8,</w:t>
      </w:r>
      <w:r w:rsidR="00884189">
        <w:rPr>
          <w:rFonts w:hint="eastAsia"/>
        </w:rPr>
        <w:t xml:space="preserve"> </w:t>
      </w:r>
      <w:r w:rsidRPr="005902E8">
        <w:rPr>
          <w:rFonts w:hint="eastAsia"/>
        </w:rPr>
        <w:t>以及议会和公共舆论对加快司法改革的认知，国家妇女事务委员会协调民间各组织，于</w:t>
      </w:r>
      <w:r w:rsidRPr="005902E8">
        <w:t>2007</w:t>
      </w:r>
      <w:r w:rsidRPr="005902E8">
        <w:rPr>
          <w:rFonts w:hint="eastAsia"/>
        </w:rPr>
        <w:t>年出台了“要求改革清单”，在清单前言里说明了加快司法改革的重要意义，提出了急需修正有关妇女的法律和立新法的建议，清单里包含有</w:t>
      </w:r>
      <w:r w:rsidRPr="005902E8">
        <w:t>12</w:t>
      </w:r>
      <w:r w:rsidRPr="005902E8">
        <w:rPr>
          <w:rFonts w:hint="eastAsia"/>
        </w:rPr>
        <w:t>项需修正的法律。委员会将清单提交给了国会和内阁成员。提呈的目的是与国会成员们协调、合作，考虑司法修改建议，对法律进行修改。完成修改的法律有：《劳动法》、《刑事审判法》、《刑法》、《国民退休法》、</w:t>
      </w:r>
      <w:r w:rsidRPr="005902E8">
        <w:t>2009</w:t>
      </w:r>
      <w:r w:rsidRPr="005902E8">
        <w:rPr>
          <w:rFonts w:hint="eastAsia"/>
        </w:rPr>
        <w:t>年的《社团法》，制定的法律有：</w:t>
      </w:r>
      <w:r w:rsidRPr="005902E8">
        <w:t>2007</w:t>
      </w:r>
      <w:r w:rsidRPr="005902E8">
        <w:rPr>
          <w:rFonts w:hint="eastAsia"/>
        </w:rPr>
        <w:t>年的《市政法》、</w:t>
      </w:r>
      <w:r w:rsidRPr="005902E8">
        <w:t>2007</w:t>
      </w:r>
      <w:r w:rsidRPr="005902E8">
        <w:rPr>
          <w:rFonts w:hint="eastAsia"/>
        </w:rPr>
        <w:t>年的《残疾人权法》、</w:t>
      </w:r>
      <w:r w:rsidRPr="005902E8">
        <w:t>2008</w:t>
      </w:r>
      <w:r w:rsidRPr="005902E8">
        <w:rPr>
          <w:rFonts w:hint="eastAsia"/>
        </w:rPr>
        <w:t>年的《禁止家庭暴力法》和</w:t>
      </w:r>
      <w:r w:rsidRPr="005902E8">
        <w:t>2009</w:t>
      </w:r>
      <w:r w:rsidRPr="005902E8">
        <w:rPr>
          <w:rFonts w:hint="eastAsia"/>
        </w:rPr>
        <w:t>年的《禁止贩卖人口法》。</w:t>
      </w:r>
    </w:p>
    <w:p w:rsidR="008B49CB" w:rsidRPr="005902E8" w:rsidRDefault="008B49CB" w:rsidP="000E434E">
      <w:pPr>
        <w:pStyle w:val="SingleTxtGC"/>
      </w:pPr>
      <w:r w:rsidRPr="005902E8">
        <w:t>13</w:t>
      </w:r>
      <w:r>
        <w:t>.</w:t>
      </w:r>
      <w:r w:rsidRPr="005902E8">
        <w:t xml:space="preserve"> </w:t>
      </w:r>
      <w:r w:rsidR="000E434E">
        <w:rPr>
          <w:rFonts w:hint="eastAsia"/>
        </w:rPr>
        <w:t xml:space="preserve"> </w:t>
      </w:r>
      <w:r w:rsidRPr="005902E8">
        <w:rPr>
          <w:rFonts w:hint="eastAsia"/>
        </w:rPr>
        <w:t>成立了监督议会和国家妇女事务委员会的工作小组，其目的是共同合作，研究有关歧视妇女的法律，以及在实施本《公约》中议会的作用问题。</w:t>
      </w:r>
      <w:r w:rsidRPr="005902E8">
        <w:t>2008</w:t>
      </w:r>
      <w:r w:rsidRPr="005902E8">
        <w:rPr>
          <w:rFonts w:hint="eastAsia"/>
        </w:rPr>
        <w:t>年在上议院成立了家庭事务委员会，承担研究与家庭事务有关的法律和建议任务，研究国家条约和公约，以及有关家庭问题的各种政策和决议。国家家庭事务委员会于</w:t>
      </w:r>
      <w:r w:rsidRPr="005902E8">
        <w:t>2008</w:t>
      </w:r>
      <w:r w:rsidRPr="005902E8">
        <w:rPr>
          <w:rFonts w:hint="eastAsia"/>
        </w:rPr>
        <w:t>年发出了建立“技术办公室”的倡议，以便于上议院和议会加强沟通，共同在讨论和分析有关家庭事务的大众政策中发挥作用。</w:t>
      </w:r>
    </w:p>
    <w:p w:rsidR="008B49CB" w:rsidRPr="005902E8" w:rsidRDefault="000E434E" w:rsidP="000E434E">
      <w:pPr>
        <w:pStyle w:val="H23GC"/>
      </w:pPr>
      <w:r>
        <w:rPr>
          <w:rFonts w:hint="eastAsia"/>
        </w:rPr>
        <w:tab/>
      </w:r>
      <w:r>
        <w:rPr>
          <w:rFonts w:hint="eastAsia"/>
        </w:rPr>
        <w:tab/>
      </w:r>
      <w:r w:rsidR="008B49CB">
        <w:rPr>
          <w:rFonts w:hint="eastAsia"/>
        </w:rPr>
        <w:t>第二条</w:t>
      </w:r>
      <w:r w:rsidR="00494170">
        <w:rPr>
          <w:rFonts w:hint="eastAsia"/>
        </w:rPr>
        <w:t>(</w:t>
      </w:r>
      <w:r w:rsidR="008B49CB" w:rsidRPr="005902E8">
        <w:rPr>
          <w:rFonts w:hint="eastAsia"/>
        </w:rPr>
        <w:t>b</w:t>
      </w:r>
      <w:r w:rsidR="00494170">
        <w:rPr>
          <w:rFonts w:hint="eastAsia"/>
        </w:rPr>
        <w:t>)</w:t>
      </w:r>
      <w:r w:rsidR="008B49CB">
        <w:rPr>
          <w:rFonts w:hint="eastAsia"/>
        </w:rPr>
        <w:t>项</w:t>
      </w:r>
    </w:p>
    <w:p w:rsidR="008B49CB" w:rsidRPr="005902E8" w:rsidRDefault="008B49CB" w:rsidP="00494170">
      <w:pPr>
        <w:pStyle w:val="SingleTxtGC"/>
      </w:pPr>
      <w:r w:rsidRPr="005902E8">
        <w:t>14</w:t>
      </w:r>
      <w:r>
        <w:t>.</w:t>
      </w:r>
      <w:r w:rsidRPr="005902E8">
        <w:t xml:space="preserve"> </w:t>
      </w:r>
      <w:r w:rsidR="00494170">
        <w:rPr>
          <w:rFonts w:hint="eastAsia"/>
        </w:rPr>
        <w:t xml:space="preserve"> </w:t>
      </w:r>
      <w:r w:rsidRPr="005902E8">
        <w:rPr>
          <w:rFonts w:hint="eastAsia"/>
        </w:rPr>
        <w:t>根据委员会</w:t>
      </w:r>
      <w:r>
        <w:rPr>
          <w:rFonts w:hint="eastAsia"/>
        </w:rPr>
        <w:t>建议</w:t>
      </w:r>
      <w:r>
        <w:rPr>
          <w:rFonts w:hint="eastAsia"/>
        </w:rPr>
        <w:t>1</w:t>
      </w:r>
      <w:r w:rsidR="00494170">
        <w:rPr>
          <w:rFonts w:hint="eastAsia"/>
        </w:rPr>
        <w:t>7,</w:t>
      </w:r>
      <w:r w:rsidR="00DE1EE6">
        <w:rPr>
          <w:rFonts w:hint="eastAsia"/>
        </w:rPr>
        <w:t xml:space="preserve"> </w:t>
      </w:r>
      <w:r w:rsidRPr="005902E8">
        <w:rPr>
          <w:rFonts w:hint="eastAsia"/>
        </w:rPr>
        <w:t>约旦近几年在立法和程序方面有了发展，证明约旦进行双方改革的意愿。由此，完成了对</w:t>
      </w:r>
      <w:r w:rsidRPr="005902E8">
        <w:t>2007</w:t>
      </w:r>
      <w:r w:rsidRPr="005902E8">
        <w:rPr>
          <w:rFonts w:hint="eastAsia"/>
        </w:rPr>
        <w:t>年</w:t>
      </w:r>
      <w:r>
        <w:rPr>
          <w:rFonts w:hint="eastAsia"/>
        </w:rPr>
        <w:t>第</w:t>
      </w:r>
      <w:r w:rsidRPr="005902E8">
        <w:t>49</w:t>
      </w:r>
      <w:r w:rsidRPr="005902E8">
        <w:rPr>
          <w:rFonts w:hint="eastAsia"/>
        </w:rPr>
        <w:t>号《刑法》第</w:t>
      </w:r>
      <w:r w:rsidRPr="005902E8">
        <w:t>208</w:t>
      </w:r>
      <w:r w:rsidRPr="005902E8">
        <w:rPr>
          <w:rFonts w:hint="eastAsia"/>
        </w:rPr>
        <w:t>条的修正，与《禁止酷刑</w:t>
      </w:r>
      <w:r>
        <w:rPr>
          <w:rFonts w:hint="eastAsia"/>
        </w:rPr>
        <w:t>和其他残忍、不人道或有辱人格的待遇或处罚</w:t>
      </w:r>
      <w:r w:rsidRPr="005902E8">
        <w:rPr>
          <w:rFonts w:hint="eastAsia"/>
        </w:rPr>
        <w:t>公约》</w:t>
      </w:r>
      <w:r>
        <w:rPr>
          <w:rFonts w:hint="eastAsia"/>
        </w:rPr>
        <w:t>第一条</w:t>
      </w:r>
      <w:r w:rsidRPr="005902E8">
        <w:rPr>
          <w:rFonts w:hint="eastAsia"/>
        </w:rPr>
        <w:t>内容相一致，以及</w:t>
      </w:r>
      <w:r w:rsidRPr="005902E8">
        <w:t>2006</w:t>
      </w:r>
      <w:r w:rsidRPr="005902E8">
        <w:rPr>
          <w:rFonts w:hint="eastAsia"/>
        </w:rPr>
        <w:t>年完成了其他法律中有关使用残忍、不人道或有辱人格的待遇或处罚内容的更改，其中包含建立在歧视行为上的任何一种原因或者教唆而造成痛苦和苦难的处罚。法律规定的惩罚是“在犯罪行为中，不允许法庭停止实施惩罚，或者以情有可原的原因采取处罚”。</w:t>
      </w:r>
    </w:p>
    <w:p w:rsidR="008B49CB" w:rsidRPr="005902E8" w:rsidRDefault="008B49CB" w:rsidP="00494170">
      <w:pPr>
        <w:pStyle w:val="SingleTxtGC"/>
      </w:pPr>
      <w:r w:rsidRPr="005902E8">
        <w:t>15</w:t>
      </w:r>
      <w:r>
        <w:t>.</w:t>
      </w:r>
      <w:r w:rsidRPr="005902E8">
        <w:t xml:space="preserve"> </w:t>
      </w:r>
      <w:r w:rsidR="00494170">
        <w:rPr>
          <w:rFonts w:hint="eastAsia"/>
        </w:rPr>
        <w:t xml:space="preserve"> </w:t>
      </w:r>
      <w:r w:rsidRPr="005902E8">
        <w:t>2008</w:t>
      </w:r>
      <w:r w:rsidRPr="005902E8">
        <w:rPr>
          <w:rFonts w:hint="eastAsia"/>
        </w:rPr>
        <w:t>年公布了《劳动法》的修正法，第</w:t>
      </w:r>
      <w:r w:rsidRPr="005902E8">
        <w:t>29</w:t>
      </w:r>
      <w:r w:rsidRPr="005902E8">
        <w:rPr>
          <w:rFonts w:hint="eastAsia"/>
        </w:rPr>
        <w:t>条明确了对性骚扰的惩罚，第</w:t>
      </w:r>
      <w:r w:rsidRPr="005902E8">
        <w:t>77</w:t>
      </w:r>
      <w:r w:rsidRPr="005902E8">
        <w:rPr>
          <w:rFonts w:hint="eastAsia"/>
        </w:rPr>
        <w:t>条中增加了对违反有关妇女和儿童权利的法律条款的惩罚，法律还依照国际条约规定，对强迫使用工人的行为予以惩处，在反复发生状况时加倍处罚。</w:t>
      </w:r>
    </w:p>
    <w:p w:rsidR="008B49CB" w:rsidRPr="005902E8" w:rsidRDefault="008B49CB" w:rsidP="00494170">
      <w:pPr>
        <w:pStyle w:val="SingleTxtGC"/>
      </w:pPr>
      <w:r w:rsidRPr="005902E8">
        <w:t>16</w:t>
      </w:r>
      <w:r>
        <w:t>.</w:t>
      </w:r>
      <w:r w:rsidRPr="005902E8">
        <w:t xml:space="preserve"> </w:t>
      </w:r>
      <w:r w:rsidR="00494170">
        <w:rPr>
          <w:rFonts w:hint="eastAsia"/>
        </w:rPr>
        <w:t xml:space="preserve"> </w:t>
      </w:r>
      <w:r w:rsidRPr="005902E8">
        <w:rPr>
          <w:rFonts w:hint="eastAsia"/>
        </w:rPr>
        <w:t>国家人权中心依照</w:t>
      </w:r>
      <w:r w:rsidRPr="005902E8">
        <w:t>2006</w:t>
      </w:r>
      <w:r w:rsidRPr="005902E8">
        <w:rPr>
          <w:rFonts w:hint="eastAsia"/>
        </w:rPr>
        <w:t>年颁布的第</w:t>
      </w:r>
      <w:r w:rsidRPr="005902E8">
        <w:t>51</w:t>
      </w:r>
      <w:r w:rsidRPr="005902E8">
        <w:rPr>
          <w:rFonts w:hint="eastAsia"/>
        </w:rPr>
        <w:t>号法律，致力于实现既定目标，通过接受起诉、处理越轨或侵犯人权行为，解决起诉案件，或转交执法机构，或作为司法参考终止和消除其影响。建立了援助、权利和大众自由机构，其中包括两个单位：一个是审查终结越轨情况，另一个是观察诉讼情况。</w:t>
      </w:r>
      <w:r w:rsidRPr="005902E8">
        <w:t>2008</w:t>
      </w:r>
      <w:r w:rsidRPr="005902E8">
        <w:rPr>
          <w:rFonts w:hint="eastAsia"/>
        </w:rPr>
        <w:t>年的妇女权利诉讼案有</w:t>
      </w:r>
      <w:r w:rsidRPr="005902E8">
        <w:t>176</w:t>
      </w:r>
      <w:r w:rsidRPr="005902E8">
        <w:rPr>
          <w:rFonts w:hint="eastAsia"/>
        </w:rPr>
        <w:t>起，其中民事和政策权利案件</w:t>
      </w:r>
      <w:r w:rsidRPr="005902E8">
        <w:t>128</w:t>
      </w:r>
      <w:r w:rsidRPr="005902E8">
        <w:rPr>
          <w:rFonts w:hint="eastAsia"/>
        </w:rPr>
        <w:t>起，经济、社会和文化权利案件</w:t>
      </w:r>
      <w:r w:rsidRPr="005902E8">
        <w:t>48</w:t>
      </w:r>
      <w:r w:rsidRPr="005902E8">
        <w:rPr>
          <w:rFonts w:hint="eastAsia"/>
        </w:rPr>
        <w:t>起。同年，向妇女提供援助有</w:t>
      </w:r>
      <w:r w:rsidRPr="005902E8">
        <w:t>209</w:t>
      </w:r>
      <w:r w:rsidRPr="005902E8">
        <w:rPr>
          <w:rFonts w:hint="eastAsia"/>
        </w:rPr>
        <w:t>次，其中在民事和政策权利方面有</w:t>
      </w:r>
      <w:r w:rsidRPr="005902E8">
        <w:t>140</w:t>
      </w:r>
      <w:r w:rsidRPr="005902E8">
        <w:rPr>
          <w:rFonts w:hint="eastAsia"/>
        </w:rPr>
        <w:t>次，经济和社会权利方面有</w:t>
      </w:r>
      <w:r w:rsidRPr="005902E8">
        <w:t>69</w:t>
      </w:r>
      <w:r w:rsidRPr="005902E8">
        <w:rPr>
          <w:rFonts w:hint="eastAsia"/>
        </w:rPr>
        <w:t>次。人权中心还成立了一个工作组，负责审查和观测行政拘留的情况，国家法律与国际人权标准的符合情况，以及保障公正判决。在诉讼和司法义务方面，人权中心收到了若干个对行政拘留的起诉，与有关行政机构一起调查了有关情况，消除了侵犯人权的原因。</w:t>
      </w:r>
    </w:p>
    <w:p w:rsidR="008B49CB" w:rsidRPr="005902E8" w:rsidRDefault="008B49CB" w:rsidP="00494170">
      <w:pPr>
        <w:pStyle w:val="SingleTxtGC"/>
      </w:pPr>
      <w:r w:rsidRPr="005902E8">
        <w:t>17</w:t>
      </w:r>
      <w:r>
        <w:t>.</w:t>
      </w:r>
      <w:r w:rsidRPr="005902E8">
        <w:t xml:space="preserve"> </w:t>
      </w:r>
      <w:r w:rsidR="00494170">
        <w:rPr>
          <w:rFonts w:hint="eastAsia"/>
        </w:rPr>
        <w:t xml:space="preserve"> </w:t>
      </w:r>
      <w:r w:rsidRPr="005902E8">
        <w:t>2008</w:t>
      </w:r>
      <w:r w:rsidRPr="005902E8">
        <w:rPr>
          <w:rFonts w:hint="eastAsia"/>
        </w:rPr>
        <w:t>年的《公共卫生法》第</w:t>
      </w:r>
      <w:r w:rsidRPr="005902E8">
        <w:t>66</w:t>
      </w:r>
      <w:r w:rsidRPr="005902E8">
        <w:rPr>
          <w:rFonts w:hint="eastAsia"/>
        </w:rPr>
        <w:t>条规定，对违反法律和制度的行为予以惩罚，其中包括与公共卫生、母性和儿童相关的违法行为。</w:t>
      </w:r>
    </w:p>
    <w:p w:rsidR="008B49CB" w:rsidRPr="005902E8" w:rsidRDefault="008B49CB" w:rsidP="00494170">
      <w:pPr>
        <w:pStyle w:val="SingleTxtGC"/>
      </w:pPr>
      <w:r w:rsidRPr="005902E8">
        <w:t>18</w:t>
      </w:r>
      <w:r>
        <w:t>.</w:t>
      </w:r>
      <w:r w:rsidRPr="005902E8">
        <w:t xml:space="preserve"> </w:t>
      </w:r>
      <w:r w:rsidR="00494170">
        <w:rPr>
          <w:rFonts w:hint="eastAsia"/>
        </w:rPr>
        <w:t xml:space="preserve"> </w:t>
      </w:r>
      <w:r w:rsidRPr="005902E8">
        <w:rPr>
          <w:rFonts w:hint="eastAsia"/>
        </w:rPr>
        <w:t>依据有关制度，公民义务法院院长有权终止任何一个违背公民义务制度条款的、不符合制度规定内容的、内含任何一种不平等形式的决议。</w:t>
      </w:r>
    </w:p>
    <w:p w:rsidR="008B49CB" w:rsidRPr="005902E8" w:rsidRDefault="008B49CB" w:rsidP="00494170">
      <w:pPr>
        <w:pStyle w:val="SingleTxtGC"/>
      </w:pPr>
      <w:r w:rsidRPr="005902E8">
        <w:t>19</w:t>
      </w:r>
      <w:r>
        <w:t>.</w:t>
      </w:r>
      <w:r w:rsidRPr="005902E8">
        <w:t xml:space="preserve"> </w:t>
      </w:r>
      <w:r w:rsidR="00494170">
        <w:rPr>
          <w:rFonts w:hint="eastAsia"/>
        </w:rPr>
        <w:t xml:space="preserve"> </w:t>
      </w:r>
      <w:r w:rsidRPr="005902E8">
        <w:rPr>
          <w:rFonts w:hint="eastAsia"/>
        </w:rPr>
        <w:t>依照</w:t>
      </w:r>
      <w:r w:rsidRPr="005902E8">
        <w:t>2006</w:t>
      </w:r>
      <w:r w:rsidRPr="005902E8">
        <w:rPr>
          <w:rFonts w:hint="eastAsia"/>
        </w:rPr>
        <w:t>年颁布的法律，为了人人权利平等、机会均等和公正，国家成立了反腐败协会。该法律认为，国际反腐败公约中所载的一切腐败行为都适用于约旦王国。该协会中有一名女性成员。</w:t>
      </w:r>
    </w:p>
    <w:p w:rsidR="008B49CB" w:rsidRPr="005902E8" w:rsidRDefault="008B49CB" w:rsidP="00494170">
      <w:pPr>
        <w:pStyle w:val="SingleTxtGC"/>
      </w:pPr>
      <w:r w:rsidRPr="005902E8">
        <w:t>20</w:t>
      </w:r>
      <w:r>
        <w:t>.</w:t>
      </w:r>
      <w:r w:rsidRPr="005902E8">
        <w:t xml:space="preserve"> </w:t>
      </w:r>
      <w:r w:rsidR="00494170">
        <w:rPr>
          <w:rFonts w:hint="eastAsia"/>
        </w:rPr>
        <w:t xml:space="preserve"> </w:t>
      </w:r>
      <w:r w:rsidRPr="005902E8">
        <w:rPr>
          <w:rFonts w:hint="eastAsia"/>
        </w:rPr>
        <w:t>依照</w:t>
      </w:r>
      <w:r w:rsidRPr="005902E8">
        <w:t>2008</w:t>
      </w:r>
      <w:r w:rsidRPr="005902E8">
        <w:rPr>
          <w:rFonts w:hint="eastAsia"/>
        </w:rPr>
        <w:t>年颁布的法律，成立了申诉法院，处理一般管理机构或工作人员不公道或受虐待事件，该法庭已于</w:t>
      </w:r>
      <w:r w:rsidRPr="005902E8">
        <w:t>2009</w:t>
      </w:r>
      <w:r w:rsidRPr="005902E8">
        <w:rPr>
          <w:rFonts w:hint="eastAsia"/>
        </w:rPr>
        <w:t>年</w:t>
      </w:r>
      <w:r w:rsidRPr="005902E8">
        <w:t>2</w:t>
      </w:r>
      <w:r w:rsidRPr="005902E8">
        <w:rPr>
          <w:rFonts w:hint="eastAsia"/>
        </w:rPr>
        <w:t>月开始工作，截止当年</w:t>
      </w:r>
      <w:r w:rsidRPr="005902E8">
        <w:t>11</w:t>
      </w:r>
      <w:r w:rsidRPr="005902E8">
        <w:rPr>
          <w:rFonts w:hint="eastAsia"/>
        </w:rPr>
        <w:t>月份，共接受了</w:t>
      </w:r>
      <w:r w:rsidRPr="005902E8">
        <w:t>504</w:t>
      </w:r>
      <w:r w:rsidRPr="005902E8">
        <w:rPr>
          <w:rFonts w:hint="eastAsia"/>
        </w:rPr>
        <w:t>起来自妇女的申诉，涉及到不公正的任命案件</w:t>
      </w:r>
      <w:r w:rsidRPr="005902E8">
        <w:t>138</w:t>
      </w:r>
      <w:r w:rsidRPr="005902E8">
        <w:rPr>
          <w:rFonts w:hint="eastAsia"/>
        </w:rPr>
        <w:t>起，超越任命作用案件</w:t>
      </w:r>
      <w:r w:rsidRPr="005902E8">
        <w:t>69</w:t>
      </w:r>
      <w:r w:rsidRPr="005902E8">
        <w:rPr>
          <w:rFonts w:hint="eastAsia"/>
        </w:rPr>
        <w:t>起，不公正的行政或司法案件</w:t>
      </w:r>
      <w:r w:rsidRPr="005902E8">
        <w:t>183</w:t>
      </w:r>
      <w:r w:rsidRPr="005902E8">
        <w:rPr>
          <w:rFonts w:hint="eastAsia"/>
        </w:rPr>
        <w:t>起，虐待一般职员</w:t>
      </w:r>
      <w:r w:rsidRPr="005902E8">
        <w:t>14</w:t>
      </w:r>
      <w:r w:rsidRPr="005902E8">
        <w:rPr>
          <w:rFonts w:hint="eastAsia"/>
        </w:rPr>
        <w:t>起，个人或企业案件</w:t>
      </w:r>
      <w:r w:rsidRPr="005902E8">
        <w:t>7</w:t>
      </w:r>
      <w:r w:rsidRPr="005902E8">
        <w:rPr>
          <w:rFonts w:hint="eastAsia"/>
        </w:rPr>
        <w:t>起，申请金融豁免</w:t>
      </w:r>
      <w:r w:rsidRPr="005902E8">
        <w:t>34</w:t>
      </w:r>
      <w:r w:rsidRPr="005902E8">
        <w:rPr>
          <w:rFonts w:hint="eastAsia"/>
        </w:rPr>
        <w:t>起，职业调整</w:t>
      </w:r>
      <w:r w:rsidRPr="005902E8">
        <w:t>27</w:t>
      </w:r>
      <w:r w:rsidRPr="005902E8">
        <w:rPr>
          <w:rFonts w:hint="eastAsia"/>
        </w:rPr>
        <w:t>起，因非专业或过期原因被拒绝的</w:t>
      </w:r>
      <w:r w:rsidRPr="005902E8">
        <w:t>199</w:t>
      </w:r>
      <w:r w:rsidRPr="005902E8">
        <w:rPr>
          <w:rFonts w:hint="eastAsia"/>
        </w:rPr>
        <w:t>起，友好解决的</w:t>
      </w:r>
      <w:r w:rsidRPr="005902E8">
        <w:t>17</w:t>
      </w:r>
      <w:r w:rsidRPr="005902E8">
        <w:rPr>
          <w:rFonts w:hint="eastAsia"/>
        </w:rPr>
        <w:t>起，在研究和调查的</w:t>
      </w:r>
      <w:r w:rsidRPr="005902E8">
        <w:t>104</w:t>
      </w:r>
      <w:r w:rsidRPr="005902E8">
        <w:rPr>
          <w:rFonts w:hint="eastAsia"/>
        </w:rPr>
        <w:t>起，跟踪的有</w:t>
      </w:r>
      <w:r w:rsidRPr="005902E8">
        <w:t>57</w:t>
      </w:r>
      <w:r w:rsidRPr="005902E8">
        <w:rPr>
          <w:rFonts w:hint="eastAsia"/>
        </w:rPr>
        <w:t>起，已解决的</w:t>
      </w:r>
      <w:r w:rsidRPr="005902E8">
        <w:t>18</w:t>
      </w:r>
      <w:r w:rsidRPr="005902E8">
        <w:rPr>
          <w:rFonts w:hint="eastAsia"/>
        </w:rPr>
        <w:t>起，因无意义被取消的</w:t>
      </w:r>
      <w:r w:rsidRPr="005902E8">
        <w:t>16</w:t>
      </w:r>
      <w:r w:rsidRPr="005902E8">
        <w:rPr>
          <w:rFonts w:hint="eastAsia"/>
        </w:rPr>
        <w:t>起，撤销的</w:t>
      </w:r>
      <w:r w:rsidRPr="005902E8">
        <w:t>2</w:t>
      </w:r>
      <w:r w:rsidRPr="005902E8">
        <w:rPr>
          <w:rFonts w:hint="eastAsia"/>
        </w:rPr>
        <w:t>起，予以说明反馈的</w:t>
      </w:r>
      <w:r w:rsidRPr="005902E8">
        <w:t>73</w:t>
      </w:r>
      <w:r w:rsidRPr="005902E8">
        <w:rPr>
          <w:rFonts w:hint="eastAsia"/>
        </w:rPr>
        <w:t>起，保留的有</w:t>
      </w:r>
      <w:r w:rsidRPr="005902E8">
        <w:t>9</w:t>
      </w:r>
      <w:r w:rsidRPr="005902E8">
        <w:rPr>
          <w:rFonts w:hint="eastAsia"/>
        </w:rPr>
        <w:t>起。</w:t>
      </w:r>
    </w:p>
    <w:p w:rsidR="008B49CB" w:rsidRPr="005902E8" w:rsidRDefault="008B49CB" w:rsidP="00494170">
      <w:pPr>
        <w:pStyle w:val="SingleTxtGC"/>
      </w:pPr>
      <w:r w:rsidRPr="005902E8">
        <w:t>21</w:t>
      </w:r>
      <w:r>
        <w:t>.</w:t>
      </w:r>
      <w:r w:rsidRPr="005902E8">
        <w:t xml:space="preserve"> </w:t>
      </w:r>
      <w:r w:rsidR="00494170">
        <w:rPr>
          <w:rFonts w:hint="eastAsia"/>
        </w:rPr>
        <w:t xml:space="preserve"> </w:t>
      </w:r>
      <w:smartTag w:uri="urn:schemas-microsoft-com:office:smarttags" w:element="chsdate">
        <w:smartTagPr>
          <w:attr w:name="Year" w:val="2009"/>
          <w:attr w:name="Month" w:val="12"/>
          <w:attr w:name="Day" w:val="28"/>
          <w:attr w:name="IsLunarDate" w:val="False"/>
          <w:attr w:name="IsROCDate" w:val="False"/>
        </w:smartTagPr>
        <w:r w:rsidRPr="005902E8">
          <w:t>2009</w:t>
        </w:r>
        <w:r w:rsidRPr="005902E8">
          <w:rPr>
            <w:rFonts w:hint="eastAsia"/>
          </w:rPr>
          <w:t>年</w:t>
        </w:r>
        <w:r w:rsidRPr="005902E8">
          <w:t>12</w:t>
        </w:r>
        <w:r w:rsidRPr="005902E8">
          <w:rPr>
            <w:rFonts w:hint="eastAsia"/>
          </w:rPr>
          <w:t>月</w:t>
        </w:r>
        <w:r>
          <w:rPr>
            <w:rFonts w:hint="eastAsia"/>
          </w:rPr>
          <w:t>28</w:t>
        </w:r>
        <w:r>
          <w:rPr>
            <w:rFonts w:hint="eastAsia"/>
          </w:rPr>
          <w:t>日</w:t>
        </w:r>
      </w:smartTag>
      <w:r w:rsidRPr="005902E8">
        <w:rPr>
          <w:rFonts w:hint="eastAsia"/>
        </w:rPr>
        <w:t>在国有企业发展部成立了诉讼管理局，受理一切发至国家联系中心的申诉、建议和解释，与有关方面协调，处理这些事宜，与一些部门合作，保证这一机制的成功实施。这些机构是通信部、国有企业发展部下属的诉讼管理局、申诉法院、清算法院、阿卜杜拉国王二世杰出贡献奖办公室。内阁总理指令所有的部委、政府机构和国有企业与诉讼管理局协调，任命有经验的联络官与民众沟通。</w:t>
      </w:r>
    </w:p>
    <w:p w:rsidR="008B49CB" w:rsidRPr="005902E8" w:rsidRDefault="008B49CB" w:rsidP="00494170">
      <w:pPr>
        <w:pStyle w:val="SingleTxtGC"/>
      </w:pPr>
      <w:r w:rsidRPr="005902E8">
        <w:t>22</w:t>
      </w:r>
      <w:r>
        <w:t>.</w:t>
      </w:r>
      <w:r w:rsidRPr="005902E8">
        <w:t xml:space="preserve"> </w:t>
      </w:r>
      <w:r w:rsidR="00494170">
        <w:rPr>
          <w:rFonts w:hint="eastAsia"/>
        </w:rPr>
        <w:t xml:space="preserve"> </w:t>
      </w:r>
      <w:r w:rsidRPr="005902E8">
        <w:rPr>
          <w:rFonts w:hint="eastAsia"/>
        </w:rPr>
        <w:t>国家战略计划为约旦妇女制定了若干遵循的教育政策，发挥与义务教育有关的法律文件的作用，研究实施对阻止子女接受教育的家长进行惩罚的可能性，尤其是那些对子女有特殊需要的家长。</w:t>
      </w:r>
    </w:p>
    <w:p w:rsidR="008B49CB" w:rsidRPr="005902E8" w:rsidRDefault="00494170" w:rsidP="00494170">
      <w:pPr>
        <w:pStyle w:val="H23GC"/>
      </w:pPr>
      <w:r>
        <w:rPr>
          <w:rFonts w:hint="eastAsia"/>
        </w:rPr>
        <w:tab/>
      </w:r>
      <w:r>
        <w:rPr>
          <w:rFonts w:hint="eastAsia"/>
        </w:rPr>
        <w:tab/>
      </w:r>
      <w:r w:rsidR="008B49CB">
        <w:rPr>
          <w:rFonts w:hint="eastAsia"/>
        </w:rPr>
        <w:t>第二条</w:t>
      </w:r>
      <w:r>
        <w:rPr>
          <w:rFonts w:hint="eastAsia"/>
        </w:rPr>
        <w:t>(</w:t>
      </w:r>
      <w:r w:rsidR="008B49CB" w:rsidRPr="005902E8">
        <w:rPr>
          <w:rFonts w:hint="eastAsia"/>
        </w:rPr>
        <w:t>c</w:t>
      </w:r>
      <w:r>
        <w:rPr>
          <w:rFonts w:hint="eastAsia"/>
        </w:rPr>
        <w:t>)</w:t>
      </w:r>
      <w:r w:rsidR="008B49CB">
        <w:rPr>
          <w:rFonts w:hint="eastAsia"/>
        </w:rPr>
        <w:t>项</w:t>
      </w:r>
    </w:p>
    <w:p w:rsidR="008B49CB" w:rsidRPr="005902E8" w:rsidRDefault="008B49CB" w:rsidP="00494170">
      <w:pPr>
        <w:pStyle w:val="SingleTxtGC"/>
      </w:pPr>
      <w:r w:rsidRPr="005902E8">
        <w:t>23</w:t>
      </w:r>
      <w:r>
        <w:t>.</w:t>
      </w:r>
      <w:r w:rsidRPr="005902E8">
        <w:t xml:space="preserve"> </w:t>
      </w:r>
      <w:r w:rsidR="00494170">
        <w:rPr>
          <w:rFonts w:hint="eastAsia"/>
        </w:rPr>
        <w:t xml:space="preserve"> </w:t>
      </w:r>
      <w:r w:rsidRPr="005902E8">
        <w:rPr>
          <w:rFonts w:hint="eastAsia"/>
        </w:rPr>
        <w:t>《约旦宪法》规定，司法机构由各级法庭掌管，对全体公民开放，处理案件受到保护，各级法庭对所有人员</w:t>
      </w:r>
      <w:r w:rsidR="00494170">
        <w:rPr>
          <w:rFonts w:hint="eastAsia"/>
        </w:rPr>
        <w:t>(</w:t>
      </w:r>
      <w:r w:rsidRPr="005902E8">
        <w:rPr>
          <w:rFonts w:hint="eastAsia"/>
        </w:rPr>
        <w:t>不分性别、国人</w:t>
      </w:r>
      <w:r>
        <w:rPr>
          <w:rFonts w:hint="eastAsia"/>
        </w:rPr>
        <w:t>或</w:t>
      </w:r>
      <w:r w:rsidRPr="005902E8">
        <w:rPr>
          <w:rFonts w:hint="eastAsia"/>
        </w:rPr>
        <w:t>外国人</w:t>
      </w:r>
      <w:r w:rsidR="00494170">
        <w:rPr>
          <w:rFonts w:hint="eastAsia"/>
        </w:rPr>
        <w:t>)</w:t>
      </w:r>
      <w:r w:rsidRPr="005902E8">
        <w:rPr>
          <w:rFonts w:hint="eastAsia"/>
        </w:rPr>
        <w:t>行使司法权，一切与司法组织、司法资质有关的法律均不例外，其中包括求助司法、司法程序和司法保障，法律给予任何一个男子和女子在裁决各个阶段要求司法援助的权利，以及在刑事案件中</w:t>
      </w:r>
      <w:r>
        <w:rPr>
          <w:rFonts w:hint="eastAsia"/>
        </w:rPr>
        <w:t>通过律师辩护的司法援助，无力支付律师费时由国家支付。根据委员会</w:t>
      </w:r>
      <w:r w:rsidRPr="005902E8">
        <w:rPr>
          <w:rFonts w:hint="eastAsia"/>
        </w:rPr>
        <w:t>建议</w:t>
      </w:r>
      <w:r w:rsidRPr="005902E8">
        <w:t>1</w:t>
      </w:r>
      <w:r w:rsidR="00494170">
        <w:t>7,</w:t>
      </w:r>
      <w:r w:rsidR="00884189">
        <w:rPr>
          <w:rFonts w:hint="eastAsia"/>
        </w:rPr>
        <w:t xml:space="preserve"> </w:t>
      </w:r>
      <w:r w:rsidRPr="005902E8">
        <w:rPr>
          <w:rFonts w:hint="eastAsia"/>
        </w:rPr>
        <w:t>已经修改</w:t>
      </w:r>
      <w:r>
        <w:rPr>
          <w:rFonts w:hint="eastAsia"/>
        </w:rPr>
        <w:t>和订立了如下的法律和程序。</w:t>
      </w:r>
    </w:p>
    <w:p w:rsidR="008B49CB" w:rsidRPr="005902E8" w:rsidRDefault="008B49CB" w:rsidP="00494170">
      <w:pPr>
        <w:pStyle w:val="SingleTxtGC"/>
      </w:pPr>
      <w:r w:rsidRPr="005902E8">
        <w:t>24</w:t>
      </w:r>
      <w:r>
        <w:t>.</w:t>
      </w:r>
      <w:r w:rsidRPr="005902E8">
        <w:t xml:space="preserve"> </w:t>
      </w:r>
      <w:r w:rsidR="00494170">
        <w:rPr>
          <w:rFonts w:hint="eastAsia"/>
        </w:rPr>
        <w:t xml:space="preserve"> </w:t>
      </w:r>
      <w:r w:rsidRPr="005902E8">
        <w:t>2007</w:t>
      </w:r>
      <w:r w:rsidRPr="005902E8">
        <w:rPr>
          <w:rFonts w:hint="eastAsia"/>
        </w:rPr>
        <w:t>年颁布的《实施法》规定，对孕妇和分娩后前</w:t>
      </w:r>
      <w:r w:rsidRPr="005902E8">
        <w:t>3</w:t>
      </w:r>
      <w:r w:rsidRPr="005902E8">
        <w:rPr>
          <w:rFonts w:hint="eastAsia"/>
        </w:rPr>
        <w:t>个月的产妇不能实行拘禁，对婴儿的母亲只能在小孩年满</w:t>
      </w:r>
      <w:r w:rsidRPr="005902E8">
        <w:t>2</w:t>
      </w:r>
      <w:r w:rsidRPr="005902E8">
        <w:rPr>
          <w:rFonts w:hint="eastAsia"/>
        </w:rPr>
        <w:t>岁后方能执行，或者从丈夫处扣留支出。此外，依照</w:t>
      </w:r>
      <w:r w:rsidRPr="005902E8">
        <w:t>2006</w:t>
      </w:r>
      <w:r w:rsidRPr="005902E8">
        <w:rPr>
          <w:rFonts w:hint="eastAsia"/>
        </w:rPr>
        <w:t>年颁布的《伊斯兰教实施法》，赋予宗教法庭跟踪案件实施的特权，简便、快捷地核查法律条款的执行情况。</w:t>
      </w:r>
    </w:p>
    <w:p w:rsidR="008B49CB" w:rsidRPr="005902E8" w:rsidRDefault="008B49CB" w:rsidP="00494170">
      <w:pPr>
        <w:pStyle w:val="SingleTxtGC"/>
      </w:pPr>
      <w:r w:rsidRPr="005902E8">
        <w:t>25</w:t>
      </w:r>
      <w:r>
        <w:t>.</w:t>
      </w:r>
      <w:r w:rsidRPr="005902E8">
        <w:t xml:space="preserve"> </w:t>
      </w:r>
      <w:r w:rsidR="00494170">
        <w:rPr>
          <w:rFonts w:hint="eastAsia"/>
        </w:rPr>
        <w:t xml:space="preserve"> </w:t>
      </w:r>
      <w:r w:rsidRPr="005902E8">
        <w:t>2009</w:t>
      </w:r>
      <w:r w:rsidRPr="005902E8">
        <w:rPr>
          <w:rFonts w:hint="eastAsia"/>
        </w:rPr>
        <w:t>年修正了第</w:t>
      </w:r>
      <w:r w:rsidRPr="005902E8">
        <w:t>19</w:t>
      </w:r>
      <w:r w:rsidRPr="005902E8">
        <w:rPr>
          <w:rFonts w:hint="eastAsia"/>
        </w:rPr>
        <w:t>号《刑事</w:t>
      </w:r>
      <w:r>
        <w:rPr>
          <w:rFonts w:hint="eastAsia"/>
        </w:rPr>
        <w:t>诉讼</w:t>
      </w:r>
      <w:r w:rsidRPr="005902E8">
        <w:rPr>
          <w:rFonts w:hint="eastAsia"/>
        </w:rPr>
        <w:t>法》，规定在申诉案件中，只要法庭未要求本人亲自到场，上诉人可以由律师作为自己的代理人出席裁决。这个修正的意义在于女子不能到场的情况下，仍然可以了解法庭对刑事诉讼每次裁决的情况。</w:t>
      </w:r>
    </w:p>
    <w:p w:rsidR="008B49CB" w:rsidRPr="005902E8" w:rsidRDefault="008B49CB" w:rsidP="00494170">
      <w:pPr>
        <w:pStyle w:val="SingleTxtGC"/>
      </w:pPr>
      <w:r w:rsidRPr="005902E8">
        <w:t>26</w:t>
      </w:r>
      <w:r>
        <w:t>.</w:t>
      </w:r>
      <w:r w:rsidRPr="005902E8">
        <w:t xml:space="preserve"> </w:t>
      </w:r>
      <w:r w:rsidR="00DE1EE6">
        <w:rPr>
          <w:rFonts w:hint="eastAsia"/>
        </w:rPr>
        <w:t xml:space="preserve"> </w:t>
      </w:r>
      <w:r w:rsidRPr="005902E8">
        <w:rPr>
          <w:rFonts w:hint="eastAsia"/>
        </w:rPr>
        <w:t>在部分法院建立了家庭审理庭，每个审理庭有两个审判厅，专门审理家庭暴力和少年案件，此外还设有民间社会机构案件审理室。这些地方都配备了电视联网技术，以减轻受性侵犯人的心理压力，保护不满</w:t>
      </w:r>
      <w:r w:rsidRPr="005902E8">
        <w:t>18</w:t>
      </w:r>
      <w:r w:rsidRPr="005902E8">
        <w:rPr>
          <w:rFonts w:hint="eastAsia"/>
        </w:rPr>
        <w:t>岁的少年证人。这是在保护隐私中实施国际标准的一种积极的方式，审理的案件即透明又可接受。这种技术还应用于同儿童见面的家庭保护管理。</w:t>
      </w:r>
    </w:p>
    <w:p w:rsidR="008B49CB" w:rsidRPr="005902E8" w:rsidRDefault="008B49CB" w:rsidP="00494170">
      <w:pPr>
        <w:pStyle w:val="SingleTxtGC"/>
      </w:pPr>
      <w:r w:rsidRPr="005902E8">
        <w:t>27</w:t>
      </w:r>
      <w:r>
        <w:t>.</w:t>
      </w:r>
      <w:r w:rsidRPr="005902E8">
        <w:t xml:space="preserve"> </w:t>
      </w:r>
      <w:r w:rsidR="00DE1EE6">
        <w:rPr>
          <w:rFonts w:hint="eastAsia"/>
        </w:rPr>
        <w:t xml:space="preserve"> </w:t>
      </w:r>
      <w:r w:rsidRPr="005902E8">
        <w:t>2009</w:t>
      </w:r>
      <w:r w:rsidRPr="005902E8">
        <w:rPr>
          <w:rFonts w:hint="eastAsia"/>
        </w:rPr>
        <w:t>年</w:t>
      </w:r>
      <w:r w:rsidRPr="005902E8">
        <w:t>8</w:t>
      </w:r>
      <w:r w:rsidRPr="005902E8">
        <w:rPr>
          <w:rFonts w:hint="eastAsia"/>
        </w:rPr>
        <w:t>月刑事大法庭设立了一个由庭长领导的机构，专门审理来自全国各地的名誉案，统一司法力量，快速调停。民间社会组织希望有一个专门审理家庭暴力的法庭。有一个民间组织与司法部合作，着手刑事法庭审理妇女案件计划。</w:t>
      </w:r>
    </w:p>
    <w:p w:rsidR="008B49CB" w:rsidRPr="005902E8" w:rsidRDefault="008B49CB" w:rsidP="00DE1EE6">
      <w:pPr>
        <w:pStyle w:val="SingleTxtGC"/>
      </w:pPr>
      <w:r w:rsidRPr="005902E8">
        <w:t>28</w:t>
      </w:r>
      <w:r>
        <w:t>.</w:t>
      </w:r>
      <w:r w:rsidRPr="005902E8">
        <w:t xml:space="preserve"> </w:t>
      </w:r>
      <w:r w:rsidR="00DE1EE6">
        <w:rPr>
          <w:rFonts w:hint="eastAsia"/>
        </w:rPr>
        <w:t xml:space="preserve"> </w:t>
      </w:r>
      <w:r w:rsidRPr="005902E8">
        <w:rPr>
          <w:rFonts w:hint="eastAsia"/>
        </w:rPr>
        <w:t>社会发展部在妇女培养改造中心建立了关心女犯人子女的“希望之家”，至</w:t>
      </w:r>
      <w:r w:rsidRPr="005902E8">
        <w:t>2009</w:t>
      </w:r>
      <w:r w:rsidRPr="005902E8">
        <w:rPr>
          <w:rFonts w:hint="eastAsia"/>
        </w:rPr>
        <w:t>年</w:t>
      </w:r>
      <w:r w:rsidRPr="005902E8">
        <w:t>11</w:t>
      </w:r>
      <w:r w:rsidRPr="005902E8">
        <w:rPr>
          <w:rFonts w:hint="eastAsia"/>
        </w:rPr>
        <w:t>月已收留了</w:t>
      </w:r>
      <w:r w:rsidRPr="005902E8">
        <w:t>6</w:t>
      </w:r>
      <w:r w:rsidRPr="005902E8">
        <w:rPr>
          <w:rFonts w:hint="eastAsia"/>
        </w:rPr>
        <w:t>名儿童。对女犯人子女提供服务的这种形式在中东任何一个地区还不多见。</w:t>
      </w:r>
    </w:p>
    <w:p w:rsidR="008B49CB" w:rsidRPr="005902E8" w:rsidRDefault="008B49CB" w:rsidP="00DE1EE6">
      <w:pPr>
        <w:pStyle w:val="SingleTxtGC"/>
      </w:pPr>
      <w:r w:rsidRPr="005902E8">
        <w:t>29</w:t>
      </w:r>
      <w:r>
        <w:t>.</w:t>
      </w:r>
      <w:r w:rsidRPr="005902E8">
        <w:t xml:space="preserve"> </w:t>
      </w:r>
      <w:r w:rsidR="00DE1EE6">
        <w:rPr>
          <w:rFonts w:hint="eastAsia"/>
        </w:rPr>
        <w:t xml:space="preserve"> </w:t>
      </w:r>
      <w:r w:rsidRPr="005902E8">
        <w:rPr>
          <w:rFonts w:hint="eastAsia"/>
        </w:rPr>
        <w:t>根据委员会</w:t>
      </w:r>
      <w:r>
        <w:rPr>
          <w:rFonts w:hint="eastAsia"/>
        </w:rPr>
        <w:t>建议</w:t>
      </w:r>
      <w:r>
        <w:rPr>
          <w:rFonts w:hint="eastAsia"/>
        </w:rPr>
        <w:t>2</w:t>
      </w:r>
      <w:r w:rsidR="00494170">
        <w:rPr>
          <w:rFonts w:hint="eastAsia"/>
        </w:rPr>
        <w:t>2,</w:t>
      </w:r>
      <w:r w:rsidR="00884189">
        <w:rPr>
          <w:rFonts w:hint="eastAsia"/>
        </w:rPr>
        <w:t xml:space="preserve"> </w:t>
      </w:r>
      <w:r w:rsidRPr="005902E8">
        <w:t>2008</w:t>
      </w:r>
      <w:r w:rsidRPr="005902E8">
        <w:rPr>
          <w:rFonts w:hint="eastAsia"/>
        </w:rPr>
        <w:t>年颁布了《家庭暴力保护法》，旨在维系家庭关系，减少实施家庭暴力的刑事程序对家庭成员造成的影响，以及隐私和履行处罚的影响，规定防护措施要保障家庭任何一个成员免遭损害，制定保护揭发人安全的措施。成立了若干个家庭调解委员会，在双方同意的情况下，在事件提交法庭前进行调解，如果不能解决纠纷，转到有关法庭调停，上诉人应受到保护，免受损害。如果发生损害事情，当事人将受到法律惩罚，重复犯事者受到重罚。法院根据受害人的要求，判以赔偿。在纠纷各方一致同意时，将他们转到家庭指导庭，进行心理和社会责任教育。家庭暴力保护制度呈报内阁，计划在各个法院都建立起家庭协调委员会。</w:t>
      </w:r>
    </w:p>
    <w:p w:rsidR="008B49CB" w:rsidRPr="005902E8" w:rsidRDefault="008B49CB" w:rsidP="00494170">
      <w:pPr>
        <w:pStyle w:val="SingleTxtGC"/>
      </w:pPr>
      <w:r w:rsidRPr="005902E8">
        <w:t>30</w:t>
      </w:r>
      <w:r>
        <w:t>.</w:t>
      </w:r>
      <w:r w:rsidRPr="005902E8">
        <w:t xml:space="preserve"> </w:t>
      </w:r>
      <w:r w:rsidR="00DE1EE6">
        <w:rPr>
          <w:rFonts w:hint="eastAsia"/>
        </w:rPr>
        <w:t xml:space="preserve"> </w:t>
      </w:r>
      <w:r w:rsidRPr="005902E8">
        <w:rPr>
          <w:rFonts w:hint="eastAsia"/>
        </w:rPr>
        <w:t>政府采取了一系列司法和防护措施，最大限度地减少损害名誉的犯罪数量，对此，司法部于</w:t>
      </w:r>
      <w:r w:rsidRPr="005902E8">
        <w:t>2009</w:t>
      </w:r>
      <w:r w:rsidRPr="005902E8">
        <w:rPr>
          <w:rFonts w:hint="eastAsia"/>
        </w:rPr>
        <w:t>年针对《刑法》实施了一项修正计划，建议各部委和机构</w:t>
      </w:r>
      <w:r w:rsidR="00494170">
        <w:rPr>
          <w:rFonts w:hint="eastAsia"/>
        </w:rPr>
        <w:t>(</w:t>
      </w:r>
      <w:r w:rsidRPr="005902E8">
        <w:rPr>
          <w:rFonts w:hint="eastAsia"/>
        </w:rPr>
        <w:t>包括社会发展部、内政部、公安局</w:t>
      </w:r>
      <w:r w:rsidR="00494170">
        <w:rPr>
          <w:rFonts w:hint="eastAsia"/>
        </w:rPr>
        <w:t>)</w:t>
      </w:r>
      <w:r w:rsidRPr="005902E8">
        <w:rPr>
          <w:rFonts w:hint="eastAsia"/>
        </w:rPr>
        <w:t>通力合作，共同解决年轻女子因名誉犯罪而离家出走的失踪问题。自</w:t>
      </w:r>
      <w:r w:rsidRPr="005902E8">
        <w:t>2008</w:t>
      </w:r>
      <w:r w:rsidRPr="005902E8">
        <w:rPr>
          <w:rFonts w:hint="eastAsia"/>
        </w:rPr>
        <w:t>年以来，已有数起合作事例，如合作采取快速保护措施，避免将犯罪女子转交培养改造中心。与家庭合作解决心理和社会问题。至</w:t>
      </w:r>
      <w:r w:rsidRPr="005902E8">
        <w:t>2009</w:t>
      </w:r>
      <w:r w:rsidRPr="005902E8">
        <w:rPr>
          <w:rFonts w:hint="eastAsia"/>
        </w:rPr>
        <w:t>年底，在这方面合作事例已达</w:t>
      </w:r>
      <w:r w:rsidRPr="005902E8">
        <w:t>350</w:t>
      </w:r>
      <w:r w:rsidRPr="005902E8">
        <w:rPr>
          <w:rFonts w:hint="eastAsia"/>
        </w:rPr>
        <w:t>起，解决了她们的精神压力，由此限制了名誉犯罪比例的增长。</w:t>
      </w:r>
    </w:p>
    <w:p w:rsidR="008B49CB" w:rsidRPr="005902E8" w:rsidRDefault="008B49CB" w:rsidP="00494170">
      <w:pPr>
        <w:pStyle w:val="SingleTxtGC"/>
      </w:pPr>
      <w:r w:rsidRPr="005902E8">
        <w:t>31</w:t>
      </w:r>
      <w:r>
        <w:t>.</w:t>
      </w:r>
      <w:r w:rsidRPr="005902E8">
        <w:t xml:space="preserve"> </w:t>
      </w:r>
      <w:r w:rsidR="00DE1EE6">
        <w:rPr>
          <w:rFonts w:hint="eastAsia"/>
        </w:rPr>
        <w:t xml:space="preserve"> </w:t>
      </w:r>
      <w:r w:rsidRPr="005902E8">
        <w:rPr>
          <w:rFonts w:hint="eastAsia"/>
        </w:rPr>
        <w:t>根据委员会</w:t>
      </w:r>
      <w:r>
        <w:rPr>
          <w:rFonts w:hint="eastAsia"/>
        </w:rPr>
        <w:t>建议</w:t>
      </w:r>
      <w:r>
        <w:rPr>
          <w:rFonts w:hint="eastAsia"/>
        </w:rPr>
        <w:t>2</w:t>
      </w:r>
      <w:r w:rsidR="00494170">
        <w:rPr>
          <w:rFonts w:hint="eastAsia"/>
        </w:rPr>
        <w:t>2,</w:t>
      </w:r>
      <w:r w:rsidR="00884189">
        <w:rPr>
          <w:rFonts w:hint="eastAsia"/>
        </w:rPr>
        <w:t xml:space="preserve"> </w:t>
      </w:r>
      <w:r w:rsidRPr="005902E8">
        <w:rPr>
          <w:rFonts w:hint="eastAsia"/>
        </w:rPr>
        <w:t>国家妇女事务委员会建立了反对向妇女施暴网站“蜡烛”，致力于跟踪《国家妇女战略计划》实施情况，包括人类安全、社会对施暴的保护等内容，用以实施教育计划，提高执法人员觉悟，宣传司法制度。“蜡烛”网站与联合国约旦工作组和民间社会组织合作，分别于</w:t>
      </w:r>
      <w:r w:rsidRPr="005902E8">
        <w:t>2007</w:t>
      </w:r>
      <w:r w:rsidRPr="005902E8">
        <w:rPr>
          <w:rFonts w:hint="eastAsia"/>
        </w:rPr>
        <w:t>年</w:t>
      </w:r>
      <w:r w:rsidRPr="005902E8">
        <w:t>11</w:t>
      </w:r>
      <w:r w:rsidRPr="005902E8">
        <w:rPr>
          <w:rFonts w:hint="eastAsia"/>
        </w:rPr>
        <w:t>月和</w:t>
      </w:r>
      <w:r w:rsidRPr="005902E8">
        <w:t>2008</w:t>
      </w:r>
      <w:r w:rsidRPr="005902E8">
        <w:rPr>
          <w:rFonts w:hint="eastAsia"/>
        </w:rPr>
        <w:t>年</w:t>
      </w:r>
      <w:r w:rsidRPr="005902E8">
        <w:t>11</w:t>
      </w:r>
      <w:r w:rsidRPr="005902E8">
        <w:rPr>
          <w:rFonts w:hint="eastAsia"/>
        </w:rPr>
        <w:t>月发起题为“不用暴力对待妇女”的运动。每年组织名为“蜡烛”的反对向妇女实行暴力的</w:t>
      </w:r>
      <w:r w:rsidRPr="005902E8">
        <w:t>16</w:t>
      </w:r>
      <w:r w:rsidRPr="005902E8">
        <w:rPr>
          <w:rFonts w:hint="eastAsia"/>
        </w:rPr>
        <w:t>天庆祝活动，</w:t>
      </w:r>
      <w:r w:rsidRPr="005902E8">
        <w:t>2008</w:t>
      </w:r>
      <w:r w:rsidRPr="005902E8">
        <w:rPr>
          <w:rFonts w:hint="eastAsia"/>
        </w:rPr>
        <w:t>年国民大会组织了题为“为了国家发展计划，请加入反对向妇女施暴”的活动。</w:t>
      </w:r>
    </w:p>
    <w:p w:rsidR="008B49CB" w:rsidRPr="005902E8" w:rsidRDefault="008B49CB" w:rsidP="00494170">
      <w:pPr>
        <w:pStyle w:val="SingleTxtGC"/>
      </w:pPr>
      <w:r w:rsidRPr="005902E8">
        <w:t>32</w:t>
      </w:r>
      <w:r>
        <w:t>.</w:t>
      </w:r>
      <w:r w:rsidRPr="005902E8">
        <w:t xml:space="preserve"> </w:t>
      </w:r>
      <w:r w:rsidR="00DE1EE6">
        <w:rPr>
          <w:rFonts w:hint="eastAsia"/>
        </w:rPr>
        <w:t xml:space="preserve"> </w:t>
      </w:r>
      <w:r>
        <w:rPr>
          <w:rFonts w:hint="eastAsia"/>
        </w:rPr>
        <w:t>根据</w:t>
      </w:r>
      <w:r w:rsidRPr="005902E8">
        <w:rPr>
          <w:rFonts w:hint="eastAsia"/>
        </w:rPr>
        <w:t>委员会</w:t>
      </w:r>
      <w:r>
        <w:rPr>
          <w:rFonts w:hint="eastAsia"/>
        </w:rPr>
        <w:t>建议</w:t>
      </w:r>
      <w:r>
        <w:rPr>
          <w:rFonts w:hint="eastAsia"/>
        </w:rPr>
        <w:t>1</w:t>
      </w:r>
      <w:r w:rsidR="00494170">
        <w:rPr>
          <w:rFonts w:hint="eastAsia"/>
        </w:rPr>
        <w:t>4,</w:t>
      </w:r>
      <w:r w:rsidR="00884189">
        <w:rPr>
          <w:rFonts w:hint="eastAsia"/>
        </w:rPr>
        <w:t xml:space="preserve"> </w:t>
      </w:r>
      <w:r w:rsidRPr="005902E8">
        <w:rPr>
          <w:rFonts w:hint="eastAsia"/>
        </w:rPr>
        <w:t>依照本《公约》条款要求，制定对法官的教育培训计划，国家妇女事务委员会与公平局合作实施了“提高地方能力，保护人权”的计划，其首要目标就是教育法官、检察长、律师，以及其他可提供法律援助的机构和组织，了解《公约》，知晓地位，以及在约旦司法的实际工作中如何以其为据。</w:t>
      </w:r>
      <w:r w:rsidRPr="005902E8">
        <w:t>2009</w:t>
      </w:r>
      <w:r w:rsidRPr="005902E8">
        <w:rPr>
          <w:rFonts w:hint="eastAsia"/>
        </w:rPr>
        <w:t>年围绕《公约》组织了一届题为“在诉讼机会与挑战中消除对妇女歧视”的教练培训，参加的人有法官、律师、检察长和执法部门负责人，随后，直接成立律师联盟，依靠《公约》规定的权利处理各种案件，为此目的专门出版发行了《在约旦法律制度中消除对妇女歧视》一书，一致同意完成</w:t>
      </w:r>
      <w:r w:rsidRPr="005902E8">
        <w:t>16</w:t>
      </w:r>
      <w:r w:rsidRPr="005902E8">
        <w:rPr>
          <w:rFonts w:hint="eastAsia"/>
        </w:rPr>
        <w:t>个法庭辩护案件，作为计划的开端。通过民间社会组织举办针对《公约》的教育活动，提高对《公约》的认识，给参加活动者发放国家妇女事务委员会印制的《公约》。</w:t>
      </w:r>
    </w:p>
    <w:p w:rsidR="008B49CB" w:rsidRPr="005902E8" w:rsidRDefault="008B49CB" w:rsidP="00DE1EE6">
      <w:pPr>
        <w:pStyle w:val="SingleTxtGC"/>
      </w:pPr>
      <w:r w:rsidRPr="005902E8">
        <w:t>33</w:t>
      </w:r>
      <w:r>
        <w:t>.</w:t>
      </w:r>
      <w:r w:rsidRPr="005902E8">
        <w:t xml:space="preserve"> </w:t>
      </w:r>
      <w:r w:rsidR="00DE1EE6">
        <w:rPr>
          <w:rFonts w:hint="eastAsia"/>
        </w:rPr>
        <w:t xml:space="preserve"> </w:t>
      </w:r>
      <w:r w:rsidRPr="005902E8">
        <w:rPr>
          <w:rFonts w:hint="eastAsia"/>
        </w:rPr>
        <w:t>在司法部组建人权和家庭事务局，处理各种家庭暴力案件，制定司法检查标准，尤其是处理家庭和少年事件，以保障司法程序的良好运行，根据统计资料，发展家庭暴力认识的教育机制，规定对法院法官、法官助手及管理干部的培训要求，对法官进行多轮的人权、妇女权利及《公约》的培训，包括对法官进行家庭暴力、少年犯罪、家庭犯罪题目的连续培训。</w:t>
      </w:r>
    </w:p>
    <w:p w:rsidR="008B49CB" w:rsidRPr="005902E8" w:rsidRDefault="008B49CB" w:rsidP="00494170">
      <w:pPr>
        <w:pStyle w:val="SingleTxtGC"/>
      </w:pPr>
      <w:r w:rsidRPr="005902E8">
        <w:t>34</w:t>
      </w:r>
      <w:r>
        <w:t>.</w:t>
      </w:r>
      <w:r w:rsidRPr="005902E8">
        <w:t xml:space="preserve"> </w:t>
      </w:r>
      <w:r w:rsidR="00DE1EE6">
        <w:rPr>
          <w:rFonts w:hint="eastAsia"/>
        </w:rPr>
        <w:t xml:space="preserve"> </w:t>
      </w:r>
      <w:r w:rsidRPr="005902E8">
        <w:rPr>
          <w:rFonts w:hint="eastAsia"/>
        </w:rPr>
        <w:t>根据委员会关于普及《公约》的</w:t>
      </w:r>
      <w:r>
        <w:rPr>
          <w:rFonts w:hint="eastAsia"/>
        </w:rPr>
        <w:t>建议</w:t>
      </w:r>
      <w:r w:rsidR="00494170">
        <w:rPr>
          <w:rFonts w:hint="eastAsia"/>
        </w:rPr>
        <w:t>8,</w:t>
      </w:r>
      <w:r w:rsidR="00EF29B2">
        <w:rPr>
          <w:rFonts w:hint="eastAsia"/>
        </w:rPr>
        <w:t xml:space="preserve"> </w:t>
      </w:r>
      <w:r w:rsidRPr="005902E8">
        <w:rPr>
          <w:rFonts w:hint="eastAsia"/>
        </w:rPr>
        <w:t>完成对《公约》的批准，在《官方公报》上刊登。根据《约旦宪法》规定，通过在《官方公报》上的宣传，让大众了解立法。</w:t>
      </w:r>
    </w:p>
    <w:p w:rsidR="008B49CB" w:rsidRPr="005902E8" w:rsidRDefault="008B49CB" w:rsidP="00DE1EE6">
      <w:pPr>
        <w:pStyle w:val="SingleTxtGC"/>
      </w:pPr>
      <w:r w:rsidRPr="005902E8">
        <w:t>35</w:t>
      </w:r>
      <w:r>
        <w:t>.</w:t>
      </w:r>
      <w:r w:rsidRPr="005902E8">
        <w:t xml:space="preserve"> </w:t>
      </w:r>
      <w:r w:rsidR="00DE1EE6">
        <w:rPr>
          <w:rFonts w:hint="eastAsia"/>
        </w:rPr>
        <w:t xml:space="preserve"> </w:t>
      </w:r>
      <w:r w:rsidRPr="005902E8">
        <w:rPr>
          <w:rFonts w:hint="eastAsia"/>
        </w:rPr>
        <w:t>在同一范围内，约旦议会与国际议会联盟和联合国开发计划署共同合作，组织了若干个有上议院和议会成员、约旦妇女事务委员会和民间社会组织代表参加的研讨会，内容如下：</w:t>
      </w:r>
    </w:p>
    <w:p w:rsidR="008B49CB" w:rsidRDefault="008B49CB" w:rsidP="00494170">
      <w:pPr>
        <w:pStyle w:val="Bullet1GC"/>
      </w:pPr>
      <w:r>
        <w:t>2008</w:t>
      </w:r>
      <w:r>
        <w:rPr>
          <w:rFonts w:hint="eastAsia"/>
        </w:rPr>
        <w:t>年</w:t>
      </w:r>
      <w:r>
        <w:t>11</w:t>
      </w:r>
      <w:r>
        <w:rPr>
          <w:rFonts w:hint="eastAsia"/>
        </w:rPr>
        <w:t>月“议会在实施人权国际公约中的作用”：《消除对妇女一切形式歧视公约》；</w:t>
      </w:r>
    </w:p>
    <w:p w:rsidR="008B49CB" w:rsidRDefault="008B49CB" w:rsidP="00494170">
      <w:pPr>
        <w:pStyle w:val="Bullet1GC"/>
      </w:pPr>
      <w:r>
        <w:t>2009</w:t>
      </w:r>
      <w:r>
        <w:rPr>
          <w:rFonts w:hint="eastAsia"/>
        </w:rPr>
        <w:t>年</w:t>
      </w:r>
      <w:r>
        <w:t>3</w:t>
      </w:r>
      <w:r>
        <w:rPr>
          <w:rFonts w:hint="eastAsia"/>
        </w:rPr>
        <w:t>月“对妇女的歧视性立法”，对人权框架、国际公约内容及执行机制进行了研究，特别是围绕本《公约》；</w:t>
      </w:r>
    </w:p>
    <w:p w:rsidR="008B49CB" w:rsidRDefault="008B49CB" w:rsidP="00494170">
      <w:pPr>
        <w:pStyle w:val="Bullet1GC"/>
      </w:pPr>
      <w:r>
        <w:rPr>
          <w:rFonts w:hint="eastAsia"/>
        </w:rPr>
        <w:t>以“从准备到监督的议会作用”为题的关于国家预算与平衡的研讨会。</w:t>
      </w:r>
    </w:p>
    <w:p w:rsidR="008B49CB" w:rsidRDefault="008B49CB" w:rsidP="00494170">
      <w:pPr>
        <w:pStyle w:val="SingleTxtGC"/>
      </w:pPr>
      <w:r>
        <w:t xml:space="preserve">36. </w:t>
      </w:r>
      <w:r w:rsidR="00DE1EE6">
        <w:rPr>
          <w:rFonts w:hint="eastAsia"/>
        </w:rPr>
        <w:t xml:space="preserve"> </w:t>
      </w:r>
      <w:r>
        <w:rPr>
          <w:rFonts w:hint="eastAsia"/>
        </w:rPr>
        <w:t>将国际文件有关人权的内容</w:t>
      </w:r>
      <w:r w:rsidR="00494170">
        <w:rPr>
          <w:rFonts w:hint="eastAsia"/>
        </w:rPr>
        <w:t>(</w:t>
      </w:r>
      <w:r>
        <w:rPr>
          <w:rFonts w:hint="eastAsia"/>
        </w:rPr>
        <w:t>其中包括《公约》</w:t>
      </w:r>
      <w:r w:rsidR="00494170">
        <w:rPr>
          <w:rFonts w:hint="eastAsia"/>
        </w:rPr>
        <w:t>)</w:t>
      </w:r>
      <w:r>
        <w:rPr>
          <w:rFonts w:hint="eastAsia"/>
        </w:rPr>
        <w:t>纳入各大学、法学院的基本学习材料，以及所有学习阶段的教学计划中。为回应委员会要求大范围地宣传结论性意见，约旦妇女事务委员会于</w:t>
      </w:r>
      <w:smartTag w:uri="urn:schemas-microsoft-com:office:smarttags" w:element="chsdate">
        <w:smartTagPr>
          <w:attr w:name="Year" w:val="2007"/>
          <w:attr w:name="Month" w:val="8"/>
          <w:attr w:name="Day" w:val="27"/>
          <w:attr w:name="IsLunarDate" w:val="False"/>
          <w:attr w:name="IsROCDate" w:val="False"/>
        </w:smartTagPr>
        <w:r>
          <w:t>2007</w:t>
        </w:r>
        <w:r>
          <w:rPr>
            <w:rFonts w:hint="eastAsia"/>
          </w:rPr>
          <w:t>年</w:t>
        </w:r>
        <w:r>
          <w:t>8</w:t>
        </w:r>
        <w:r>
          <w:rPr>
            <w:rFonts w:hint="eastAsia"/>
          </w:rPr>
          <w:t>月</w:t>
        </w:r>
        <w:r>
          <w:rPr>
            <w:rFonts w:hint="eastAsia"/>
          </w:rPr>
          <w:t>27</w:t>
        </w:r>
        <w:r>
          <w:rPr>
            <w:rFonts w:hint="eastAsia"/>
          </w:rPr>
          <w:t>日</w:t>
        </w:r>
      </w:smartTag>
      <w:r>
        <w:rPr>
          <w:rFonts w:hint="eastAsia"/>
        </w:rPr>
        <w:t>组织召开了专门会议，有官方机构、非政府组织、议会、上议院的代表出席，通报了第三、四次报告讨论的实况和结果，之前召开了记者会议，通报了委员会的意见。</w:t>
      </w:r>
    </w:p>
    <w:p w:rsidR="008B49CB" w:rsidRDefault="008B49CB" w:rsidP="00494170">
      <w:pPr>
        <w:pStyle w:val="SingleTxtGC"/>
        <w:rPr>
          <w:rFonts w:hint="eastAsia"/>
        </w:rPr>
      </w:pPr>
      <w:r>
        <w:t xml:space="preserve">37. </w:t>
      </w:r>
      <w:r w:rsidR="00DE1EE6">
        <w:rPr>
          <w:rFonts w:hint="eastAsia"/>
        </w:rPr>
        <w:t xml:space="preserve"> </w:t>
      </w:r>
      <w:r>
        <w:rPr>
          <w:rFonts w:hint="eastAsia"/>
        </w:rPr>
        <w:t>根据委员会有关以其他方式对被拘禁妇女给予补偿的建议</w:t>
      </w:r>
      <w:r>
        <w:rPr>
          <w:rFonts w:hint="eastAsia"/>
        </w:rPr>
        <w:t>2</w:t>
      </w:r>
      <w:r w:rsidR="00494170">
        <w:rPr>
          <w:rFonts w:hint="eastAsia"/>
        </w:rPr>
        <w:t>6,</w:t>
      </w:r>
      <w:r w:rsidR="00EF29B2">
        <w:rPr>
          <w:rFonts w:hint="eastAsia"/>
        </w:rPr>
        <w:t xml:space="preserve"> </w:t>
      </w:r>
      <w:r>
        <w:rPr>
          <w:rFonts w:hint="eastAsia"/>
        </w:rPr>
        <w:t>社会发展部做出努力，接受了</w:t>
      </w:r>
      <w:r>
        <w:t>7</w:t>
      </w:r>
      <w:r>
        <w:rPr>
          <w:rFonts w:hint="eastAsia"/>
        </w:rPr>
        <w:t>名被拘禁的妇女，其中</w:t>
      </w:r>
      <w:r>
        <w:t>6</w:t>
      </w:r>
      <w:r>
        <w:rPr>
          <w:rFonts w:hint="eastAsia"/>
        </w:rPr>
        <w:t>名送回家庭。另外还有</w:t>
      </w:r>
      <w:r>
        <w:t>7</w:t>
      </w:r>
      <w:r>
        <w:rPr>
          <w:rFonts w:hint="eastAsia"/>
        </w:rPr>
        <w:t>种其他状况，处理的方式是与妇女教育改造中心合作进行教育，之后遣送回家。有一个民间组织在</w:t>
      </w:r>
      <w:r>
        <w:t>2008</w:t>
      </w:r>
      <w:r>
        <w:rPr>
          <w:rFonts w:hint="eastAsia"/>
        </w:rPr>
        <w:t>年至</w:t>
      </w:r>
      <w:r>
        <w:t>2009</w:t>
      </w:r>
      <w:r>
        <w:rPr>
          <w:rFonts w:hint="eastAsia"/>
        </w:rPr>
        <w:t>年</w:t>
      </w:r>
      <w:r>
        <w:t>9</w:t>
      </w:r>
      <w:r>
        <w:rPr>
          <w:rFonts w:hint="eastAsia"/>
        </w:rPr>
        <w:t>月先后接受了</w:t>
      </w:r>
      <w:r>
        <w:t>6</w:t>
      </w:r>
      <w:r>
        <w:rPr>
          <w:rFonts w:hint="eastAsia"/>
        </w:rPr>
        <w:t>名被拘禁的妇女，为她们创造了适宜的生活环境，远离公安机构。同时，成立了“约旦支持被拘禁妇女行管联盟”，实施了有几个官方和民间机构参加的“新开端”计划，旨在为这些妇女和重犯妇女寻求长远的行政解决方法，为服刑妇女创造适宜的环境和空间，其中包括与内政部协调，为遭受暴力的、试图因声誉而去行凶的妇女寻找出路，为她们寻找工作机会，以自然方式提高她们继续生存的能力。自</w:t>
      </w:r>
      <w:r>
        <w:t>2007</w:t>
      </w:r>
      <w:r>
        <w:rPr>
          <w:rFonts w:hint="eastAsia"/>
        </w:rPr>
        <w:t>年以来，释放了</w:t>
      </w:r>
      <w:r>
        <w:t>25</w:t>
      </w:r>
      <w:r>
        <w:rPr>
          <w:rFonts w:hint="eastAsia"/>
        </w:rPr>
        <w:t>名女拘留犯。以下图表说明了新开端计划实施中重犯妇女、行管拘禁妇女的人数。</w:t>
      </w:r>
    </w:p>
    <w:p w:rsidR="008B49CB" w:rsidRPr="0023263A" w:rsidRDefault="008B49CB" w:rsidP="008B49CB">
      <w:pPr>
        <w:pStyle w:val="SingleTxtG"/>
        <w:rPr>
          <w:rFonts w:ascii="SimHei" w:eastAsia="SimHei" w:hint="eastAsia"/>
          <w:sz w:val="21"/>
          <w:szCs w:val="21"/>
          <w:lang w:eastAsia="zh-CN"/>
        </w:rPr>
      </w:pPr>
      <w:r w:rsidRPr="0023263A">
        <w:rPr>
          <w:rFonts w:ascii="SimHei" w:eastAsia="SimHei" w:hint="eastAsia"/>
          <w:sz w:val="21"/>
          <w:szCs w:val="21"/>
          <w:lang w:eastAsia="zh-CN"/>
        </w:rPr>
        <w:t>根据“新开端”计划处理的案件</w:t>
      </w:r>
    </w:p>
    <w:tbl>
      <w:tblPr>
        <w:tblW w:w="0" w:type="auto"/>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00"/>
        <w:gridCol w:w="1900"/>
        <w:gridCol w:w="1800"/>
        <w:gridCol w:w="2000"/>
      </w:tblGrid>
      <w:tr w:rsidR="008B49CB" w:rsidRPr="00065A99" w:rsidTr="00967FDC">
        <w:tc>
          <w:tcPr>
            <w:tcW w:w="1700" w:type="dxa"/>
            <w:tcBorders>
              <w:left w:val="nil"/>
              <w:bottom w:val="single" w:sz="12" w:space="0" w:color="auto"/>
              <w:right w:val="nil"/>
            </w:tcBorders>
            <w:vAlign w:val="center"/>
          </w:tcPr>
          <w:p w:rsidR="008B49CB" w:rsidRPr="0023263A" w:rsidRDefault="008B49CB" w:rsidP="00967FDC">
            <w:pPr>
              <w:rPr>
                <w:rFonts w:ascii="KaiTi_GB2312" w:eastAsia="KaiTi_GB2312" w:hint="eastAsia"/>
                <w:sz w:val="18"/>
                <w:szCs w:val="18"/>
              </w:rPr>
            </w:pPr>
            <w:r w:rsidRPr="0023263A">
              <w:rPr>
                <w:rFonts w:ascii="KaiTi_GB2312" w:eastAsia="KaiTi_GB2312" w:hint="eastAsia"/>
                <w:sz w:val="18"/>
                <w:szCs w:val="18"/>
              </w:rPr>
              <w:t>年份</w:t>
            </w:r>
          </w:p>
        </w:tc>
        <w:tc>
          <w:tcPr>
            <w:tcW w:w="1900" w:type="dxa"/>
            <w:tcBorders>
              <w:left w:val="nil"/>
              <w:bottom w:val="single" w:sz="12" w:space="0" w:color="auto"/>
              <w:right w:val="nil"/>
            </w:tcBorders>
            <w:vAlign w:val="center"/>
          </w:tcPr>
          <w:p w:rsidR="008B49CB" w:rsidRPr="0023263A" w:rsidRDefault="008B49CB" w:rsidP="00DE1EE6">
            <w:pPr>
              <w:jc w:val="right"/>
              <w:rPr>
                <w:rFonts w:ascii="KaiTi_GB2312" w:eastAsia="KaiTi_GB2312" w:hint="eastAsia"/>
                <w:sz w:val="18"/>
                <w:szCs w:val="18"/>
              </w:rPr>
            </w:pPr>
            <w:r w:rsidRPr="0023263A">
              <w:rPr>
                <w:rFonts w:ascii="KaiTi_GB2312" w:eastAsia="KaiTi_GB2312" w:hint="eastAsia"/>
                <w:sz w:val="18"/>
                <w:szCs w:val="18"/>
              </w:rPr>
              <w:t>行管拘禁的妇女</w:t>
            </w:r>
          </w:p>
        </w:tc>
        <w:tc>
          <w:tcPr>
            <w:tcW w:w="1800" w:type="dxa"/>
            <w:tcBorders>
              <w:left w:val="nil"/>
              <w:bottom w:val="single" w:sz="12" w:space="0" w:color="auto"/>
              <w:right w:val="nil"/>
            </w:tcBorders>
            <w:vAlign w:val="center"/>
          </w:tcPr>
          <w:p w:rsidR="008B49CB" w:rsidRPr="0023263A" w:rsidRDefault="008B49CB" w:rsidP="00DE1EE6">
            <w:pPr>
              <w:jc w:val="right"/>
              <w:rPr>
                <w:rFonts w:ascii="KaiTi_GB2312" w:eastAsia="KaiTi_GB2312" w:hint="eastAsia"/>
                <w:sz w:val="18"/>
                <w:szCs w:val="18"/>
              </w:rPr>
            </w:pPr>
            <w:r w:rsidRPr="0023263A">
              <w:rPr>
                <w:rFonts w:ascii="KaiTi_GB2312" w:eastAsia="KaiTi_GB2312" w:hint="eastAsia"/>
                <w:sz w:val="18"/>
                <w:szCs w:val="18"/>
              </w:rPr>
              <w:t>重犯妇女</w:t>
            </w:r>
          </w:p>
        </w:tc>
        <w:tc>
          <w:tcPr>
            <w:tcW w:w="2000" w:type="dxa"/>
            <w:tcBorders>
              <w:left w:val="nil"/>
              <w:bottom w:val="single" w:sz="12" w:space="0" w:color="auto"/>
              <w:right w:val="nil"/>
            </w:tcBorders>
            <w:vAlign w:val="center"/>
          </w:tcPr>
          <w:p w:rsidR="008B49CB" w:rsidRPr="0023263A" w:rsidRDefault="008B49CB" w:rsidP="00DE1EE6">
            <w:pPr>
              <w:jc w:val="right"/>
              <w:rPr>
                <w:rFonts w:ascii="KaiTi_GB2312" w:eastAsia="KaiTi_GB2312" w:hint="eastAsia"/>
                <w:sz w:val="18"/>
                <w:szCs w:val="18"/>
              </w:rPr>
            </w:pPr>
            <w:r w:rsidRPr="0023263A">
              <w:rPr>
                <w:rFonts w:ascii="KaiTi_GB2312" w:eastAsia="KaiTi_GB2312" w:hint="eastAsia"/>
                <w:sz w:val="18"/>
                <w:szCs w:val="18"/>
              </w:rPr>
              <w:t>合计</w:t>
            </w:r>
          </w:p>
        </w:tc>
      </w:tr>
      <w:tr w:rsidR="008B49CB" w:rsidRPr="00065A99" w:rsidTr="00967FDC">
        <w:tc>
          <w:tcPr>
            <w:tcW w:w="1700" w:type="dxa"/>
            <w:tcBorders>
              <w:top w:val="single" w:sz="12" w:space="0" w:color="auto"/>
              <w:left w:val="nil"/>
              <w:bottom w:val="nil"/>
              <w:right w:val="nil"/>
            </w:tcBorders>
            <w:vAlign w:val="center"/>
          </w:tcPr>
          <w:p w:rsidR="008B49CB" w:rsidRPr="00065A99" w:rsidRDefault="008B49CB" w:rsidP="00967FDC">
            <w:pPr>
              <w:rPr>
                <w:sz w:val="18"/>
                <w:szCs w:val="18"/>
              </w:rPr>
            </w:pPr>
            <w:r w:rsidRPr="00065A99">
              <w:rPr>
                <w:sz w:val="18"/>
                <w:szCs w:val="18"/>
              </w:rPr>
              <w:t>2007</w:t>
            </w:r>
          </w:p>
        </w:tc>
        <w:tc>
          <w:tcPr>
            <w:tcW w:w="1900" w:type="dxa"/>
            <w:tcBorders>
              <w:top w:val="single" w:sz="12" w:space="0" w:color="auto"/>
              <w:left w:val="nil"/>
              <w:bottom w:val="nil"/>
              <w:right w:val="nil"/>
            </w:tcBorders>
            <w:vAlign w:val="center"/>
          </w:tcPr>
          <w:p w:rsidR="008B49CB" w:rsidRPr="00065A99" w:rsidRDefault="008B49CB" w:rsidP="00DE1EE6">
            <w:pPr>
              <w:jc w:val="right"/>
              <w:rPr>
                <w:sz w:val="18"/>
                <w:szCs w:val="18"/>
              </w:rPr>
            </w:pPr>
            <w:r w:rsidRPr="00065A99">
              <w:rPr>
                <w:sz w:val="18"/>
                <w:szCs w:val="18"/>
              </w:rPr>
              <w:t>37</w:t>
            </w:r>
          </w:p>
        </w:tc>
        <w:tc>
          <w:tcPr>
            <w:tcW w:w="1800" w:type="dxa"/>
            <w:tcBorders>
              <w:top w:val="single" w:sz="12" w:space="0" w:color="auto"/>
              <w:left w:val="nil"/>
              <w:bottom w:val="nil"/>
              <w:right w:val="nil"/>
            </w:tcBorders>
            <w:vAlign w:val="center"/>
          </w:tcPr>
          <w:p w:rsidR="008B49CB" w:rsidRPr="00065A99" w:rsidRDefault="008B49CB" w:rsidP="00DE1EE6">
            <w:pPr>
              <w:jc w:val="right"/>
              <w:rPr>
                <w:sz w:val="18"/>
                <w:szCs w:val="18"/>
              </w:rPr>
            </w:pPr>
            <w:r w:rsidRPr="00065A99">
              <w:rPr>
                <w:sz w:val="18"/>
                <w:szCs w:val="18"/>
              </w:rPr>
              <w:t>16</w:t>
            </w:r>
          </w:p>
        </w:tc>
        <w:tc>
          <w:tcPr>
            <w:tcW w:w="2000" w:type="dxa"/>
            <w:tcBorders>
              <w:top w:val="single" w:sz="12" w:space="0" w:color="auto"/>
              <w:left w:val="nil"/>
              <w:bottom w:val="nil"/>
              <w:right w:val="nil"/>
            </w:tcBorders>
            <w:vAlign w:val="center"/>
          </w:tcPr>
          <w:p w:rsidR="008B49CB" w:rsidRPr="00065A99" w:rsidRDefault="008B49CB" w:rsidP="00DE1EE6">
            <w:pPr>
              <w:jc w:val="right"/>
              <w:rPr>
                <w:sz w:val="18"/>
                <w:szCs w:val="18"/>
              </w:rPr>
            </w:pPr>
            <w:r w:rsidRPr="00065A99">
              <w:rPr>
                <w:sz w:val="18"/>
                <w:szCs w:val="18"/>
              </w:rPr>
              <w:t>53</w:t>
            </w:r>
          </w:p>
        </w:tc>
      </w:tr>
      <w:tr w:rsidR="008B49CB" w:rsidRPr="00065A99" w:rsidTr="00967FDC">
        <w:tc>
          <w:tcPr>
            <w:tcW w:w="1700" w:type="dxa"/>
            <w:tcBorders>
              <w:top w:val="nil"/>
              <w:left w:val="nil"/>
              <w:bottom w:val="nil"/>
              <w:right w:val="nil"/>
            </w:tcBorders>
            <w:vAlign w:val="center"/>
          </w:tcPr>
          <w:p w:rsidR="008B49CB" w:rsidRPr="00065A99" w:rsidRDefault="008B49CB" w:rsidP="00967FDC">
            <w:pPr>
              <w:rPr>
                <w:sz w:val="18"/>
                <w:szCs w:val="18"/>
              </w:rPr>
            </w:pPr>
            <w:r w:rsidRPr="00065A99">
              <w:rPr>
                <w:sz w:val="18"/>
                <w:szCs w:val="18"/>
              </w:rPr>
              <w:t>2008</w:t>
            </w:r>
          </w:p>
        </w:tc>
        <w:tc>
          <w:tcPr>
            <w:tcW w:w="1900" w:type="dxa"/>
            <w:tcBorders>
              <w:top w:val="nil"/>
              <w:left w:val="nil"/>
              <w:bottom w:val="nil"/>
              <w:right w:val="nil"/>
            </w:tcBorders>
            <w:vAlign w:val="center"/>
          </w:tcPr>
          <w:p w:rsidR="008B49CB" w:rsidRPr="00065A99" w:rsidRDefault="008B49CB" w:rsidP="00DE1EE6">
            <w:pPr>
              <w:jc w:val="right"/>
              <w:rPr>
                <w:sz w:val="18"/>
                <w:szCs w:val="18"/>
              </w:rPr>
            </w:pPr>
            <w:r w:rsidRPr="00065A99">
              <w:rPr>
                <w:sz w:val="18"/>
                <w:szCs w:val="18"/>
              </w:rPr>
              <w:t>24</w:t>
            </w:r>
          </w:p>
        </w:tc>
        <w:tc>
          <w:tcPr>
            <w:tcW w:w="1800" w:type="dxa"/>
            <w:tcBorders>
              <w:top w:val="nil"/>
              <w:left w:val="nil"/>
              <w:bottom w:val="nil"/>
              <w:right w:val="nil"/>
            </w:tcBorders>
            <w:vAlign w:val="center"/>
          </w:tcPr>
          <w:p w:rsidR="008B49CB" w:rsidRPr="00065A99" w:rsidRDefault="008B49CB" w:rsidP="00DE1EE6">
            <w:pPr>
              <w:jc w:val="right"/>
              <w:rPr>
                <w:sz w:val="18"/>
                <w:szCs w:val="18"/>
              </w:rPr>
            </w:pPr>
            <w:r w:rsidRPr="00065A99">
              <w:rPr>
                <w:sz w:val="18"/>
                <w:szCs w:val="18"/>
              </w:rPr>
              <w:t>11</w:t>
            </w:r>
          </w:p>
        </w:tc>
        <w:tc>
          <w:tcPr>
            <w:tcW w:w="2000" w:type="dxa"/>
            <w:tcBorders>
              <w:top w:val="nil"/>
              <w:left w:val="nil"/>
              <w:bottom w:val="nil"/>
              <w:right w:val="nil"/>
            </w:tcBorders>
            <w:vAlign w:val="center"/>
          </w:tcPr>
          <w:p w:rsidR="008B49CB" w:rsidRPr="00065A99" w:rsidRDefault="008B49CB" w:rsidP="00DE1EE6">
            <w:pPr>
              <w:jc w:val="right"/>
              <w:rPr>
                <w:sz w:val="18"/>
                <w:szCs w:val="18"/>
              </w:rPr>
            </w:pPr>
            <w:r w:rsidRPr="00065A99">
              <w:rPr>
                <w:sz w:val="18"/>
                <w:szCs w:val="18"/>
              </w:rPr>
              <w:t>35</w:t>
            </w:r>
          </w:p>
        </w:tc>
      </w:tr>
      <w:tr w:rsidR="008B49CB" w:rsidRPr="00065A99" w:rsidTr="00967FDC">
        <w:tc>
          <w:tcPr>
            <w:tcW w:w="1700" w:type="dxa"/>
            <w:tcBorders>
              <w:top w:val="nil"/>
              <w:left w:val="nil"/>
              <w:bottom w:val="single" w:sz="12" w:space="0" w:color="auto"/>
              <w:right w:val="nil"/>
            </w:tcBorders>
            <w:vAlign w:val="center"/>
          </w:tcPr>
          <w:p w:rsidR="008B49CB" w:rsidRPr="00065A99" w:rsidRDefault="008B49CB" w:rsidP="00967FDC">
            <w:pPr>
              <w:rPr>
                <w:sz w:val="18"/>
                <w:szCs w:val="18"/>
              </w:rPr>
            </w:pPr>
            <w:r w:rsidRPr="00065A99">
              <w:rPr>
                <w:sz w:val="18"/>
                <w:szCs w:val="18"/>
              </w:rPr>
              <w:t>2009</w:t>
            </w:r>
          </w:p>
        </w:tc>
        <w:tc>
          <w:tcPr>
            <w:tcW w:w="1900" w:type="dxa"/>
            <w:tcBorders>
              <w:top w:val="nil"/>
              <w:left w:val="nil"/>
              <w:bottom w:val="single" w:sz="12" w:space="0" w:color="auto"/>
              <w:right w:val="nil"/>
            </w:tcBorders>
            <w:vAlign w:val="center"/>
          </w:tcPr>
          <w:p w:rsidR="008B49CB" w:rsidRPr="00065A99" w:rsidRDefault="008B49CB" w:rsidP="00DE1EE6">
            <w:pPr>
              <w:jc w:val="right"/>
              <w:rPr>
                <w:sz w:val="18"/>
                <w:szCs w:val="18"/>
              </w:rPr>
            </w:pPr>
            <w:r w:rsidRPr="00065A99">
              <w:rPr>
                <w:sz w:val="18"/>
                <w:szCs w:val="18"/>
              </w:rPr>
              <w:t>28</w:t>
            </w:r>
          </w:p>
        </w:tc>
        <w:tc>
          <w:tcPr>
            <w:tcW w:w="1800" w:type="dxa"/>
            <w:tcBorders>
              <w:top w:val="nil"/>
              <w:left w:val="nil"/>
              <w:bottom w:val="single" w:sz="12" w:space="0" w:color="auto"/>
              <w:right w:val="nil"/>
            </w:tcBorders>
            <w:vAlign w:val="center"/>
          </w:tcPr>
          <w:p w:rsidR="008B49CB" w:rsidRPr="00065A99" w:rsidRDefault="008B49CB" w:rsidP="00DE1EE6">
            <w:pPr>
              <w:jc w:val="right"/>
              <w:rPr>
                <w:sz w:val="18"/>
                <w:szCs w:val="18"/>
              </w:rPr>
            </w:pPr>
            <w:r w:rsidRPr="00065A99">
              <w:rPr>
                <w:sz w:val="18"/>
                <w:szCs w:val="18"/>
              </w:rPr>
              <w:t>7</w:t>
            </w:r>
          </w:p>
        </w:tc>
        <w:tc>
          <w:tcPr>
            <w:tcW w:w="2000" w:type="dxa"/>
            <w:tcBorders>
              <w:top w:val="nil"/>
              <w:left w:val="nil"/>
              <w:bottom w:val="single" w:sz="12" w:space="0" w:color="auto"/>
              <w:right w:val="nil"/>
            </w:tcBorders>
            <w:vAlign w:val="center"/>
          </w:tcPr>
          <w:p w:rsidR="008B49CB" w:rsidRPr="00065A99" w:rsidRDefault="008B49CB" w:rsidP="00DE1EE6">
            <w:pPr>
              <w:jc w:val="right"/>
              <w:rPr>
                <w:sz w:val="18"/>
                <w:szCs w:val="18"/>
              </w:rPr>
            </w:pPr>
            <w:r w:rsidRPr="00065A99">
              <w:rPr>
                <w:sz w:val="18"/>
                <w:szCs w:val="18"/>
              </w:rPr>
              <w:t>35</w:t>
            </w:r>
          </w:p>
        </w:tc>
      </w:tr>
    </w:tbl>
    <w:p w:rsidR="00494170" w:rsidRDefault="00494170" w:rsidP="00890F5D">
      <w:pPr>
        <w:pStyle w:val="SingleTxtGC"/>
        <w:spacing w:after="0"/>
        <w:rPr>
          <w:rFonts w:hint="eastAsia"/>
        </w:rPr>
      </w:pPr>
    </w:p>
    <w:p w:rsidR="008B49CB" w:rsidRDefault="008B49CB" w:rsidP="00B44F68">
      <w:pPr>
        <w:pStyle w:val="SingleTxtGC"/>
        <w:spacing w:after="240"/>
      </w:pPr>
      <w:r>
        <w:t xml:space="preserve">38. </w:t>
      </w:r>
      <w:r w:rsidR="00494170">
        <w:rPr>
          <w:rFonts w:hint="eastAsia"/>
        </w:rPr>
        <w:t xml:space="preserve"> </w:t>
      </w:r>
      <w:r>
        <w:rPr>
          <w:rFonts w:hint="eastAsia"/>
        </w:rPr>
        <w:t>社会发展部与一些官方机构和民间社会组织合作，共同为反对向妇女施暴做出努力，增加活动，协调力量，灵活地交流信息，减轻受害程度。在家庭和睦社建立“全面服务及家庭公正中心”，支持社会发展部与国家有关机构为维系被拘禁妇女的精神所做出的努力。为不满</w:t>
      </w:r>
      <w:r>
        <w:t>18</w:t>
      </w:r>
      <w:r>
        <w:rPr>
          <w:rFonts w:hint="eastAsia"/>
        </w:rPr>
        <w:t>岁的需要保护的女青年改变司法防范措施，对于和法律发生冲突的女子，将她们送到专门的社区进行改造和教育。下面的会所和中心隶属于社会发展部：</w:t>
      </w:r>
    </w:p>
    <w:tbl>
      <w:tblPr>
        <w:tblW w:w="0" w:type="auto"/>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00"/>
        <w:gridCol w:w="1400"/>
        <w:gridCol w:w="4700"/>
      </w:tblGrid>
      <w:tr w:rsidR="008B49CB" w:rsidRPr="009E0455" w:rsidTr="00967FDC">
        <w:tc>
          <w:tcPr>
            <w:tcW w:w="1300" w:type="dxa"/>
            <w:tcBorders>
              <w:left w:val="nil"/>
              <w:bottom w:val="single" w:sz="12" w:space="0" w:color="auto"/>
              <w:right w:val="nil"/>
            </w:tcBorders>
          </w:tcPr>
          <w:p w:rsidR="008B49CB" w:rsidRPr="003C6688" w:rsidRDefault="008B49CB" w:rsidP="00D111F8">
            <w:pPr>
              <w:spacing w:after="120" w:line="240" w:lineRule="exact"/>
              <w:ind w:leftChars="20" w:left="31680" w:rightChars="50" w:right="31680"/>
              <w:rPr>
                <w:rFonts w:ascii="KaiTi_GB2312" w:eastAsia="KaiTi_GB2312" w:hint="eastAsia"/>
                <w:sz w:val="18"/>
                <w:szCs w:val="18"/>
              </w:rPr>
            </w:pPr>
            <w:r w:rsidRPr="003C6688">
              <w:rPr>
                <w:rFonts w:ascii="KaiTi_GB2312" w:eastAsia="KaiTi_GB2312" w:hint="eastAsia"/>
                <w:sz w:val="18"/>
                <w:szCs w:val="18"/>
              </w:rPr>
              <w:t>机构</w:t>
            </w:r>
            <w:r w:rsidR="00DE1EE6">
              <w:rPr>
                <w:rFonts w:ascii="KaiTi_GB2312" w:eastAsia="KaiTi_GB2312" w:hint="eastAsia"/>
                <w:sz w:val="18"/>
                <w:szCs w:val="18"/>
              </w:rPr>
              <w:t>/</w:t>
            </w:r>
            <w:r w:rsidRPr="003C6688">
              <w:rPr>
                <w:rFonts w:ascii="KaiTi_GB2312" w:eastAsia="KaiTi_GB2312" w:hint="eastAsia"/>
                <w:sz w:val="18"/>
                <w:szCs w:val="18"/>
              </w:rPr>
              <w:t>会所</w:t>
            </w:r>
          </w:p>
        </w:tc>
        <w:tc>
          <w:tcPr>
            <w:tcW w:w="1400" w:type="dxa"/>
            <w:tcBorders>
              <w:left w:val="nil"/>
              <w:bottom w:val="single" w:sz="12" w:space="0" w:color="auto"/>
              <w:right w:val="nil"/>
            </w:tcBorders>
          </w:tcPr>
          <w:p w:rsidR="008B49CB" w:rsidRPr="003C6688" w:rsidRDefault="008B49CB" w:rsidP="00D111F8">
            <w:pPr>
              <w:spacing w:after="120" w:line="240" w:lineRule="exact"/>
              <w:ind w:leftChars="20" w:left="31680" w:rightChars="50" w:right="31680"/>
              <w:rPr>
                <w:rFonts w:ascii="KaiTi_GB2312" w:eastAsia="KaiTi_GB2312" w:hint="eastAsia"/>
                <w:sz w:val="18"/>
                <w:szCs w:val="18"/>
              </w:rPr>
            </w:pPr>
            <w:r w:rsidRPr="003C6688">
              <w:rPr>
                <w:rFonts w:ascii="KaiTi_GB2312" w:eastAsia="KaiTi_GB2312" w:hint="eastAsia"/>
                <w:sz w:val="18"/>
                <w:szCs w:val="18"/>
              </w:rPr>
              <w:t>案件类型</w:t>
            </w:r>
          </w:p>
        </w:tc>
        <w:tc>
          <w:tcPr>
            <w:tcW w:w="4700" w:type="dxa"/>
            <w:tcBorders>
              <w:left w:val="nil"/>
              <w:bottom w:val="single" w:sz="12" w:space="0" w:color="auto"/>
              <w:right w:val="nil"/>
            </w:tcBorders>
          </w:tcPr>
          <w:p w:rsidR="008B49CB" w:rsidRPr="003C6688" w:rsidRDefault="008B49CB" w:rsidP="00D111F8">
            <w:pPr>
              <w:spacing w:after="120" w:line="240" w:lineRule="exact"/>
              <w:ind w:leftChars="20" w:left="31680" w:rightChars="50" w:right="31680"/>
              <w:rPr>
                <w:rFonts w:ascii="KaiTi_GB2312" w:eastAsia="KaiTi_GB2312" w:hint="eastAsia"/>
                <w:sz w:val="18"/>
                <w:szCs w:val="18"/>
              </w:rPr>
            </w:pPr>
            <w:r w:rsidRPr="003C6688">
              <w:rPr>
                <w:rFonts w:ascii="KaiTi_GB2312" w:eastAsia="KaiTi_GB2312" w:hint="eastAsia"/>
                <w:sz w:val="18"/>
                <w:szCs w:val="18"/>
              </w:rPr>
              <w:t>概况</w:t>
            </w:r>
          </w:p>
        </w:tc>
      </w:tr>
      <w:tr w:rsidR="008B49CB" w:rsidRPr="009E0455" w:rsidTr="00967FDC">
        <w:tc>
          <w:tcPr>
            <w:tcW w:w="1300" w:type="dxa"/>
            <w:tcBorders>
              <w:top w:val="single" w:sz="12" w:space="0" w:color="auto"/>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家庭和睦社</w:t>
            </w:r>
          </w:p>
        </w:tc>
        <w:tc>
          <w:tcPr>
            <w:tcW w:w="1400" w:type="dxa"/>
            <w:tcBorders>
              <w:top w:val="single" w:sz="12" w:space="0" w:color="auto"/>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在成立以来已处理了</w:t>
            </w:r>
            <w:r w:rsidRPr="009E0455">
              <w:rPr>
                <w:sz w:val="18"/>
                <w:szCs w:val="18"/>
              </w:rPr>
              <w:t>1</w:t>
            </w:r>
            <w:r>
              <w:rPr>
                <w:rFonts w:hint="eastAsia"/>
                <w:sz w:val="18"/>
                <w:szCs w:val="18"/>
              </w:rPr>
              <w:t xml:space="preserve"> </w:t>
            </w:r>
            <w:r w:rsidRPr="009E0455">
              <w:rPr>
                <w:sz w:val="18"/>
                <w:szCs w:val="18"/>
              </w:rPr>
              <w:t>606</w:t>
            </w:r>
            <w:r w:rsidRPr="009E0455">
              <w:rPr>
                <w:rFonts w:hint="eastAsia"/>
                <w:sz w:val="18"/>
                <w:szCs w:val="18"/>
              </w:rPr>
              <w:t>起</w:t>
            </w:r>
            <w:r>
              <w:rPr>
                <w:rFonts w:hint="eastAsia"/>
                <w:sz w:val="18"/>
                <w:szCs w:val="18"/>
              </w:rPr>
              <w:t>案</w:t>
            </w:r>
            <w:r w:rsidRPr="009E0455">
              <w:rPr>
                <w:rFonts w:hint="eastAsia"/>
                <w:sz w:val="18"/>
                <w:szCs w:val="18"/>
              </w:rPr>
              <w:t>件，可接纳</w:t>
            </w:r>
            <w:r w:rsidRPr="009E0455">
              <w:rPr>
                <w:sz w:val="18"/>
                <w:szCs w:val="18"/>
              </w:rPr>
              <w:t>50</w:t>
            </w:r>
            <w:r w:rsidRPr="009E0455">
              <w:rPr>
                <w:rFonts w:hint="eastAsia"/>
                <w:sz w:val="18"/>
                <w:szCs w:val="18"/>
              </w:rPr>
              <w:t>名妇女和</w:t>
            </w:r>
            <w:r w:rsidRPr="009E0455">
              <w:rPr>
                <w:sz w:val="18"/>
                <w:szCs w:val="18"/>
              </w:rPr>
              <w:t>35</w:t>
            </w:r>
            <w:r w:rsidRPr="009E0455">
              <w:rPr>
                <w:rFonts w:hint="eastAsia"/>
                <w:sz w:val="18"/>
                <w:szCs w:val="18"/>
              </w:rPr>
              <w:t>名儿童</w:t>
            </w:r>
          </w:p>
        </w:tc>
        <w:tc>
          <w:tcPr>
            <w:tcW w:w="4700" w:type="dxa"/>
            <w:tcBorders>
              <w:top w:val="single" w:sz="12" w:space="0" w:color="auto"/>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于</w:t>
            </w:r>
            <w:r w:rsidRPr="009E0455">
              <w:rPr>
                <w:sz w:val="18"/>
                <w:szCs w:val="18"/>
              </w:rPr>
              <w:t>2007</w:t>
            </w:r>
            <w:r w:rsidRPr="009E0455">
              <w:rPr>
                <w:rFonts w:hint="eastAsia"/>
                <w:sz w:val="18"/>
                <w:szCs w:val="18"/>
              </w:rPr>
              <w:t>年成立，如同</w:t>
            </w:r>
            <w:r w:rsidRPr="009E0455">
              <w:rPr>
                <w:sz w:val="18"/>
                <w:szCs w:val="18"/>
              </w:rPr>
              <w:t>2009</w:t>
            </w:r>
            <w:r w:rsidRPr="009E0455">
              <w:rPr>
                <w:rFonts w:hint="eastAsia"/>
                <w:sz w:val="18"/>
                <w:szCs w:val="18"/>
              </w:rPr>
              <w:t>年</w:t>
            </w:r>
            <w:r w:rsidRPr="009E0455">
              <w:rPr>
                <w:sz w:val="18"/>
                <w:szCs w:val="18"/>
              </w:rPr>
              <w:t>11</w:t>
            </w:r>
            <w:r w:rsidRPr="009E0455">
              <w:rPr>
                <w:rFonts w:hint="eastAsia"/>
                <w:sz w:val="18"/>
                <w:szCs w:val="18"/>
              </w:rPr>
              <w:t>月成立的反对家庭暴力服务中心，为遭受家庭暴力的妇女和陪同的子女提供身心安全有效的环境，通过实施提早制定的工作计划，让受害者及其家庭与有资质的多专业小组会晤。该社接待妇女及其陪同的子女，女孩无年龄限制，男孩限制在</w:t>
            </w:r>
            <w:r w:rsidRPr="009E0455">
              <w:rPr>
                <w:sz w:val="18"/>
                <w:szCs w:val="18"/>
              </w:rPr>
              <w:t>5</w:t>
            </w:r>
            <w:r w:rsidRPr="009E0455">
              <w:rPr>
                <w:rFonts w:hint="eastAsia"/>
                <w:sz w:val="18"/>
                <w:szCs w:val="18"/>
              </w:rPr>
              <w:t>岁，向受害妇女或男子</w:t>
            </w:r>
            <w:r w:rsidR="00494170">
              <w:rPr>
                <w:rFonts w:hint="eastAsia"/>
                <w:sz w:val="18"/>
                <w:szCs w:val="18"/>
              </w:rPr>
              <w:t>(</w:t>
            </w:r>
            <w:r w:rsidRPr="009E0455">
              <w:rPr>
                <w:rFonts w:hint="eastAsia"/>
                <w:sz w:val="18"/>
                <w:szCs w:val="18"/>
              </w:rPr>
              <w:t>无论丈夫、父亲、亲属</w:t>
            </w:r>
            <w:r w:rsidR="00494170">
              <w:rPr>
                <w:rFonts w:hint="eastAsia"/>
                <w:sz w:val="18"/>
                <w:szCs w:val="18"/>
              </w:rPr>
              <w:t>)</w:t>
            </w:r>
            <w:r w:rsidRPr="009E0455">
              <w:rPr>
                <w:rFonts w:hint="eastAsia"/>
                <w:sz w:val="18"/>
                <w:szCs w:val="18"/>
              </w:rPr>
              <w:t>提供家庭和心理咨询，接待手续简便，提供服务便利，包括受害妇女需要的一切服务，如医疗、心理、社会、法律等方面的服务，以及有益的培训和教育，提高家庭和经济能力。</w:t>
            </w:r>
          </w:p>
        </w:tc>
      </w:tr>
      <w:tr w:rsidR="008B49CB" w:rsidRPr="009E0455" w:rsidTr="00967FDC">
        <w:tc>
          <w:tcPr>
            <w:tcW w:w="1300" w:type="dxa"/>
            <w:tcBorders>
              <w:top w:val="nil"/>
              <w:left w:val="nil"/>
              <w:bottom w:val="nil"/>
              <w:right w:val="nil"/>
            </w:tcBorders>
          </w:tcPr>
          <w:p w:rsidR="008B49CB" w:rsidRPr="009E0455" w:rsidRDefault="008B49CB" w:rsidP="00D111F8">
            <w:pPr>
              <w:pageBreakBefore/>
              <w:spacing w:after="120" w:line="240" w:lineRule="exact"/>
              <w:ind w:leftChars="20" w:left="31680" w:rightChars="50" w:right="31680"/>
              <w:rPr>
                <w:sz w:val="18"/>
                <w:szCs w:val="18"/>
              </w:rPr>
            </w:pPr>
            <w:r w:rsidRPr="009E0455">
              <w:rPr>
                <w:rFonts w:hint="eastAsia"/>
                <w:sz w:val="18"/>
                <w:szCs w:val="18"/>
              </w:rPr>
              <w:t>女子教育所</w:t>
            </w:r>
          </w:p>
        </w:tc>
        <w:tc>
          <w:tcPr>
            <w:tcW w:w="1400" w:type="dxa"/>
            <w:tcBorders>
              <w:top w:val="nil"/>
              <w:left w:val="nil"/>
              <w:bottom w:val="nil"/>
              <w:right w:val="nil"/>
            </w:tcBorders>
          </w:tcPr>
          <w:p w:rsidR="008B49CB" w:rsidRPr="009E0455" w:rsidRDefault="008B49CB" w:rsidP="00D111F8">
            <w:pPr>
              <w:pageBreakBefore/>
              <w:spacing w:after="120" w:line="240" w:lineRule="exact"/>
              <w:ind w:leftChars="20" w:left="31680" w:rightChars="50" w:right="31680"/>
              <w:rPr>
                <w:sz w:val="18"/>
                <w:szCs w:val="18"/>
              </w:rPr>
            </w:pPr>
            <w:r w:rsidRPr="009E0455">
              <w:rPr>
                <w:rFonts w:hint="eastAsia"/>
                <w:sz w:val="18"/>
                <w:szCs w:val="18"/>
              </w:rPr>
              <w:t>容纳</w:t>
            </w:r>
            <w:r w:rsidRPr="009E0455">
              <w:rPr>
                <w:sz w:val="18"/>
                <w:szCs w:val="18"/>
              </w:rPr>
              <w:t>12</w:t>
            </w:r>
            <w:r w:rsidRPr="009E0455">
              <w:rPr>
                <w:rFonts w:hint="eastAsia"/>
                <w:sz w:val="18"/>
                <w:szCs w:val="18"/>
              </w:rPr>
              <w:t>人</w:t>
            </w:r>
          </w:p>
        </w:tc>
        <w:tc>
          <w:tcPr>
            <w:tcW w:w="4700" w:type="dxa"/>
            <w:tcBorders>
              <w:top w:val="nil"/>
              <w:left w:val="nil"/>
              <w:bottom w:val="nil"/>
              <w:right w:val="nil"/>
            </w:tcBorders>
          </w:tcPr>
          <w:p w:rsidR="008B49CB" w:rsidRPr="009E0455" w:rsidRDefault="008B49CB" w:rsidP="00D111F8">
            <w:pPr>
              <w:pageBreakBefore/>
              <w:spacing w:after="120" w:line="240" w:lineRule="exact"/>
              <w:ind w:leftChars="20" w:left="31680" w:rightChars="50" w:right="31680"/>
              <w:rPr>
                <w:sz w:val="18"/>
                <w:szCs w:val="18"/>
              </w:rPr>
            </w:pPr>
            <w:r w:rsidRPr="009E0455">
              <w:rPr>
                <w:sz w:val="18"/>
                <w:szCs w:val="18"/>
              </w:rPr>
              <w:t>2009</w:t>
            </w:r>
            <w:r w:rsidRPr="009E0455">
              <w:rPr>
                <w:rFonts w:hint="eastAsia"/>
                <w:sz w:val="18"/>
                <w:szCs w:val="18"/>
              </w:rPr>
              <w:t>年在安曼成立，为</w:t>
            </w:r>
            <w:r w:rsidRPr="009E0455">
              <w:rPr>
                <w:sz w:val="18"/>
                <w:szCs w:val="18"/>
              </w:rPr>
              <w:t>12</w:t>
            </w:r>
            <w:r>
              <w:rPr>
                <w:rFonts w:hint="eastAsia"/>
                <w:sz w:val="18"/>
                <w:szCs w:val="18"/>
              </w:rPr>
              <w:t>-</w:t>
            </w:r>
            <w:r w:rsidRPr="009E0455">
              <w:rPr>
                <w:sz w:val="18"/>
                <w:szCs w:val="18"/>
              </w:rPr>
              <w:t>18</w:t>
            </w:r>
            <w:r w:rsidRPr="009E0455">
              <w:rPr>
                <w:rFonts w:hint="eastAsia"/>
                <w:sz w:val="18"/>
                <w:szCs w:val="18"/>
              </w:rPr>
              <w:t>岁年龄段被拘禁和监禁的女孩进行心理教育和社会教育服务，通过再教育，使她们融入社会。这个年龄段不予其他年龄段的人混为一体，其原因是同国家和国际标准保持一致。已进行了</w:t>
            </w:r>
            <w:r w:rsidRPr="009E0455">
              <w:rPr>
                <w:sz w:val="18"/>
                <w:szCs w:val="18"/>
              </w:rPr>
              <w:t>40</w:t>
            </w:r>
            <w:r w:rsidRPr="009E0455">
              <w:rPr>
                <w:rFonts w:hint="eastAsia"/>
                <w:sz w:val="18"/>
                <w:szCs w:val="18"/>
              </w:rPr>
              <w:t>次再教育。</w:t>
            </w:r>
          </w:p>
        </w:tc>
      </w:tr>
      <w:tr w:rsidR="008B49CB" w:rsidRPr="009E0455" w:rsidTr="00967FDC">
        <w:tc>
          <w:tcPr>
            <w:tcW w:w="13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特殊管理所</w:t>
            </w:r>
          </w:p>
        </w:tc>
        <w:tc>
          <w:tcPr>
            <w:tcW w:w="14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被拘禁女子</w:t>
            </w:r>
          </w:p>
        </w:tc>
        <w:tc>
          <w:tcPr>
            <w:tcW w:w="47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sz w:val="18"/>
                <w:szCs w:val="18"/>
              </w:rPr>
              <w:t>2009</w:t>
            </w:r>
            <w:r w:rsidRPr="009E0455">
              <w:rPr>
                <w:rFonts w:hint="eastAsia"/>
                <w:sz w:val="18"/>
                <w:szCs w:val="18"/>
              </w:rPr>
              <w:t>年组建于侯赛因公安局，只对过激的女子实行</w:t>
            </w:r>
            <w:r w:rsidRPr="009E0455">
              <w:rPr>
                <w:sz w:val="18"/>
                <w:szCs w:val="18"/>
              </w:rPr>
              <w:t>24</w:t>
            </w:r>
            <w:r w:rsidRPr="009E0455">
              <w:rPr>
                <w:rFonts w:hint="eastAsia"/>
                <w:sz w:val="18"/>
                <w:szCs w:val="18"/>
              </w:rPr>
              <w:t>小时的拘留，旨在隔离她们，阻止她们之间的敌对犯罪。</w:t>
            </w:r>
          </w:p>
        </w:tc>
      </w:tr>
      <w:tr w:rsidR="008B49CB" w:rsidRPr="009E0455" w:rsidTr="00967FDC">
        <w:tc>
          <w:tcPr>
            <w:tcW w:w="13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少年管教所</w:t>
            </w:r>
          </w:p>
        </w:tc>
        <w:tc>
          <w:tcPr>
            <w:tcW w:w="14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容纳</w:t>
            </w:r>
            <w:r w:rsidRPr="009E0455">
              <w:rPr>
                <w:sz w:val="18"/>
                <w:szCs w:val="18"/>
              </w:rPr>
              <w:t>12</w:t>
            </w:r>
            <w:r w:rsidRPr="009E0455">
              <w:rPr>
                <w:rFonts w:hint="eastAsia"/>
                <w:sz w:val="18"/>
                <w:szCs w:val="18"/>
              </w:rPr>
              <w:t>名女子</w:t>
            </w:r>
          </w:p>
        </w:tc>
        <w:tc>
          <w:tcPr>
            <w:tcW w:w="4700" w:type="dxa"/>
            <w:tcBorders>
              <w:top w:val="nil"/>
              <w:left w:val="nil"/>
              <w:bottom w:val="nil"/>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针对年满</w:t>
            </w:r>
            <w:r w:rsidRPr="009E0455">
              <w:rPr>
                <w:sz w:val="18"/>
                <w:szCs w:val="18"/>
              </w:rPr>
              <w:t>18</w:t>
            </w:r>
            <w:r w:rsidRPr="009E0455">
              <w:rPr>
                <w:rFonts w:hint="eastAsia"/>
                <w:sz w:val="18"/>
                <w:szCs w:val="18"/>
              </w:rPr>
              <w:t>岁的、无家庭的、居住于社会机构的女子，对她们进行心理、社会教育，以实现社会自立，此外还进行教育资质和职业培训。</w:t>
            </w:r>
          </w:p>
        </w:tc>
      </w:tr>
      <w:tr w:rsidR="008B49CB" w:rsidRPr="009E0455" w:rsidTr="00967FDC">
        <w:tc>
          <w:tcPr>
            <w:tcW w:w="1300" w:type="dxa"/>
            <w:tcBorders>
              <w:top w:val="nil"/>
              <w:left w:val="nil"/>
              <w:bottom w:val="single" w:sz="12" w:space="0" w:color="auto"/>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女子</w:t>
            </w:r>
            <w:r w:rsidRPr="009E0455">
              <w:rPr>
                <w:sz w:val="18"/>
                <w:szCs w:val="18"/>
              </w:rPr>
              <w:t>/</w:t>
            </w:r>
            <w:r w:rsidRPr="009E0455">
              <w:rPr>
                <w:rFonts w:hint="eastAsia"/>
                <w:sz w:val="18"/>
                <w:szCs w:val="18"/>
              </w:rPr>
              <w:t>同僚看守所</w:t>
            </w:r>
          </w:p>
        </w:tc>
        <w:tc>
          <w:tcPr>
            <w:tcW w:w="1400" w:type="dxa"/>
            <w:tcBorders>
              <w:top w:val="nil"/>
              <w:left w:val="nil"/>
              <w:bottom w:val="single" w:sz="12" w:space="0" w:color="auto"/>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自成立以来已接纳</w:t>
            </w:r>
            <w:r w:rsidRPr="009E0455">
              <w:rPr>
                <w:sz w:val="18"/>
                <w:szCs w:val="18"/>
              </w:rPr>
              <w:t>695</w:t>
            </w:r>
            <w:r w:rsidRPr="009E0455">
              <w:rPr>
                <w:rFonts w:hint="eastAsia"/>
                <w:sz w:val="18"/>
                <w:szCs w:val="18"/>
              </w:rPr>
              <w:t>人</w:t>
            </w:r>
          </w:p>
        </w:tc>
        <w:tc>
          <w:tcPr>
            <w:tcW w:w="4700" w:type="dxa"/>
            <w:tcBorders>
              <w:top w:val="nil"/>
              <w:left w:val="nil"/>
              <w:bottom w:val="single" w:sz="12" w:space="0" w:color="auto"/>
              <w:right w:val="nil"/>
            </w:tcBorders>
          </w:tcPr>
          <w:p w:rsidR="008B49CB" w:rsidRPr="009E0455" w:rsidRDefault="008B49CB" w:rsidP="00D111F8">
            <w:pPr>
              <w:spacing w:after="120" w:line="240" w:lineRule="exact"/>
              <w:ind w:leftChars="20" w:left="31680" w:rightChars="50" w:right="31680"/>
              <w:rPr>
                <w:sz w:val="18"/>
                <w:szCs w:val="18"/>
              </w:rPr>
            </w:pPr>
            <w:r w:rsidRPr="009E0455">
              <w:rPr>
                <w:rFonts w:hint="eastAsia"/>
                <w:sz w:val="18"/>
                <w:szCs w:val="18"/>
              </w:rPr>
              <w:t>成立于</w:t>
            </w:r>
            <w:r w:rsidRPr="009E0455">
              <w:rPr>
                <w:sz w:val="18"/>
                <w:szCs w:val="18"/>
              </w:rPr>
              <w:t>2005</w:t>
            </w:r>
            <w:r w:rsidRPr="009E0455">
              <w:rPr>
                <w:rFonts w:hint="eastAsia"/>
                <w:sz w:val="18"/>
                <w:szCs w:val="18"/>
              </w:rPr>
              <w:t>年，关心和保护需要的女子，至今已从这里走出</w:t>
            </w:r>
            <w:r w:rsidRPr="009E0455">
              <w:rPr>
                <w:sz w:val="18"/>
                <w:szCs w:val="18"/>
              </w:rPr>
              <w:t>595</w:t>
            </w:r>
            <w:r w:rsidRPr="009E0455">
              <w:rPr>
                <w:rFonts w:hint="eastAsia"/>
                <w:sz w:val="18"/>
                <w:szCs w:val="18"/>
              </w:rPr>
              <w:t>名女青年返回她们的家中，重复返回</w:t>
            </w:r>
            <w:r w:rsidRPr="009E0455">
              <w:rPr>
                <w:sz w:val="18"/>
                <w:szCs w:val="18"/>
              </w:rPr>
              <w:t>78</w:t>
            </w:r>
            <w:r w:rsidRPr="009E0455">
              <w:rPr>
                <w:rFonts w:hint="eastAsia"/>
                <w:sz w:val="18"/>
                <w:szCs w:val="18"/>
              </w:rPr>
              <w:t>人。这些人都来自各公安局和保护家庭办公室。为犯事或失足女子提供健康、社会、娱乐、体育、指导方面的教育与服务。已对她们进行了再教育，促成结婚的</w:t>
            </w:r>
            <w:r w:rsidRPr="009E0455">
              <w:rPr>
                <w:sz w:val="18"/>
                <w:szCs w:val="18"/>
              </w:rPr>
              <w:t>2008</w:t>
            </w:r>
            <w:r w:rsidRPr="009E0455">
              <w:rPr>
                <w:rFonts w:hint="eastAsia"/>
                <w:sz w:val="18"/>
                <w:szCs w:val="18"/>
              </w:rPr>
              <w:t>年有</w:t>
            </w:r>
            <w:r>
              <w:rPr>
                <w:rFonts w:hint="eastAsia"/>
                <w:sz w:val="18"/>
                <w:szCs w:val="18"/>
              </w:rPr>
              <w:t>8</w:t>
            </w:r>
            <w:r w:rsidRPr="009E0455">
              <w:rPr>
                <w:rFonts w:hint="eastAsia"/>
                <w:sz w:val="18"/>
                <w:szCs w:val="18"/>
              </w:rPr>
              <w:t>人，</w:t>
            </w:r>
            <w:r w:rsidRPr="009E0455">
              <w:rPr>
                <w:sz w:val="18"/>
                <w:szCs w:val="18"/>
              </w:rPr>
              <w:t>2009</w:t>
            </w:r>
            <w:r w:rsidRPr="009E0455">
              <w:rPr>
                <w:rFonts w:hint="eastAsia"/>
                <w:sz w:val="18"/>
                <w:szCs w:val="18"/>
              </w:rPr>
              <w:t>年</w:t>
            </w:r>
            <w:r w:rsidRPr="009E0455">
              <w:rPr>
                <w:sz w:val="18"/>
                <w:szCs w:val="18"/>
              </w:rPr>
              <w:t>14</w:t>
            </w:r>
            <w:r w:rsidRPr="009E0455">
              <w:rPr>
                <w:rFonts w:hint="eastAsia"/>
                <w:sz w:val="18"/>
                <w:szCs w:val="18"/>
              </w:rPr>
              <w:t>人，有</w:t>
            </w:r>
            <w:r w:rsidRPr="009E0455">
              <w:rPr>
                <w:sz w:val="18"/>
                <w:szCs w:val="18"/>
              </w:rPr>
              <w:t>123</w:t>
            </w:r>
            <w:r w:rsidRPr="009E0455">
              <w:rPr>
                <w:rFonts w:hint="eastAsia"/>
                <w:sz w:val="18"/>
                <w:szCs w:val="18"/>
              </w:rPr>
              <w:t>人接受了职业培训。</w:t>
            </w:r>
          </w:p>
        </w:tc>
      </w:tr>
    </w:tbl>
    <w:p w:rsidR="00DE1EE6" w:rsidRDefault="00DE1EE6" w:rsidP="00890F5D">
      <w:pPr>
        <w:pStyle w:val="SingleTxtGC"/>
        <w:spacing w:after="0"/>
        <w:rPr>
          <w:rFonts w:hint="eastAsia"/>
        </w:rPr>
      </w:pPr>
    </w:p>
    <w:p w:rsidR="008B49CB" w:rsidRDefault="008B49CB" w:rsidP="00DE1EE6">
      <w:pPr>
        <w:pStyle w:val="SingleTxtGC"/>
      </w:pPr>
      <w:r>
        <w:t xml:space="preserve">39. </w:t>
      </w:r>
      <w:r w:rsidR="00DE1EE6">
        <w:rPr>
          <w:rFonts w:hint="eastAsia"/>
        </w:rPr>
        <w:t xml:space="preserve"> </w:t>
      </w:r>
      <w:r>
        <w:rPr>
          <w:rFonts w:hint="eastAsia"/>
        </w:rPr>
        <w:t>在其他一些机构基础上，将在安曼普及建立家庭和睦社的经验，这种做法是将其纳入机构或企业的工作范围，使企业也进入抗暴力领域。</w:t>
      </w:r>
      <w:r>
        <w:t>2010</w:t>
      </w:r>
      <w:r>
        <w:rPr>
          <w:rFonts w:hint="eastAsia"/>
        </w:rPr>
        <w:t>年初艾尔拜德省建立了家庭和睦社。国家允许人权组织成立各种收容所，收容那些被监禁的、遭暴力的女子，以及寻求避难的伊拉克和其他国籍的女子。对她们进行改造和提供帮助。</w:t>
      </w:r>
    </w:p>
    <w:p w:rsidR="008B49CB" w:rsidRDefault="008B49CB" w:rsidP="00DE1EE6">
      <w:pPr>
        <w:pStyle w:val="SingleTxtGC"/>
      </w:pPr>
      <w:r>
        <w:t xml:space="preserve">40. </w:t>
      </w:r>
      <w:r w:rsidR="00DE1EE6">
        <w:rPr>
          <w:rFonts w:hint="eastAsia"/>
        </w:rPr>
        <w:t xml:space="preserve"> </w:t>
      </w:r>
      <w:r>
        <w:rPr>
          <w:rFonts w:hint="eastAsia"/>
        </w:rPr>
        <w:t>社会发展部与专业的民间协会一起，开展心理、法律咨询和免费指导服务，国家对这些协会提供资金支持。此外，社会发展部各有关中心免费向遭受暴力的妇女提供必要的医疗咨询服务。</w:t>
      </w:r>
    </w:p>
    <w:p w:rsidR="008B49CB" w:rsidRDefault="008B49CB" w:rsidP="00DE1EE6">
      <w:pPr>
        <w:pStyle w:val="SingleTxtGC"/>
      </w:pPr>
      <w:r>
        <w:t xml:space="preserve">41. </w:t>
      </w:r>
      <w:r w:rsidR="00DE1EE6">
        <w:rPr>
          <w:rFonts w:hint="eastAsia"/>
        </w:rPr>
        <w:t xml:space="preserve"> </w:t>
      </w:r>
      <w:r>
        <w:rPr>
          <w:rFonts w:hint="eastAsia"/>
        </w:rPr>
        <w:t>为了转变家庭暴力行为和趋向，调动积极因素，</w:t>
      </w:r>
      <w:r>
        <w:t>2005</w:t>
      </w:r>
      <w:r>
        <w:rPr>
          <w:rFonts w:hint="eastAsia"/>
        </w:rPr>
        <w:t>年在安曼召开了保护家庭免遭暴力的阿拉伯地区会议，将会议精神传达到了内阁、各部委级相关机构。</w:t>
      </w:r>
      <w:r>
        <w:t>2009</w:t>
      </w:r>
      <w:r>
        <w:rPr>
          <w:rFonts w:hint="eastAsia"/>
        </w:rPr>
        <w:t>年召开了同一内容的第二届阿拉伯大会，有许多在保护家庭免遭暴力领域工作的机构、政府组织和非政府组织参加了会议。</w:t>
      </w:r>
    </w:p>
    <w:p w:rsidR="008B49CB" w:rsidRDefault="008B49CB" w:rsidP="00DE1EE6">
      <w:pPr>
        <w:pStyle w:val="SingleTxtGC"/>
      </w:pPr>
      <w:r>
        <w:t xml:space="preserve">42. </w:t>
      </w:r>
      <w:r w:rsidR="00DE1EE6">
        <w:rPr>
          <w:rFonts w:hint="eastAsia"/>
        </w:rPr>
        <w:t xml:space="preserve"> </w:t>
      </w:r>
      <w:r>
        <w:rPr>
          <w:rFonts w:hint="eastAsia"/>
        </w:rPr>
        <w:t>教育部于</w:t>
      </w:r>
      <w:r>
        <w:t>2008</w:t>
      </w:r>
      <w:r>
        <w:rPr>
          <w:rFonts w:hint="eastAsia"/>
        </w:rPr>
        <w:t>年</w:t>
      </w:r>
      <w:r>
        <w:t>4</w:t>
      </w:r>
      <w:r>
        <w:rPr>
          <w:rFonts w:hint="eastAsia"/>
        </w:rPr>
        <w:t>月实施了针对辍学女生的常规工作计划，通过努力工作，使她们重复校园，继续学业。为响应</w:t>
      </w:r>
      <w:r>
        <w:t>2005</w:t>
      </w:r>
      <w:r>
        <w:rPr>
          <w:rFonts w:hint="eastAsia"/>
        </w:rPr>
        <w:t>年“教育部回应家庭暴力”的学习精神，教育部于</w:t>
      </w:r>
      <w:r>
        <w:t>2007</w:t>
      </w:r>
      <w:r>
        <w:rPr>
          <w:rFonts w:hint="eastAsia"/>
        </w:rPr>
        <w:t>年会同部分有关机构共同设立了保护损害处。该处通过实施战略发展和有关计划、项目，开展保护儿童免遭伤害工作，其中有提高儿童意识的防范计划，前</w:t>
      </w:r>
      <w:r>
        <w:t>3</w:t>
      </w:r>
      <w:r>
        <w:rPr>
          <w:rFonts w:hint="eastAsia"/>
        </w:rPr>
        <w:t>年教学计划中保障儿童免受虐待，此外还发行了《保护学生免遭暴力和虐待防范手册》，依照手册题目培训了</w:t>
      </w:r>
      <w:r>
        <w:t>1</w:t>
      </w:r>
      <w:r>
        <w:rPr>
          <w:rFonts w:hint="eastAsia"/>
        </w:rPr>
        <w:t xml:space="preserve"> </w:t>
      </w:r>
      <w:r>
        <w:t>628</w:t>
      </w:r>
      <w:r>
        <w:rPr>
          <w:rFonts w:hint="eastAsia"/>
        </w:rPr>
        <w:t>名男女指导员，再由他们培训男女教师。向男女指导员发放了保护</w:t>
      </w:r>
      <w:r>
        <w:t>0</w:t>
      </w:r>
      <w:r>
        <w:rPr>
          <w:rFonts w:hint="eastAsia"/>
        </w:rPr>
        <w:t>-</w:t>
      </w:r>
      <w:r>
        <w:t>8</w:t>
      </w:r>
      <w:r>
        <w:rPr>
          <w:rFonts w:hint="eastAsia"/>
        </w:rPr>
        <w:t>岁儿童免受伤害的指导手册，对此培训了</w:t>
      </w:r>
      <w:r>
        <w:t>1</w:t>
      </w:r>
      <w:r>
        <w:rPr>
          <w:rFonts w:hint="eastAsia"/>
        </w:rPr>
        <w:t xml:space="preserve"> </w:t>
      </w:r>
      <w:r>
        <w:t>522</w:t>
      </w:r>
      <w:r>
        <w:rPr>
          <w:rFonts w:hint="eastAsia"/>
        </w:rPr>
        <w:t>名男女指导员。制定了“加强危急情况下的儿童保护、心理和社会关心”计划，为此培训了</w:t>
      </w:r>
      <w:r>
        <w:t>1</w:t>
      </w:r>
      <w:r>
        <w:rPr>
          <w:rFonts w:hint="eastAsia"/>
        </w:rPr>
        <w:t xml:space="preserve"> </w:t>
      </w:r>
      <w:r>
        <w:t>700</w:t>
      </w:r>
      <w:r>
        <w:rPr>
          <w:rFonts w:hint="eastAsia"/>
        </w:rPr>
        <w:t>名男女指导员。教育指导处提供培训计划，保护和预防儿童免受虐待、剥削和暴力，保护</w:t>
      </w:r>
      <w:r>
        <w:t>8</w:t>
      </w:r>
      <w:r>
        <w:rPr>
          <w:rFonts w:hint="eastAsia"/>
        </w:rPr>
        <w:t>-</w:t>
      </w:r>
      <w:r>
        <w:t>12</w:t>
      </w:r>
      <w:r>
        <w:rPr>
          <w:rFonts w:hint="eastAsia"/>
        </w:rPr>
        <w:t>岁的儿童以及</w:t>
      </w:r>
      <w:r>
        <w:t>12</w:t>
      </w:r>
      <w:r>
        <w:rPr>
          <w:rFonts w:hint="eastAsia"/>
        </w:rPr>
        <w:t>-</w:t>
      </w:r>
      <w:r>
        <w:t>18</w:t>
      </w:r>
      <w:r>
        <w:rPr>
          <w:rFonts w:hint="eastAsia"/>
        </w:rPr>
        <w:t>岁年龄段的其他计划。</w:t>
      </w:r>
    </w:p>
    <w:p w:rsidR="008B49CB" w:rsidRDefault="001B2DAF" w:rsidP="00714634">
      <w:pPr>
        <w:pStyle w:val="SingleTxtGC"/>
        <w:rPr>
          <w:rFonts w:hint="eastAsia"/>
        </w:rPr>
      </w:pPr>
      <w:r>
        <w:br w:type="page"/>
      </w:r>
      <w:r w:rsidR="008B49CB">
        <w:t xml:space="preserve">43. </w:t>
      </w:r>
      <w:r w:rsidR="00DE1EE6">
        <w:rPr>
          <w:rFonts w:hint="eastAsia"/>
        </w:rPr>
        <w:t xml:space="preserve"> </w:t>
      </w:r>
      <w:r w:rsidR="008B49CB">
        <w:rPr>
          <w:rFonts w:hint="eastAsia"/>
        </w:rPr>
        <w:t>国家家庭事务委员会在这个方面发挥了作用。</w:t>
      </w:r>
      <w:r w:rsidR="008B49CB">
        <w:t>2006</w:t>
      </w:r>
      <w:r w:rsidR="008B49CB">
        <w:rPr>
          <w:rFonts w:hint="eastAsia"/>
        </w:rPr>
        <w:t>年准备了“保护家庭免遭暴力的国家级文件”，</w:t>
      </w:r>
      <w:r w:rsidR="008B49CB">
        <w:t>2009</w:t>
      </w:r>
      <w:r w:rsidR="008B49CB">
        <w:rPr>
          <w:rFonts w:hint="eastAsia"/>
        </w:rPr>
        <w:t>年</w:t>
      </w:r>
      <w:r w:rsidR="008B49CB">
        <w:t>4</w:t>
      </w:r>
      <w:r w:rsidR="008B49CB">
        <w:rPr>
          <w:rFonts w:hint="eastAsia"/>
        </w:rPr>
        <w:t>月获内阁批准。制定了</w:t>
      </w:r>
      <w:r w:rsidR="008B49CB">
        <w:t>2005</w:t>
      </w:r>
      <w:r w:rsidR="008B49CB">
        <w:rPr>
          <w:rFonts w:hint="eastAsia"/>
        </w:rPr>
        <w:t>-</w:t>
      </w:r>
      <w:r w:rsidR="008B49CB">
        <w:t>2009</w:t>
      </w:r>
      <w:r w:rsidR="008B49CB">
        <w:rPr>
          <w:rFonts w:hint="eastAsia"/>
        </w:rPr>
        <w:t>年保护家庭和防护家庭暴力的国民战略计划。国家家庭事务委员会是防护家庭暴力领域的主管单位，</w:t>
      </w:r>
      <w:r w:rsidR="008B49CB">
        <w:t>2006</w:t>
      </w:r>
      <w:r w:rsidR="008B49CB">
        <w:rPr>
          <w:rFonts w:hint="eastAsia"/>
        </w:rPr>
        <w:t>年成为与世界卫生组织合作的区域性合作中心。在此框架下，委员会实施了如下项目：</w:t>
      </w:r>
    </w:p>
    <w:p w:rsidR="008B49CB" w:rsidRDefault="00714634" w:rsidP="00714634">
      <w:pPr>
        <w:pStyle w:val="SingleTxtGC"/>
      </w:pPr>
      <w:r>
        <w:rPr>
          <w:rFonts w:hint="eastAsia"/>
        </w:rPr>
        <w:tab/>
      </w:r>
      <w:r w:rsidR="00494170">
        <w:rPr>
          <w:rFonts w:hint="eastAsia"/>
        </w:rPr>
        <w:t>(</w:t>
      </w:r>
      <w:r w:rsidR="008B49CB">
        <w:rPr>
          <w:rFonts w:hint="eastAsia"/>
        </w:rPr>
        <w:t>a</w:t>
      </w:r>
      <w:r w:rsidR="00494170">
        <w:rPr>
          <w:rFonts w:hint="eastAsia"/>
        </w:rPr>
        <w:t>)</w:t>
      </w:r>
      <w:r>
        <w:rPr>
          <w:rFonts w:hint="eastAsia"/>
        </w:rPr>
        <w:tab/>
      </w:r>
      <w:r w:rsidR="008B49CB">
        <w:t>2005</w:t>
      </w:r>
      <w:r w:rsidR="008B49CB">
        <w:rPr>
          <w:rFonts w:hint="eastAsia"/>
        </w:rPr>
        <w:t>-</w:t>
      </w:r>
      <w:r w:rsidR="008B49CB">
        <w:t>2007</w:t>
      </w:r>
      <w:r w:rsidR="008B49CB">
        <w:rPr>
          <w:rFonts w:hint="eastAsia"/>
        </w:rPr>
        <w:t>年家庭暴力事件处理措施项目。批准单位分别是社会发展部的保护家庭处、教育部的保护儿童免受暴力处、卫生部的家庭保护处、司法部和司法委员会的家庭事务局。对各机构相关的工作人员进行了执法和应对家庭暴力措施方面的培训和教育；</w:t>
      </w:r>
    </w:p>
    <w:p w:rsidR="008B49CB" w:rsidRDefault="00714634" w:rsidP="00714634">
      <w:pPr>
        <w:pStyle w:val="SingleTxtGC"/>
      </w:pPr>
      <w:r>
        <w:rPr>
          <w:rFonts w:hint="eastAsia"/>
        </w:rPr>
        <w:tab/>
      </w:r>
      <w:r w:rsidR="00494170">
        <w:rPr>
          <w:rFonts w:hint="eastAsia"/>
        </w:rPr>
        <w:t>(</w:t>
      </w:r>
      <w:r w:rsidR="008B49CB">
        <w:rPr>
          <w:rFonts w:hint="eastAsia"/>
        </w:rPr>
        <w:t>b</w:t>
      </w:r>
      <w:r w:rsidR="00494170">
        <w:rPr>
          <w:rFonts w:hint="eastAsia"/>
        </w:rPr>
        <w:t>)</w:t>
      </w:r>
      <w:r>
        <w:rPr>
          <w:rFonts w:hint="eastAsia"/>
        </w:rPr>
        <w:tab/>
      </w:r>
      <w:r w:rsidR="008B49CB">
        <w:rPr>
          <w:rFonts w:hint="eastAsia"/>
        </w:rPr>
        <w:t>获得反对向妇女施暴的支持项目，尤其是在</w:t>
      </w:r>
      <w:r w:rsidR="008B49CB">
        <w:t>2007</w:t>
      </w:r>
      <w:r w:rsidR="008B49CB">
        <w:rPr>
          <w:rFonts w:hint="eastAsia"/>
        </w:rPr>
        <w:t>-</w:t>
      </w:r>
      <w:r w:rsidR="008B49CB">
        <w:t>2010</w:t>
      </w:r>
      <w:r w:rsidR="008B49CB">
        <w:rPr>
          <w:rFonts w:hint="eastAsia"/>
        </w:rPr>
        <w:t>年编制本报告年间；</w:t>
      </w:r>
    </w:p>
    <w:p w:rsidR="008B49CB" w:rsidRDefault="00714634" w:rsidP="00714634">
      <w:pPr>
        <w:pStyle w:val="SingleTxtGC"/>
      </w:pPr>
      <w:r>
        <w:rPr>
          <w:rFonts w:hint="eastAsia"/>
        </w:rPr>
        <w:tab/>
      </w:r>
      <w:r w:rsidR="00494170">
        <w:rPr>
          <w:rFonts w:hint="eastAsia"/>
        </w:rPr>
        <w:t>(</w:t>
      </w:r>
      <w:r w:rsidR="008B49CB">
        <w:rPr>
          <w:rFonts w:hint="eastAsia"/>
        </w:rPr>
        <w:t>c</w:t>
      </w:r>
      <w:r w:rsidR="00494170">
        <w:rPr>
          <w:rFonts w:hint="eastAsia"/>
        </w:rPr>
        <w:t>)</w:t>
      </w:r>
      <w:r>
        <w:rPr>
          <w:rFonts w:hint="eastAsia"/>
        </w:rPr>
        <w:tab/>
      </w:r>
      <w:r w:rsidR="008B49CB">
        <w:rPr>
          <w:rFonts w:hint="eastAsia"/>
        </w:rPr>
        <w:t>评估约旦应对家庭暴力事件的回应项目，提供高质量的服务。</w:t>
      </w:r>
    </w:p>
    <w:p w:rsidR="008B49CB" w:rsidRDefault="008B49CB" w:rsidP="00DE1EE6">
      <w:pPr>
        <w:pStyle w:val="SingleTxtGC"/>
      </w:pPr>
      <w:r>
        <w:t xml:space="preserve">44. </w:t>
      </w:r>
      <w:r w:rsidR="00DE1EE6">
        <w:rPr>
          <w:rFonts w:hint="eastAsia"/>
        </w:rPr>
        <w:t xml:space="preserve"> </w:t>
      </w:r>
      <w:r>
        <w:rPr>
          <w:rFonts w:hint="eastAsia"/>
        </w:rPr>
        <w:t>国家人权中心实施了在大学生中展开的停止对妇女施暴的青年计划。为支持联合国人口发展基金会，卫生部出版了《应对家庭对妇女施暴措施手册》。努尔侯赛因公司为在私人企业的卫生工作者准备了《如何应对向妇女施暴受害者培训手册》，旨在提高卫生工作者的服务能力，提早发现暴力事件，如何应对，以及转移至有关方面和提供服务支持的机构。心理研究报告表明，普遍情况是，阿拉伯妇女在使用司法权利方面犹豫不决，认为无论哪种申诉都是耻辱，许多妇女不知道她们的权利。此外，男人</w:t>
      </w:r>
      <w:r w:rsidR="00494170">
        <w:rPr>
          <w:rFonts w:hint="eastAsia"/>
        </w:rPr>
        <w:t>(</w:t>
      </w:r>
      <w:r>
        <w:rPr>
          <w:rFonts w:hint="eastAsia"/>
        </w:rPr>
        <w:t>无论是丈夫，还是父亲、兄弟</w:t>
      </w:r>
      <w:r w:rsidR="00494170">
        <w:rPr>
          <w:rFonts w:hint="eastAsia"/>
        </w:rPr>
        <w:t>)</w:t>
      </w:r>
      <w:r>
        <w:rPr>
          <w:rFonts w:hint="eastAsia"/>
        </w:rPr>
        <w:t>不鼓励女子要求她们的权利。还有许多妇女提交申诉，开始司法程序运作后，在周围人的压力下撤回申诉。</w:t>
      </w:r>
    </w:p>
    <w:p w:rsidR="000A6380" w:rsidRDefault="008B49CB" w:rsidP="00DE1EE6">
      <w:pPr>
        <w:pStyle w:val="SingleTxtGC"/>
      </w:pPr>
      <w:r>
        <w:t xml:space="preserve">45. </w:t>
      </w:r>
      <w:r w:rsidR="00DE1EE6">
        <w:rPr>
          <w:rFonts w:hint="eastAsia"/>
        </w:rPr>
        <w:t xml:space="preserve"> </w:t>
      </w:r>
      <w:r>
        <w:rPr>
          <w:rFonts w:hint="eastAsia"/>
        </w:rPr>
        <w:t>下面的表格表明了</w:t>
      </w:r>
      <w:r>
        <w:t>2007</w:t>
      </w:r>
      <w:r>
        <w:rPr>
          <w:rFonts w:hint="eastAsia"/>
        </w:rPr>
        <w:t>年人口普查结果和家庭健康情况，普查在统计局管理下进行，旨在丰富家庭对结过婚的、年龄在</w:t>
      </w:r>
      <w:r>
        <w:t>1</w:t>
      </w:r>
      <w:r>
        <w:rPr>
          <w:rFonts w:hint="eastAsia"/>
        </w:rPr>
        <w:t>4</w:t>
      </w:r>
      <w:r>
        <w:rPr>
          <w:rFonts w:hint="eastAsia"/>
        </w:rPr>
        <w:t>至</w:t>
      </w:r>
      <w:r>
        <w:t>49</w:t>
      </w:r>
      <w:r>
        <w:rPr>
          <w:rFonts w:hint="eastAsia"/>
        </w:rPr>
        <w:t>岁的妇女施暴情况的资料。</w:t>
      </w:r>
    </w:p>
    <w:p w:rsidR="008B49CB" w:rsidRDefault="000A6380" w:rsidP="00DE1EE6">
      <w:pPr>
        <w:pStyle w:val="SingleTxtGC"/>
      </w:pPr>
      <w:r>
        <w:br w:type="page"/>
      </w:r>
    </w:p>
    <w:tbl>
      <w:tblPr>
        <w:tblW w:w="7409" w:type="dxa"/>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26"/>
        <w:gridCol w:w="1019"/>
        <w:gridCol w:w="954"/>
        <w:gridCol w:w="9"/>
        <w:gridCol w:w="953"/>
        <w:gridCol w:w="13"/>
        <w:gridCol w:w="1242"/>
        <w:gridCol w:w="8"/>
        <w:gridCol w:w="1976"/>
        <w:gridCol w:w="9"/>
      </w:tblGrid>
      <w:tr w:rsidR="008B49CB" w:rsidRPr="009E0455" w:rsidTr="00D76D89">
        <w:trPr>
          <w:gridAfter w:val="1"/>
          <w:wAfter w:w="9" w:type="dxa"/>
        </w:trPr>
        <w:tc>
          <w:tcPr>
            <w:tcW w:w="3208" w:type="dxa"/>
            <w:gridSpan w:val="4"/>
            <w:tcBorders>
              <w:top w:val="single" w:sz="4" w:space="0" w:color="auto"/>
              <w:left w:val="nil"/>
              <w:bottom w:val="single" w:sz="12" w:space="0" w:color="auto"/>
              <w:right w:val="nil"/>
            </w:tcBorders>
          </w:tcPr>
          <w:p w:rsidR="008B49CB" w:rsidRPr="0028558D" w:rsidRDefault="008B49CB" w:rsidP="00967FDC">
            <w:pPr>
              <w:rPr>
                <w:rFonts w:ascii="KaiTi_GB2312" w:eastAsia="KaiTi_GB2312" w:hint="eastAsia"/>
                <w:sz w:val="18"/>
                <w:szCs w:val="18"/>
              </w:rPr>
            </w:pPr>
            <w:r w:rsidRPr="0028558D">
              <w:rPr>
                <w:rFonts w:ascii="KaiTi_GB2312" w:eastAsia="KaiTi_GB2312" w:hint="eastAsia"/>
                <w:sz w:val="18"/>
                <w:szCs w:val="18"/>
              </w:rPr>
              <w:t>分类</w:t>
            </w:r>
          </w:p>
        </w:tc>
        <w:tc>
          <w:tcPr>
            <w:tcW w:w="966" w:type="dxa"/>
            <w:gridSpan w:val="2"/>
            <w:tcBorders>
              <w:top w:val="single" w:sz="4" w:space="0" w:color="auto"/>
              <w:left w:val="nil"/>
              <w:bottom w:val="single" w:sz="12" w:space="0" w:color="auto"/>
              <w:right w:val="nil"/>
            </w:tcBorders>
          </w:tcPr>
          <w:p w:rsidR="008B49CB" w:rsidRPr="0028558D" w:rsidRDefault="008B49CB" w:rsidP="00D111F8">
            <w:pPr>
              <w:ind w:rightChars="100" w:right="31680"/>
              <w:jc w:val="right"/>
              <w:rPr>
                <w:rFonts w:ascii="KaiTi_GB2312" w:eastAsia="KaiTi_GB2312" w:hint="eastAsia"/>
                <w:sz w:val="18"/>
                <w:szCs w:val="18"/>
              </w:rPr>
            </w:pPr>
            <w:r w:rsidRPr="0028558D">
              <w:rPr>
                <w:rFonts w:ascii="KaiTi_GB2312" w:eastAsia="KaiTi_GB2312" w:hint="eastAsia"/>
                <w:sz w:val="18"/>
                <w:szCs w:val="18"/>
              </w:rPr>
              <w:t>比例</w:t>
            </w:r>
          </w:p>
        </w:tc>
        <w:tc>
          <w:tcPr>
            <w:tcW w:w="1250" w:type="dxa"/>
            <w:gridSpan w:val="2"/>
            <w:tcBorders>
              <w:top w:val="single" w:sz="4" w:space="0" w:color="auto"/>
              <w:left w:val="nil"/>
              <w:bottom w:val="single" w:sz="12" w:space="0" w:color="auto"/>
              <w:right w:val="nil"/>
            </w:tcBorders>
          </w:tcPr>
          <w:p w:rsidR="008B49CB" w:rsidRPr="0028558D" w:rsidRDefault="008B49CB" w:rsidP="00967FDC">
            <w:pPr>
              <w:rPr>
                <w:rFonts w:ascii="KaiTi_GB2312" w:eastAsia="KaiTi_GB2312" w:hint="eastAsia"/>
                <w:sz w:val="18"/>
                <w:szCs w:val="18"/>
              </w:rPr>
            </w:pPr>
            <w:r w:rsidRPr="0028558D">
              <w:rPr>
                <w:rFonts w:ascii="KaiTi_GB2312" w:eastAsia="KaiTi_GB2312" w:hint="eastAsia"/>
                <w:sz w:val="18"/>
                <w:szCs w:val="18"/>
              </w:rPr>
              <w:t>种类区别</w:t>
            </w:r>
          </w:p>
        </w:tc>
        <w:tc>
          <w:tcPr>
            <w:tcW w:w="1976" w:type="dxa"/>
            <w:tcBorders>
              <w:top w:val="single" w:sz="4" w:space="0" w:color="auto"/>
              <w:left w:val="nil"/>
              <w:bottom w:val="single" w:sz="12" w:space="0" w:color="auto"/>
              <w:right w:val="nil"/>
            </w:tcBorders>
          </w:tcPr>
          <w:p w:rsidR="008B49CB" w:rsidRPr="0028558D" w:rsidRDefault="008B49CB" w:rsidP="00967FDC">
            <w:pPr>
              <w:rPr>
                <w:rFonts w:ascii="KaiTi_GB2312" w:eastAsia="KaiTi_GB2312" w:hint="eastAsia"/>
                <w:sz w:val="18"/>
                <w:szCs w:val="18"/>
              </w:rPr>
            </w:pPr>
            <w:r w:rsidRPr="0028558D">
              <w:rPr>
                <w:rFonts w:ascii="KaiTi_GB2312" w:eastAsia="KaiTi_GB2312" w:hint="eastAsia"/>
                <w:sz w:val="18"/>
                <w:szCs w:val="18"/>
              </w:rPr>
              <w:t>暴力种类</w:t>
            </w:r>
          </w:p>
        </w:tc>
      </w:tr>
      <w:tr w:rsidR="008B49CB" w:rsidRPr="009E0455" w:rsidTr="00D76D89">
        <w:trPr>
          <w:gridAfter w:val="1"/>
          <w:wAfter w:w="9" w:type="dxa"/>
        </w:trPr>
        <w:tc>
          <w:tcPr>
            <w:tcW w:w="3208" w:type="dxa"/>
            <w:gridSpan w:val="4"/>
            <w:vMerge w:val="restart"/>
            <w:tcBorders>
              <w:top w:val="single" w:sz="12" w:space="0" w:color="auto"/>
              <w:left w:val="nil"/>
              <w:bottom w:val="nil"/>
              <w:right w:val="nil"/>
            </w:tcBorders>
            <w:vAlign w:val="center"/>
          </w:tcPr>
          <w:p w:rsidR="008B49CB" w:rsidRPr="009E0455" w:rsidRDefault="008B49CB" w:rsidP="00967FDC">
            <w:pPr>
              <w:rPr>
                <w:sz w:val="18"/>
                <w:szCs w:val="18"/>
              </w:rPr>
            </w:pPr>
            <w:r>
              <w:rPr>
                <w:rFonts w:hint="eastAsia"/>
                <w:sz w:val="18"/>
                <w:szCs w:val="18"/>
              </w:rPr>
              <w:t>以</w:t>
            </w:r>
            <w:r w:rsidRPr="009E0455">
              <w:rPr>
                <w:rFonts w:hint="eastAsia"/>
                <w:sz w:val="18"/>
                <w:szCs w:val="18"/>
              </w:rPr>
              <w:t>前</w:t>
            </w:r>
            <w:r>
              <w:rPr>
                <w:rFonts w:hint="eastAsia"/>
                <w:sz w:val="18"/>
                <w:szCs w:val="18"/>
              </w:rPr>
              <w:t>曾</w:t>
            </w:r>
            <w:r w:rsidRPr="009E0455">
              <w:rPr>
                <w:rFonts w:hint="eastAsia"/>
                <w:sz w:val="18"/>
                <w:szCs w:val="18"/>
              </w:rPr>
              <w:t>遭受暴力的妇女</w:t>
            </w:r>
          </w:p>
        </w:tc>
        <w:tc>
          <w:tcPr>
            <w:tcW w:w="966" w:type="dxa"/>
            <w:gridSpan w:val="2"/>
            <w:tcBorders>
              <w:top w:val="single" w:sz="12" w:space="0" w:color="auto"/>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32.3%</w:t>
            </w:r>
          </w:p>
        </w:tc>
        <w:tc>
          <w:tcPr>
            <w:tcW w:w="1250" w:type="dxa"/>
            <w:gridSpan w:val="2"/>
            <w:tcBorders>
              <w:top w:val="single" w:sz="12" w:space="0" w:color="auto"/>
              <w:left w:val="nil"/>
              <w:bottom w:val="nil"/>
              <w:right w:val="nil"/>
            </w:tcBorders>
          </w:tcPr>
          <w:p w:rsidR="008B49CB" w:rsidRPr="009E0455" w:rsidRDefault="008B49CB" w:rsidP="00967FDC">
            <w:pPr>
              <w:rPr>
                <w:sz w:val="18"/>
                <w:szCs w:val="18"/>
              </w:rPr>
            </w:pPr>
            <w:r w:rsidRPr="009E0455">
              <w:rPr>
                <w:rFonts w:hint="eastAsia"/>
                <w:sz w:val="18"/>
                <w:szCs w:val="18"/>
              </w:rPr>
              <w:t>一般</w:t>
            </w:r>
          </w:p>
        </w:tc>
        <w:tc>
          <w:tcPr>
            <w:tcW w:w="1976" w:type="dxa"/>
            <w:tcBorders>
              <w:top w:val="single" w:sz="12" w:space="0" w:color="auto"/>
              <w:left w:val="nil"/>
              <w:bottom w:val="nil"/>
              <w:right w:val="nil"/>
            </w:tcBorders>
          </w:tcPr>
          <w:p w:rsidR="008B49CB" w:rsidRPr="009E0455" w:rsidRDefault="008B49CB" w:rsidP="00967FDC">
            <w:pPr>
              <w:rPr>
                <w:sz w:val="18"/>
                <w:szCs w:val="18"/>
              </w:rPr>
            </w:pPr>
            <w:r w:rsidRPr="009E0455">
              <w:rPr>
                <w:rFonts w:hint="eastAsia"/>
                <w:sz w:val="18"/>
                <w:szCs w:val="18"/>
              </w:rPr>
              <w:t>任何一种形式的暴力</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64.2%</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22%</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来自兄弟</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18.5%</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来自母亲</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val="restart"/>
            <w:tcBorders>
              <w:top w:val="nil"/>
              <w:left w:val="nil"/>
              <w:bottom w:val="nil"/>
              <w:right w:val="nil"/>
            </w:tcBorders>
            <w:vAlign w:val="center"/>
          </w:tcPr>
          <w:p w:rsidR="008B49CB" w:rsidRPr="009E0455" w:rsidRDefault="008B49CB" w:rsidP="00967FDC">
            <w:pPr>
              <w:rPr>
                <w:sz w:val="18"/>
                <w:szCs w:val="18"/>
              </w:rPr>
            </w:pPr>
            <w:r w:rsidRPr="009E0455">
              <w:rPr>
                <w:rFonts w:hint="eastAsia"/>
                <w:sz w:val="18"/>
                <w:szCs w:val="18"/>
              </w:rPr>
              <w:t>居住地</w:t>
            </w: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32.3%</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城市</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33.1%</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农村</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val="restart"/>
            <w:tcBorders>
              <w:top w:val="nil"/>
              <w:left w:val="nil"/>
              <w:bottom w:val="nil"/>
              <w:right w:val="nil"/>
            </w:tcBorders>
            <w:vAlign w:val="center"/>
          </w:tcPr>
          <w:p w:rsidR="008B49CB" w:rsidRPr="009E0455" w:rsidRDefault="008B49CB" w:rsidP="00967FDC">
            <w:pPr>
              <w:rPr>
                <w:sz w:val="18"/>
                <w:szCs w:val="18"/>
              </w:rPr>
            </w:pPr>
            <w:r w:rsidRPr="009E0455">
              <w:rPr>
                <w:rFonts w:hint="eastAsia"/>
                <w:sz w:val="18"/>
                <w:szCs w:val="18"/>
              </w:rPr>
              <w:t>教育水平</w:t>
            </w: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42.5%</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初级教育</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任何一种形式的暴力</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43.1%</w:t>
            </w:r>
          </w:p>
        </w:tc>
        <w:tc>
          <w:tcPr>
            <w:tcW w:w="1250" w:type="dxa"/>
            <w:gridSpan w:val="2"/>
            <w:tcBorders>
              <w:top w:val="nil"/>
              <w:left w:val="nil"/>
              <w:bottom w:val="nil"/>
              <w:right w:val="nil"/>
            </w:tcBorders>
          </w:tcPr>
          <w:p w:rsidR="008B49CB" w:rsidRPr="009E0455" w:rsidRDefault="008B49CB" w:rsidP="00967FDC">
            <w:pPr>
              <w:rPr>
                <w:sz w:val="18"/>
                <w:szCs w:val="18"/>
              </w:rPr>
            </w:pPr>
            <w:r>
              <w:rPr>
                <w:rFonts w:hint="eastAsia"/>
                <w:sz w:val="18"/>
                <w:szCs w:val="18"/>
              </w:rPr>
              <w:t>初级以上</w:t>
            </w:r>
            <w:r w:rsidRPr="009E0455">
              <w:rPr>
                <w:rFonts w:hint="eastAsia"/>
                <w:sz w:val="18"/>
                <w:szCs w:val="18"/>
              </w:rPr>
              <w:t>教育</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任何一种形式的暴力</w:t>
            </w:r>
          </w:p>
        </w:tc>
      </w:tr>
      <w:tr w:rsidR="008B49CB" w:rsidRPr="009E0455" w:rsidTr="00D76D89">
        <w:trPr>
          <w:gridAfter w:val="1"/>
          <w:wAfter w:w="9" w:type="dxa"/>
        </w:trPr>
        <w:tc>
          <w:tcPr>
            <w:tcW w:w="3208" w:type="dxa"/>
            <w:gridSpan w:val="4"/>
            <w:vMerge w:val="restart"/>
            <w:tcBorders>
              <w:top w:val="nil"/>
              <w:left w:val="nil"/>
              <w:bottom w:val="nil"/>
              <w:right w:val="nil"/>
            </w:tcBorders>
            <w:vAlign w:val="center"/>
          </w:tcPr>
          <w:p w:rsidR="008B49CB" w:rsidRPr="009E0455" w:rsidRDefault="008B49CB" w:rsidP="00967FDC">
            <w:pPr>
              <w:rPr>
                <w:sz w:val="18"/>
                <w:szCs w:val="18"/>
              </w:rPr>
            </w:pPr>
            <w:r w:rsidRPr="009E0455">
              <w:rPr>
                <w:rFonts w:hint="eastAsia"/>
                <w:sz w:val="18"/>
                <w:szCs w:val="18"/>
              </w:rPr>
              <w:t>怀孕期间</w:t>
            </w: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5%</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tcBorders>
              <w:top w:val="nil"/>
              <w:left w:val="nil"/>
              <w:bottom w:val="nil"/>
              <w:right w:val="nil"/>
            </w:tcBorders>
          </w:tcPr>
          <w:p w:rsidR="008B49CB" w:rsidRPr="009E0455" w:rsidRDefault="008B49CB" w:rsidP="00967FDC">
            <w:pPr>
              <w:rPr>
                <w:sz w:val="18"/>
                <w:szCs w:val="18"/>
              </w:rPr>
            </w:pP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20.6%</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val="restart"/>
            <w:tcBorders>
              <w:top w:val="nil"/>
              <w:left w:val="nil"/>
              <w:bottom w:val="nil"/>
              <w:right w:val="nil"/>
            </w:tcBorders>
            <w:vAlign w:val="center"/>
          </w:tcPr>
          <w:p w:rsidR="008B49CB" w:rsidRPr="009E0455" w:rsidRDefault="008B49CB" w:rsidP="00967FDC">
            <w:pPr>
              <w:rPr>
                <w:sz w:val="18"/>
                <w:szCs w:val="18"/>
              </w:rPr>
            </w:pPr>
            <w:r w:rsidRPr="009E0455">
              <w:rPr>
                <w:rFonts w:hint="eastAsia"/>
                <w:sz w:val="18"/>
                <w:szCs w:val="18"/>
              </w:rPr>
              <w:t>结</w:t>
            </w:r>
            <w:r>
              <w:rPr>
                <w:rFonts w:hint="eastAsia"/>
                <w:sz w:val="18"/>
                <w:szCs w:val="18"/>
              </w:rPr>
              <w:t>过婚曾遭受某</w:t>
            </w:r>
            <w:r w:rsidRPr="009E0455">
              <w:rPr>
                <w:rFonts w:hint="eastAsia"/>
                <w:sz w:val="18"/>
                <w:szCs w:val="18"/>
              </w:rPr>
              <w:t>种形式暴力的妇女</w:t>
            </w: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20%</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3208" w:type="dxa"/>
            <w:gridSpan w:val="4"/>
            <w:vMerge/>
            <w:tcBorders>
              <w:top w:val="nil"/>
              <w:left w:val="nil"/>
              <w:bottom w:val="single" w:sz="4" w:space="0" w:color="auto"/>
              <w:right w:val="nil"/>
            </w:tcBorders>
          </w:tcPr>
          <w:p w:rsidR="008B49CB" w:rsidRPr="009E0455" w:rsidRDefault="008B49CB" w:rsidP="00967FDC">
            <w:pPr>
              <w:rPr>
                <w:sz w:val="18"/>
                <w:szCs w:val="18"/>
              </w:rPr>
            </w:pPr>
          </w:p>
        </w:tc>
        <w:tc>
          <w:tcPr>
            <w:tcW w:w="966" w:type="dxa"/>
            <w:gridSpan w:val="2"/>
            <w:tcBorders>
              <w:top w:val="nil"/>
              <w:left w:val="nil"/>
              <w:bottom w:val="single" w:sz="4" w:space="0" w:color="auto"/>
              <w:right w:val="nil"/>
            </w:tcBorders>
          </w:tcPr>
          <w:p w:rsidR="008B49CB" w:rsidRPr="009E0455" w:rsidRDefault="008B49CB" w:rsidP="00D111F8">
            <w:pPr>
              <w:ind w:rightChars="100" w:right="31680"/>
              <w:jc w:val="right"/>
              <w:rPr>
                <w:sz w:val="18"/>
                <w:szCs w:val="18"/>
              </w:rPr>
            </w:pPr>
            <w:r w:rsidRPr="009E0455">
              <w:rPr>
                <w:sz w:val="18"/>
                <w:szCs w:val="18"/>
              </w:rPr>
              <w:t>7.6%</w:t>
            </w:r>
          </w:p>
        </w:tc>
        <w:tc>
          <w:tcPr>
            <w:tcW w:w="1250" w:type="dxa"/>
            <w:gridSpan w:val="2"/>
            <w:tcBorders>
              <w:top w:val="nil"/>
              <w:left w:val="nil"/>
              <w:bottom w:val="single" w:sz="4" w:space="0" w:color="auto"/>
              <w:right w:val="nil"/>
            </w:tcBorders>
          </w:tcPr>
          <w:p w:rsidR="008B49CB" w:rsidRPr="009E0455" w:rsidRDefault="008B49CB" w:rsidP="00967FDC">
            <w:pPr>
              <w:rPr>
                <w:sz w:val="18"/>
                <w:szCs w:val="18"/>
              </w:rPr>
            </w:pPr>
            <w:r w:rsidRPr="009E0455">
              <w:rPr>
                <w:rFonts w:hint="eastAsia"/>
                <w:sz w:val="18"/>
                <w:szCs w:val="18"/>
              </w:rPr>
              <w:t>一般形式</w:t>
            </w:r>
          </w:p>
        </w:tc>
        <w:tc>
          <w:tcPr>
            <w:tcW w:w="1976" w:type="dxa"/>
            <w:tcBorders>
              <w:top w:val="nil"/>
              <w:left w:val="nil"/>
              <w:bottom w:val="single" w:sz="4" w:space="0" w:color="auto"/>
              <w:right w:val="nil"/>
            </w:tcBorders>
          </w:tcPr>
          <w:p w:rsidR="008B49CB" w:rsidRPr="009E0455" w:rsidRDefault="008B49CB" w:rsidP="00967FDC">
            <w:pPr>
              <w:rPr>
                <w:sz w:val="18"/>
                <w:szCs w:val="18"/>
              </w:rPr>
            </w:pPr>
            <w:r w:rsidRPr="009E0455">
              <w:rPr>
                <w:rFonts w:hint="eastAsia"/>
                <w:sz w:val="18"/>
                <w:szCs w:val="18"/>
              </w:rPr>
              <w:t>身体的</w:t>
            </w:r>
          </w:p>
        </w:tc>
      </w:tr>
      <w:tr w:rsidR="008B49CB" w:rsidRPr="009E0455" w:rsidTr="00D76D89">
        <w:trPr>
          <w:gridAfter w:val="1"/>
          <w:wAfter w:w="9" w:type="dxa"/>
        </w:trPr>
        <w:tc>
          <w:tcPr>
            <w:tcW w:w="7400" w:type="dxa"/>
            <w:gridSpan w:val="9"/>
            <w:tcBorders>
              <w:left w:val="nil"/>
              <w:bottom w:val="single" w:sz="4" w:space="0" w:color="auto"/>
              <w:right w:val="nil"/>
            </w:tcBorders>
          </w:tcPr>
          <w:p w:rsidR="008B49CB" w:rsidRPr="009E0455" w:rsidRDefault="008B49CB" w:rsidP="00D111F8">
            <w:pPr>
              <w:ind w:rightChars="100" w:right="31680"/>
              <w:jc w:val="left"/>
              <w:rPr>
                <w:sz w:val="18"/>
                <w:szCs w:val="18"/>
              </w:rPr>
            </w:pPr>
            <w:r w:rsidRPr="009E0455">
              <w:rPr>
                <w:rFonts w:hint="eastAsia"/>
                <w:sz w:val="18"/>
                <w:szCs w:val="18"/>
              </w:rPr>
              <w:t>女子遭受暴力</w:t>
            </w:r>
            <w:r>
              <w:rPr>
                <w:rFonts w:hint="eastAsia"/>
                <w:sz w:val="18"/>
                <w:szCs w:val="18"/>
              </w:rPr>
              <w:t>要求提供帮助</w:t>
            </w:r>
            <w:r w:rsidRPr="009E0455">
              <w:rPr>
                <w:rFonts w:hint="eastAsia"/>
                <w:sz w:val="18"/>
                <w:szCs w:val="18"/>
              </w:rPr>
              <w:t>的比例</w:t>
            </w:r>
          </w:p>
        </w:tc>
      </w:tr>
      <w:tr w:rsidR="008B49CB" w:rsidRPr="009E0455" w:rsidTr="00D76D89">
        <w:trPr>
          <w:gridAfter w:val="1"/>
          <w:wAfter w:w="9" w:type="dxa"/>
        </w:trPr>
        <w:tc>
          <w:tcPr>
            <w:tcW w:w="3208" w:type="dxa"/>
            <w:gridSpan w:val="4"/>
            <w:tcBorders>
              <w:top w:val="single" w:sz="4" w:space="0" w:color="auto"/>
              <w:left w:val="nil"/>
              <w:bottom w:val="nil"/>
              <w:right w:val="nil"/>
            </w:tcBorders>
          </w:tcPr>
          <w:p w:rsidR="008B49CB" w:rsidRPr="009E0455" w:rsidRDefault="008B49CB" w:rsidP="00967FDC">
            <w:pPr>
              <w:rPr>
                <w:sz w:val="18"/>
                <w:szCs w:val="18"/>
              </w:rPr>
            </w:pPr>
            <w:r w:rsidRPr="009E0455">
              <w:rPr>
                <w:rFonts w:hint="eastAsia"/>
                <w:sz w:val="18"/>
                <w:szCs w:val="18"/>
              </w:rPr>
              <w:t>至少一次</w:t>
            </w:r>
          </w:p>
        </w:tc>
        <w:tc>
          <w:tcPr>
            <w:tcW w:w="966" w:type="dxa"/>
            <w:gridSpan w:val="2"/>
            <w:tcBorders>
              <w:top w:val="single" w:sz="4" w:space="0" w:color="auto"/>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22.2%</w:t>
            </w:r>
          </w:p>
        </w:tc>
        <w:tc>
          <w:tcPr>
            <w:tcW w:w="1250" w:type="dxa"/>
            <w:gridSpan w:val="2"/>
            <w:tcBorders>
              <w:top w:val="single" w:sz="4" w:space="0" w:color="auto"/>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single" w:sz="4" w:space="0" w:color="auto"/>
              <w:left w:val="nil"/>
              <w:bottom w:val="nil"/>
              <w:right w:val="nil"/>
            </w:tcBorders>
          </w:tcPr>
          <w:p w:rsidR="008B49CB" w:rsidRPr="009E0455" w:rsidRDefault="008B49CB" w:rsidP="00967FDC">
            <w:pPr>
              <w:rPr>
                <w:sz w:val="18"/>
                <w:szCs w:val="18"/>
              </w:rPr>
            </w:pPr>
            <w:r w:rsidRPr="009E0455">
              <w:rPr>
                <w:rFonts w:hint="eastAsia"/>
                <w:sz w:val="18"/>
                <w:szCs w:val="18"/>
              </w:rPr>
              <w:t>身体或性行为</w:t>
            </w:r>
          </w:p>
        </w:tc>
      </w:tr>
      <w:tr w:rsidR="008B49CB" w:rsidRPr="009E0455" w:rsidTr="00D76D89">
        <w:trPr>
          <w:gridAfter w:val="1"/>
          <w:wAfter w:w="9" w:type="dxa"/>
        </w:trPr>
        <w:tc>
          <w:tcPr>
            <w:tcW w:w="3208" w:type="dxa"/>
            <w:gridSpan w:val="4"/>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经常和连续</w:t>
            </w:r>
          </w:p>
        </w:tc>
        <w:tc>
          <w:tcPr>
            <w:tcW w:w="966" w:type="dxa"/>
            <w:gridSpan w:val="2"/>
            <w:tcBorders>
              <w:top w:val="nil"/>
              <w:left w:val="nil"/>
              <w:bottom w:val="nil"/>
              <w:right w:val="nil"/>
            </w:tcBorders>
          </w:tcPr>
          <w:p w:rsidR="008B49CB" w:rsidRPr="009E0455" w:rsidRDefault="008B49CB" w:rsidP="00D111F8">
            <w:pPr>
              <w:ind w:rightChars="100" w:right="31680"/>
              <w:jc w:val="right"/>
              <w:rPr>
                <w:sz w:val="18"/>
                <w:szCs w:val="18"/>
              </w:rPr>
            </w:pPr>
            <w:r w:rsidRPr="009E0455">
              <w:rPr>
                <w:sz w:val="18"/>
                <w:szCs w:val="18"/>
              </w:rPr>
              <w:t>40.1%</w:t>
            </w:r>
          </w:p>
        </w:tc>
        <w:tc>
          <w:tcPr>
            <w:tcW w:w="1250" w:type="dxa"/>
            <w:gridSpan w:val="2"/>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来自丈夫</w:t>
            </w:r>
          </w:p>
        </w:tc>
        <w:tc>
          <w:tcPr>
            <w:tcW w:w="1976" w:type="dxa"/>
            <w:tcBorders>
              <w:top w:val="nil"/>
              <w:left w:val="nil"/>
              <w:bottom w:val="nil"/>
              <w:right w:val="nil"/>
            </w:tcBorders>
          </w:tcPr>
          <w:p w:rsidR="008B49CB" w:rsidRPr="009E0455" w:rsidRDefault="008B49CB" w:rsidP="00967FDC">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val="restart"/>
            <w:tcBorders>
              <w:bottom w:val="single" w:sz="12" w:space="0" w:color="auto"/>
            </w:tcBorders>
            <w:shd w:val="clear" w:color="auto" w:fill="auto"/>
          </w:tcPr>
          <w:p w:rsidR="000A6380" w:rsidRDefault="000A6380" w:rsidP="000A6380">
            <w:pPr>
              <w:rPr>
                <w:rFonts w:hint="eastAsia"/>
                <w:sz w:val="18"/>
                <w:szCs w:val="18"/>
              </w:rPr>
            </w:pPr>
            <w:r>
              <w:rPr>
                <w:rFonts w:hint="eastAsia"/>
                <w:sz w:val="18"/>
                <w:szCs w:val="18"/>
              </w:rPr>
              <w:t>提供帮助的</w:t>
            </w:r>
          </w:p>
          <w:p w:rsidR="000A6380" w:rsidRPr="00224518" w:rsidRDefault="000A6380" w:rsidP="000A6380">
            <w:pPr>
              <w:tabs>
                <w:tab w:val="left" w:pos="-1100"/>
              </w:tabs>
              <w:autoSpaceDE w:val="0"/>
              <w:autoSpaceDN w:val="0"/>
              <w:spacing w:before="40" w:after="40" w:line="220" w:lineRule="exact"/>
            </w:pPr>
            <w:r>
              <w:rPr>
                <w:rFonts w:hint="eastAsia"/>
                <w:sz w:val="18"/>
                <w:szCs w:val="18"/>
              </w:rPr>
              <w:t>对象</w:t>
            </w:r>
          </w:p>
        </w:tc>
        <w:tc>
          <w:tcPr>
            <w:tcW w:w="1973" w:type="dxa"/>
            <w:gridSpan w:val="2"/>
            <w:shd w:val="clear" w:color="auto" w:fill="auto"/>
          </w:tcPr>
          <w:p w:rsidR="000A6380" w:rsidRPr="009E0455" w:rsidRDefault="000A6380" w:rsidP="00890F5D">
            <w:pPr>
              <w:rPr>
                <w:sz w:val="18"/>
                <w:szCs w:val="18"/>
              </w:rPr>
            </w:pPr>
            <w:r w:rsidRPr="009E0455">
              <w:rPr>
                <w:rFonts w:hint="eastAsia"/>
                <w:sz w:val="18"/>
                <w:szCs w:val="18"/>
              </w:rPr>
              <w:t>医生</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2</w:t>
            </w:r>
            <w:r>
              <w:t>.</w:t>
            </w:r>
            <w:r w:rsidRPr="00224518">
              <w:t>5</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973" w:type="dxa"/>
            <w:gridSpan w:val="2"/>
            <w:shd w:val="clear" w:color="auto" w:fill="auto"/>
          </w:tcPr>
          <w:p w:rsidR="000A6380" w:rsidRPr="009E0455" w:rsidRDefault="000A6380" w:rsidP="00890F5D">
            <w:pPr>
              <w:rPr>
                <w:sz w:val="18"/>
                <w:szCs w:val="18"/>
              </w:rPr>
            </w:pPr>
            <w:r w:rsidRPr="009E0455">
              <w:rPr>
                <w:rFonts w:hint="eastAsia"/>
                <w:sz w:val="18"/>
                <w:szCs w:val="18"/>
              </w:rPr>
              <w:t>社会组织</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0</w:t>
            </w:r>
            <w:r>
              <w:t>.</w:t>
            </w:r>
            <w:r w:rsidRPr="00224518">
              <w:t>4</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019" w:type="dxa"/>
            <w:vMerge w:val="restart"/>
            <w:shd w:val="clear" w:color="auto" w:fill="auto"/>
          </w:tcPr>
          <w:p w:rsidR="000A6380" w:rsidRPr="00224518" w:rsidRDefault="000A6380" w:rsidP="00890F5D">
            <w:pPr>
              <w:tabs>
                <w:tab w:val="left" w:pos="-1100"/>
              </w:tabs>
              <w:autoSpaceDE w:val="0"/>
              <w:autoSpaceDN w:val="0"/>
              <w:spacing w:before="40" w:after="40" w:line="220" w:lineRule="exact"/>
            </w:pPr>
            <w:r>
              <w:rPr>
                <w:rFonts w:hint="eastAsia"/>
                <w:sz w:val="18"/>
                <w:szCs w:val="18"/>
              </w:rPr>
              <w:t>亲人</w:t>
            </w:r>
          </w:p>
        </w:tc>
        <w:tc>
          <w:tcPr>
            <w:tcW w:w="954" w:type="dxa"/>
            <w:shd w:val="clear" w:color="auto" w:fill="auto"/>
          </w:tcPr>
          <w:p w:rsidR="000A6380" w:rsidRPr="00224518" w:rsidRDefault="000A6380" w:rsidP="00890F5D">
            <w:pPr>
              <w:tabs>
                <w:tab w:val="left" w:pos="-1100"/>
              </w:tabs>
              <w:autoSpaceDE w:val="0"/>
              <w:autoSpaceDN w:val="0"/>
              <w:spacing w:before="40" w:after="40" w:line="220" w:lineRule="exact"/>
            </w:pPr>
            <w:r w:rsidRPr="009E0455">
              <w:rPr>
                <w:rFonts w:hint="eastAsia"/>
                <w:sz w:val="18"/>
                <w:szCs w:val="18"/>
              </w:rPr>
              <w:t>母亲</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22</w:t>
            </w:r>
            <w:r>
              <w:t>.</w:t>
            </w:r>
            <w:r w:rsidRPr="00224518">
              <w:t>5</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019" w:type="dxa"/>
            <w:vMerge/>
            <w:shd w:val="clear" w:color="auto" w:fill="auto"/>
          </w:tcPr>
          <w:p w:rsidR="000A6380" w:rsidRPr="00224518" w:rsidRDefault="000A6380" w:rsidP="00890F5D">
            <w:pPr>
              <w:tabs>
                <w:tab w:val="left" w:pos="-1100"/>
              </w:tabs>
              <w:autoSpaceDE w:val="0"/>
              <w:autoSpaceDN w:val="0"/>
              <w:spacing w:before="40" w:after="40" w:line="220" w:lineRule="exact"/>
            </w:pPr>
          </w:p>
        </w:tc>
        <w:tc>
          <w:tcPr>
            <w:tcW w:w="954" w:type="dxa"/>
            <w:shd w:val="clear" w:color="auto" w:fill="auto"/>
          </w:tcPr>
          <w:p w:rsidR="000A6380" w:rsidRPr="00224518" w:rsidRDefault="000A6380" w:rsidP="00890F5D">
            <w:pPr>
              <w:tabs>
                <w:tab w:val="left" w:pos="-1100"/>
              </w:tabs>
              <w:autoSpaceDE w:val="0"/>
              <w:autoSpaceDN w:val="0"/>
              <w:spacing w:before="40" w:after="40" w:line="220" w:lineRule="exact"/>
            </w:pPr>
            <w:r>
              <w:rPr>
                <w:rFonts w:hint="eastAsia"/>
                <w:sz w:val="18"/>
                <w:szCs w:val="18"/>
              </w:rPr>
              <w:t>父亲</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15</w:t>
            </w:r>
            <w:r>
              <w:t>.</w:t>
            </w:r>
            <w:r w:rsidRPr="00224518">
              <w:t>1</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019" w:type="dxa"/>
            <w:vMerge/>
            <w:shd w:val="clear" w:color="auto" w:fill="auto"/>
          </w:tcPr>
          <w:p w:rsidR="000A6380" w:rsidRPr="00224518" w:rsidRDefault="000A6380" w:rsidP="00890F5D">
            <w:pPr>
              <w:tabs>
                <w:tab w:val="left" w:pos="-1100"/>
              </w:tabs>
              <w:autoSpaceDE w:val="0"/>
              <w:autoSpaceDN w:val="0"/>
              <w:spacing w:before="40" w:after="40" w:line="220" w:lineRule="exact"/>
            </w:pPr>
          </w:p>
        </w:tc>
        <w:tc>
          <w:tcPr>
            <w:tcW w:w="954" w:type="dxa"/>
            <w:shd w:val="clear" w:color="auto" w:fill="auto"/>
          </w:tcPr>
          <w:p w:rsidR="000A6380" w:rsidRPr="00224518" w:rsidRDefault="000A6380" w:rsidP="00890F5D">
            <w:pPr>
              <w:tabs>
                <w:tab w:val="left" w:pos="-1100"/>
              </w:tabs>
              <w:autoSpaceDE w:val="0"/>
              <w:autoSpaceDN w:val="0"/>
              <w:spacing w:before="40" w:after="40" w:line="220" w:lineRule="exact"/>
            </w:pPr>
            <w:r w:rsidRPr="009E0455">
              <w:rPr>
                <w:rFonts w:hint="eastAsia"/>
                <w:sz w:val="18"/>
                <w:szCs w:val="18"/>
              </w:rPr>
              <w:t>姐妹</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10</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224518"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973" w:type="dxa"/>
            <w:gridSpan w:val="2"/>
            <w:shd w:val="clear" w:color="auto" w:fill="auto"/>
          </w:tcPr>
          <w:p w:rsidR="000A6380" w:rsidRPr="00224518" w:rsidRDefault="000A6380" w:rsidP="00890F5D">
            <w:pPr>
              <w:tabs>
                <w:tab w:val="left" w:pos="-1100"/>
              </w:tabs>
              <w:autoSpaceDE w:val="0"/>
              <w:autoSpaceDN w:val="0"/>
              <w:spacing w:before="40" w:after="40" w:line="220" w:lineRule="exact"/>
            </w:pPr>
            <w:r w:rsidRPr="009E0455">
              <w:rPr>
                <w:rFonts w:hint="eastAsia"/>
                <w:sz w:val="18"/>
                <w:szCs w:val="18"/>
              </w:rPr>
              <w:t>警察</w:t>
            </w:r>
          </w:p>
        </w:tc>
        <w:tc>
          <w:tcPr>
            <w:tcW w:w="962" w:type="dxa"/>
            <w:gridSpan w:val="2"/>
          </w:tcPr>
          <w:p w:rsidR="000A6380" w:rsidRPr="00224518" w:rsidRDefault="000A6380" w:rsidP="00890F5D">
            <w:pPr>
              <w:tabs>
                <w:tab w:val="left" w:pos="-1100"/>
              </w:tabs>
              <w:autoSpaceDE w:val="0"/>
              <w:autoSpaceDN w:val="0"/>
              <w:spacing w:before="40" w:after="40" w:line="220" w:lineRule="exact"/>
              <w:ind w:right="227"/>
              <w:jc w:val="right"/>
            </w:pPr>
            <w:r w:rsidRPr="00224518">
              <w:t>7</w:t>
            </w:r>
            <w:r>
              <w:t>.</w:t>
            </w:r>
            <w:r w:rsidRPr="00224518">
              <w:t>2</w:t>
            </w:r>
          </w:p>
        </w:tc>
        <w:tc>
          <w:tcPr>
            <w:tcW w:w="1255" w:type="dxa"/>
            <w:gridSpan w:val="2"/>
          </w:tcPr>
          <w:p w:rsidR="000A6380" w:rsidRPr="009E0455" w:rsidRDefault="000A6380" w:rsidP="00890F5D">
            <w:pPr>
              <w:rPr>
                <w:sz w:val="18"/>
                <w:szCs w:val="18"/>
              </w:rPr>
            </w:pPr>
            <w:r w:rsidRPr="009E0455">
              <w:rPr>
                <w:rFonts w:hint="eastAsia"/>
                <w:sz w:val="18"/>
                <w:szCs w:val="18"/>
              </w:rPr>
              <w:t>来自丈夫</w:t>
            </w:r>
          </w:p>
        </w:tc>
        <w:tc>
          <w:tcPr>
            <w:tcW w:w="1993" w:type="dxa"/>
            <w:gridSpan w:val="3"/>
          </w:tcPr>
          <w:p w:rsidR="000A6380" w:rsidRPr="009E0455" w:rsidRDefault="000A6380" w:rsidP="00890F5D">
            <w:pPr>
              <w:rPr>
                <w:sz w:val="18"/>
                <w:szCs w:val="18"/>
              </w:rPr>
            </w:pPr>
            <w:r w:rsidRPr="009E0455">
              <w:rPr>
                <w:rFonts w:hint="eastAsia"/>
                <w:sz w:val="18"/>
                <w:szCs w:val="18"/>
              </w:rPr>
              <w:t>身体或性行为</w:t>
            </w:r>
          </w:p>
        </w:tc>
      </w:tr>
      <w:tr w:rsidR="00D76D89" w:rsidRPr="00481C42" w:rsidTr="00D76D8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26" w:type="dxa"/>
            <w:vMerge/>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p>
        </w:tc>
        <w:tc>
          <w:tcPr>
            <w:tcW w:w="1973" w:type="dxa"/>
            <w:gridSpan w:val="2"/>
            <w:tcBorders>
              <w:bottom w:val="single" w:sz="12" w:space="0" w:color="auto"/>
            </w:tcBorders>
            <w:shd w:val="clear" w:color="auto" w:fill="auto"/>
          </w:tcPr>
          <w:p w:rsidR="000A6380" w:rsidRPr="00224518" w:rsidRDefault="000A6380" w:rsidP="00890F5D">
            <w:pPr>
              <w:tabs>
                <w:tab w:val="left" w:pos="-1100"/>
              </w:tabs>
              <w:autoSpaceDE w:val="0"/>
              <w:autoSpaceDN w:val="0"/>
              <w:spacing w:before="40" w:after="40" w:line="220" w:lineRule="exact"/>
            </w:pPr>
            <w:r w:rsidRPr="009E0455">
              <w:rPr>
                <w:rFonts w:hint="eastAsia"/>
                <w:sz w:val="18"/>
                <w:szCs w:val="18"/>
              </w:rPr>
              <w:t>医学界专业人员</w:t>
            </w:r>
          </w:p>
        </w:tc>
        <w:tc>
          <w:tcPr>
            <w:tcW w:w="962" w:type="dxa"/>
            <w:gridSpan w:val="2"/>
            <w:tcBorders>
              <w:bottom w:val="single" w:sz="12" w:space="0" w:color="auto"/>
            </w:tcBorders>
          </w:tcPr>
          <w:p w:rsidR="000A6380" w:rsidRPr="00224518" w:rsidRDefault="000A6380" w:rsidP="00890F5D">
            <w:pPr>
              <w:tabs>
                <w:tab w:val="left" w:pos="-1100"/>
              </w:tabs>
              <w:autoSpaceDE w:val="0"/>
              <w:autoSpaceDN w:val="0"/>
              <w:spacing w:before="40" w:after="40" w:line="220" w:lineRule="exact"/>
              <w:ind w:right="227"/>
              <w:jc w:val="right"/>
            </w:pPr>
            <w:r w:rsidRPr="00224518">
              <w:t>2</w:t>
            </w:r>
            <w:r>
              <w:t>.</w:t>
            </w:r>
            <w:r w:rsidRPr="00224518">
              <w:t>5</w:t>
            </w:r>
          </w:p>
        </w:tc>
        <w:tc>
          <w:tcPr>
            <w:tcW w:w="1255" w:type="dxa"/>
            <w:gridSpan w:val="2"/>
            <w:tcBorders>
              <w:bottom w:val="single" w:sz="12" w:space="0" w:color="auto"/>
            </w:tcBorders>
          </w:tcPr>
          <w:p w:rsidR="000A6380" w:rsidRPr="009E0455" w:rsidRDefault="000A6380" w:rsidP="00890F5D">
            <w:pPr>
              <w:rPr>
                <w:sz w:val="18"/>
                <w:szCs w:val="18"/>
              </w:rPr>
            </w:pPr>
            <w:r w:rsidRPr="009E0455">
              <w:rPr>
                <w:rFonts w:hint="eastAsia"/>
                <w:sz w:val="18"/>
                <w:szCs w:val="18"/>
              </w:rPr>
              <w:t>来自丈夫</w:t>
            </w:r>
          </w:p>
        </w:tc>
        <w:tc>
          <w:tcPr>
            <w:tcW w:w="1993" w:type="dxa"/>
            <w:gridSpan w:val="3"/>
            <w:tcBorders>
              <w:bottom w:val="single" w:sz="12" w:space="0" w:color="auto"/>
            </w:tcBorders>
          </w:tcPr>
          <w:p w:rsidR="000A6380" w:rsidRPr="009E0455" w:rsidRDefault="000A6380" w:rsidP="00890F5D">
            <w:pPr>
              <w:rPr>
                <w:sz w:val="18"/>
                <w:szCs w:val="18"/>
              </w:rPr>
            </w:pPr>
            <w:r w:rsidRPr="009E0455">
              <w:rPr>
                <w:rFonts w:hint="eastAsia"/>
                <w:sz w:val="18"/>
                <w:szCs w:val="18"/>
              </w:rPr>
              <w:t>身体或性行为</w:t>
            </w:r>
          </w:p>
        </w:tc>
      </w:tr>
    </w:tbl>
    <w:p w:rsidR="000A6380" w:rsidRDefault="000A6380" w:rsidP="009724CF">
      <w:pPr>
        <w:pStyle w:val="SingleTxtGC"/>
        <w:spacing w:after="0"/>
        <w:rPr>
          <w:rFonts w:hint="eastAsia"/>
        </w:rPr>
      </w:pPr>
    </w:p>
    <w:p w:rsidR="008B49CB" w:rsidRDefault="008B49CB" w:rsidP="00DE1EE6">
      <w:pPr>
        <w:pStyle w:val="SingleTxtGC"/>
      </w:pPr>
      <w:r>
        <w:t xml:space="preserve">46. </w:t>
      </w:r>
      <w:r w:rsidR="00DE1EE6">
        <w:rPr>
          <w:rFonts w:hint="eastAsia"/>
        </w:rPr>
        <w:t xml:space="preserve"> </w:t>
      </w:r>
      <w:r>
        <w:rPr>
          <w:rFonts w:hint="eastAsia"/>
        </w:rPr>
        <w:t>自</w:t>
      </w:r>
      <w:r>
        <w:t>2008</w:t>
      </w:r>
      <w:r>
        <w:rPr>
          <w:rFonts w:hint="eastAsia"/>
        </w:rPr>
        <w:t>年以来，属约旦妇女联合会的妇女招待所共接待了</w:t>
      </w:r>
      <w:r>
        <w:t>214</w:t>
      </w:r>
      <w:r>
        <w:rPr>
          <w:rFonts w:hint="eastAsia"/>
        </w:rPr>
        <w:t>位遭受暴力的妇女和</w:t>
      </w:r>
      <w:r>
        <w:t>43</w:t>
      </w:r>
      <w:r>
        <w:rPr>
          <w:rFonts w:hint="eastAsia"/>
        </w:rPr>
        <w:t>个随行儿童，其中</w:t>
      </w:r>
      <w:r>
        <w:t>77</w:t>
      </w:r>
      <w:r>
        <w:rPr>
          <w:rFonts w:hint="eastAsia"/>
        </w:rPr>
        <w:t>名为约旦妇女，</w:t>
      </w:r>
      <w:r>
        <w:t>47</w:t>
      </w:r>
      <w:r>
        <w:rPr>
          <w:rFonts w:hint="eastAsia"/>
        </w:rPr>
        <w:t>名为伊拉克妇女，其余都是其他国籍的女子，接待她们的时间根据本人情况和问题程度，从</w:t>
      </w:r>
      <w:r>
        <w:t>3</w:t>
      </w:r>
      <w:r>
        <w:rPr>
          <w:rFonts w:hint="eastAsia"/>
        </w:rPr>
        <w:t>天到一年不等。招待所为她们建立医疗门诊部，提供基本的医疗服务，还制定指导路线计划，有</w:t>
      </w:r>
      <w:r>
        <w:t>184</w:t>
      </w:r>
      <w:r>
        <w:rPr>
          <w:rFonts w:hint="eastAsia"/>
        </w:rPr>
        <w:t>名女子从中受益。妇女联合会还通过一些项目对受迫害的妇女进行培训，</w:t>
      </w:r>
      <w:r>
        <w:t>200</w:t>
      </w:r>
      <w:r>
        <w:rPr>
          <w:rFonts w:hint="eastAsia"/>
        </w:rPr>
        <w:t>8</w:t>
      </w:r>
      <w:r>
        <w:rPr>
          <w:rFonts w:hint="eastAsia"/>
        </w:rPr>
        <w:t>年有</w:t>
      </w:r>
      <w:r>
        <w:t>150</w:t>
      </w:r>
      <w:r>
        <w:rPr>
          <w:rFonts w:hint="eastAsia"/>
        </w:rPr>
        <w:t>人从中受益。同时，与公安局达成协议，妇女联合会把招待所作为贩卖人口的受害者的避难所，届时将她们送回她们的国家。</w:t>
      </w:r>
    </w:p>
    <w:p w:rsidR="008B49CB" w:rsidRDefault="008B49CB" w:rsidP="00E13EC3">
      <w:pPr>
        <w:pStyle w:val="SingleTxtGC"/>
      </w:pPr>
      <w:r>
        <w:t xml:space="preserve">47. </w:t>
      </w:r>
      <w:r w:rsidR="00E13EC3">
        <w:rPr>
          <w:rFonts w:hint="eastAsia"/>
        </w:rPr>
        <w:t xml:space="preserve"> </w:t>
      </w:r>
      <w:r>
        <w:rPr>
          <w:rFonts w:hint="eastAsia"/>
        </w:rPr>
        <w:t>公安局</w:t>
      </w:r>
      <w:r>
        <w:t>/</w:t>
      </w:r>
      <w:r>
        <w:rPr>
          <w:rFonts w:hint="eastAsia"/>
        </w:rPr>
        <w:t>家庭保护局每年通过新闻媒体、在各大学、学校和社会、刑罚中心举办指导报告和组织教育活动，提高社会各阶层对家庭暴力危害及影响的认识，每年有超过</w:t>
      </w:r>
      <w:r>
        <w:t>1</w:t>
      </w:r>
      <w:r>
        <w:rPr>
          <w:rFonts w:hint="eastAsia"/>
        </w:rPr>
        <w:t xml:space="preserve"> </w:t>
      </w:r>
      <w:r>
        <w:t>000</w:t>
      </w:r>
      <w:r>
        <w:rPr>
          <w:rFonts w:hint="eastAsia"/>
        </w:rPr>
        <w:t>个报告会及散发指导性的宣传材料。过去一年，揭露家庭暴力事件不断增多，首都人口密度大，暴力事件比例最高。</w:t>
      </w:r>
      <w:r>
        <w:t>2009</w:t>
      </w:r>
      <w:r>
        <w:rPr>
          <w:rFonts w:hint="eastAsia"/>
        </w:rPr>
        <w:t>年家庭保护局共处理了</w:t>
      </w:r>
      <w:r>
        <w:t>5</w:t>
      </w:r>
      <w:r>
        <w:rPr>
          <w:rFonts w:hint="eastAsia"/>
        </w:rPr>
        <w:t xml:space="preserve"> 8</w:t>
      </w:r>
      <w:r>
        <w:t>11</w:t>
      </w:r>
      <w:r>
        <w:rPr>
          <w:rFonts w:hint="eastAsia"/>
        </w:rPr>
        <w:t>起事件，其中</w:t>
      </w:r>
      <w:r>
        <w:t>475</w:t>
      </w:r>
      <w:r>
        <w:rPr>
          <w:rFonts w:hint="eastAsia"/>
        </w:rPr>
        <w:t>起转送行政法院，</w:t>
      </w:r>
      <w:r>
        <w:t>1</w:t>
      </w:r>
      <w:r>
        <w:rPr>
          <w:rFonts w:hint="eastAsia"/>
        </w:rPr>
        <w:t xml:space="preserve"> </w:t>
      </w:r>
      <w:r>
        <w:t>543</w:t>
      </w:r>
      <w:r>
        <w:rPr>
          <w:rFonts w:hint="eastAsia"/>
        </w:rPr>
        <w:t>起转送司法机构，</w:t>
      </w:r>
      <w:r>
        <w:t>3</w:t>
      </w:r>
      <w:r>
        <w:rPr>
          <w:rFonts w:hint="eastAsia"/>
        </w:rPr>
        <w:t xml:space="preserve"> </w:t>
      </w:r>
      <w:r>
        <w:t>793</w:t>
      </w:r>
      <w:r>
        <w:rPr>
          <w:rFonts w:hint="eastAsia"/>
        </w:rPr>
        <w:t>起转送社会发展部的社会服务办公室，以便提供心理和社会服务，杜绝再犯，将受害者送交该部的有关机构和中心予以保护和关照。尽管社会在很大程度担心女性的性侵犯，可是性暴力同样威胁着男孩。</w:t>
      </w:r>
      <w:r>
        <w:t>2008</w:t>
      </w:r>
      <w:r>
        <w:rPr>
          <w:rFonts w:hint="eastAsia"/>
        </w:rPr>
        <w:t>年男孩遭性伤害</w:t>
      </w:r>
      <w:r>
        <w:t>251</w:t>
      </w:r>
      <w:r>
        <w:rPr>
          <w:rFonts w:hint="eastAsia"/>
        </w:rPr>
        <w:t>起，女孩遭性伤害</w:t>
      </w:r>
      <w:r>
        <w:t>444</w:t>
      </w:r>
      <w:r>
        <w:rPr>
          <w:rFonts w:hint="eastAsia"/>
        </w:rPr>
        <w:t>起。暴力事件数字的增长说明揭露和申诉事件比例的提高，以及觉悟的提高。国家法医中心平均每年应对妇女遭性侵犯的事件达</w:t>
      </w:r>
      <w:r>
        <w:t>700</w:t>
      </w:r>
      <w:r>
        <w:rPr>
          <w:rFonts w:hint="eastAsia"/>
        </w:rPr>
        <w:t>起。</w:t>
      </w:r>
      <w:r>
        <w:t>2009</w:t>
      </w:r>
      <w:r>
        <w:rPr>
          <w:rFonts w:hint="eastAsia"/>
        </w:rPr>
        <w:t>年随着大众意识的提高，性侵犯的数量情况是</w:t>
      </w:r>
      <w:r>
        <w:t>77</w:t>
      </w:r>
      <w:r>
        <w:rPr>
          <w:rFonts w:hint="eastAsia"/>
        </w:rPr>
        <w:t>起强奸，</w:t>
      </w:r>
      <w:r>
        <w:t>421</w:t>
      </w:r>
      <w:r>
        <w:rPr>
          <w:rFonts w:hint="eastAsia"/>
        </w:rPr>
        <w:t>起羞辱，其中男性</w:t>
      </w:r>
      <w:r>
        <w:t>193</w:t>
      </w:r>
      <w:r>
        <w:rPr>
          <w:rFonts w:hint="eastAsia"/>
        </w:rPr>
        <w:t>起，女性</w:t>
      </w:r>
      <w:r>
        <w:t>228</w:t>
      </w:r>
      <w:r>
        <w:rPr>
          <w:rFonts w:hint="eastAsia"/>
        </w:rPr>
        <w:t>起，已全部转交司法部门。</w:t>
      </w:r>
    </w:p>
    <w:p w:rsidR="008B49CB" w:rsidRDefault="008B49CB" w:rsidP="00E13EC3">
      <w:pPr>
        <w:pStyle w:val="SingleTxtGC"/>
      </w:pPr>
      <w:r>
        <w:t xml:space="preserve">48. </w:t>
      </w:r>
      <w:r w:rsidR="00E13EC3">
        <w:rPr>
          <w:rFonts w:hint="eastAsia"/>
        </w:rPr>
        <w:t xml:space="preserve"> </w:t>
      </w:r>
      <w:r>
        <w:rPr>
          <w:rFonts w:hint="eastAsia"/>
        </w:rPr>
        <w:t>为在学校创造安全环境，“约旦之河”企业实施了“安全学校”计划项目，以满足儿童的需要和权利。同时，家庭主人收到防范和保护儿童免受伤害内容的资料。内阁依照修正法案要求，</w:t>
      </w:r>
      <w:r>
        <w:t>2009</w:t>
      </w:r>
      <w:r>
        <w:rPr>
          <w:rFonts w:hint="eastAsia"/>
        </w:rPr>
        <w:t>年对国民义务制度进行了修订，对于给政府机构的儿童造成任何身体伤害的人实行严厉惩罚，其中包括教育、培养、培训机构或在受关心与保护会所。</w:t>
      </w:r>
    </w:p>
    <w:p w:rsidR="008B49CB" w:rsidRDefault="008B49CB" w:rsidP="00E13EC3">
      <w:pPr>
        <w:pStyle w:val="SingleTxtGC"/>
      </w:pPr>
      <w:r>
        <w:t xml:space="preserve">49. </w:t>
      </w:r>
      <w:r w:rsidR="00E13EC3">
        <w:rPr>
          <w:rFonts w:hint="eastAsia"/>
        </w:rPr>
        <w:t xml:space="preserve"> </w:t>
      </w:r>
      <w:r>
        <w:rPr>
          <w:rFonts w:hint="eastAsia"/>
        </w:rPr>
        <w:t>民间机构与难民事务高级专员办事处合作，为难民和寻求避难者实施法律援助计划，向伊拉克和其他国籍女难民提供法律援助</w:t>
      </w:r>
      <w:r w:rsidR="00494170">
        <w:rPr>
          <w:rFonts w:hint="eastAsia"/>
        </w:rPr>
        <w:t>(</w:t>
      </w:r>
      <w:r>
        <w:rPr>
          <w:rFonts w:hint="eastAsia"/>
        </w:rPr>
        <w:t>咨询、法庭司法代表、跟踪有关机构</w:t>
      </w:r>
      <w:r w:rsidR="00494170">
        <w:rPr>
          <w:rFonts w:hint="eastAsia"/>
        </w:rPr>
        <w:t>)</w:t>
      </w:r>
      <w:r>
        <w:rPr>
          <w:rFonts w:hint="eastAsia"/>
        </w:rPr>
        <w:t>，提高他们对自己权利理解和履行义务的能力，</w:t>
      </w:r>
      <w:r>
        <w:t>2007</w:t>
      </w:r>
      <w:r>
        <w:rPr>
          <w:rFonts w:hint="eastAsia"/>
        </w:rPr>
        <w:t>年以来共处理了</w:t>
      </w:r>
      <w:r>
        <w:t>644</w:t>
      </w:r>
      <w:r>
        <w:rPr>
          <w:rFonts w:hint="eastAsia"/>
        </w:rPr>
        <w:t>起妇女事件。</w:t>
      </w:r>
    </w:p>
    <w:p w:rsidR="008B49CB" w:rsidRPr="007A2658" w:rsidRDefault="00714634" w:rsidP="00714634">
      <w:pPr>
        <w:pStyle w:val="H23GC"/>
      </w:pPr>
      <w:r>
        <w:rPr>
          <w:rFonts w:hint="eastAsia"/>
        </w:rPr>
        <w:tab/>
      </w:r>
      <w:r>
        <w:rPr>
          <w:rFonts w:hint="eastAsia"/>
        </w:rPr>
        <w:tab/>
      </w:r>
      <w:r w:rsidR="008B49CB">
        <w:rPr>
          <w:rFonts w:hint="eastAsia"/>
        </w:rPr>
        <w:t>第二条</w:t>
      </w:r>
      <w:r w:rsidR="00494170">
        <w:rPr>
          <w:rFonts w:hint="eastAsia"/>
        </w:rPr>
        <w:t>(</w:t>
      </w:r>
      <w:r w:rsidR="008B49CB" w:rsidRPr="007A2658">
        <w:rPr>
          <w:rFonts w:hint="eastAsia"/>
        </w:rPr>
        <w:t>d</w:t>
      </w:r>
      <w:r w:rsidR="00494170">
        <w:rPr>
          <w:rFonts w:hint="eastAsia"/>
        </w:rPr>
        <w:t>)</w:t>
      </w:r>
      <w:r w:rsidR="008B49CB">
        <w:rPr>
          <w:rFonts w:hint="eastAsia"/>
        </w:rPr>
        <w:t>项</w:t>
      </w:r>
    </w:p>
    <w:p w:rsidR="008B49CB" w:rsidRDefault="008B49CB" w:rsidP="00714634">
      <w:pPr>
        <w:pStyle w:val="SingleTxtGC"/>
      </w:pPr>
      <w:r>
        <w:t xml:space="preserve">50. </w:t>
      </w:r>
      <w:r w:rsidR="00714634">
        <w:rPr>
          <w:rFonts w:hint="eastAsia"/>
        </w:rPr>
        <w:t xml:space="preserve"> </w:t>
      </w:r>
      <w:r>
        <w:rPr>
          <w:rFonts w:hint="eastAsia"/>
        </w:rPr>
        <w:t>根据委员会关于加强国家妇女复兴机构职能的建议</w:t>
      </w:r>
      <w:r>
        <w:rPr>
          <w:rFonts w:hint="eastAsia"/>
        </w:rPr>
        <w:t>1</w:t>
      </w:r>
      <w:r w:rsidR="00494170">
        <w:rPr>
          <w:rFonts w:hint="eastAsia"/>
        </w:rPr>
        <w:t>6,</w:t>
      </w:r>
      <w:r w:rsidR="00890F5D">
        <w:rPr>
          <w:rFonts w:hint="eastAsia"/>
        </w:rPr>
        <w:t xml:space="preserve"> </w:t>
      </w:r>
      <w:r>
        <w:rPr>
          <w:rFonts w:hint="eastAsia"/>
        </w:rPr>
        <w:t>以政府支持妇女事业发展为出发点，成立了约旦妇女事务国家委员会，通过实施“约旦妇女国家发展战略计划”致力于妇女在经济、社会、文化和政治领域的复兴，战略计划确定了优先发展妇女事业的总体框架，本报告关于第三条的讨论将陈述该委员会的任务及活动。本报告其他部分涉及到国家人权中心、申诉公署、反腐协会、国家家庭事务委员会在巩固和保护人权，以及在制定平等原则、机会均等方面的作用，此外还有</w:t>
      </w:r>
      <w:r>
        <w:t>2005</w:t>
      </w:r>
      <w:r>
        <w:rPr>
          <w:rFonts w:hint="eastAsia"/>
        </w:rPr>
        <w:t>年</w:t>
      </w:r>
      <w:r>
        <w:t>8</w:t>
      </w:r>
      <w:r>
        <w:rPr>
          <w:rFonts w:hint="eastAsia"/>
        </w:rPr>
        <w:t>月在公安总局成立的申诉及人权办公室，它是外交部人权常设委员会的成员，在法律和王国批准的国际公约的国际标准范围内工作。</w:t>
      </w:r>
    </w:p>
    <w:p w:rsidR="008B49CB" w:rsidRPr="007A2658" w:rsidRDefault="00714634" w:rsidP="00714634">
      <w:pPr>
        <w:pStyle w:val="H23GC"/>
      </w:pPr>
      <w:r>
        <w:rPr>
          <w:rFonts w:hint="eastAsia"/>
        </w:rPr>
        <w:tab/>
      </w:r>
      <w:r>
        <w:rPr>
          <w:rFonts w:hint="eastAsia"/>
        </w:rPr>
        <w:tab/>
      </w:r>
      <w:r w:rsidR="008B49CB">
        <w:rPr>
          <w:rFonts w:hint="eastAsia"/>
        </w:rPr>
        <w:t>第二条</w:t>
      </w:r>
      <w:r w:rsidR="00494170">
        <w:rPr>
          <w:rFonts w:hint="eastAsia"/>
        </w:rPr>
        <w:t>(</w:t>
      </w:r>
      <w:r w:rsidR="008B49CB" w:rsidRPr="007A2658">
        <w:rPr>
          <w:rFonts w:hint="eastAsia"/>
        </w:rPr>
        <w:t>e</w:t>
      </w:r>
      <w:r w:rsidR="00494170">
        <w:rPr>
          <w:rFonts w:hint="eastAsia"/>
        </w:rPr>
        <w:t>)</w:t>
      </w:r>
      <w:r w:rsidR="008B49CB">
        <w:rPr>
          <w:rFonts w:hint="eastAsia"/>
        </w:rPr>
        <w:t>项</w:t>
      </w:r>
    </w:p>
    <w:p w:rsidR="008B49CB" w:rsidRDefault="008B49CB" w:rsidP="00714634">
      <w:pPr>
        <w:pStyle w:val="SingleTxtGC"/>
      </w:pPr>
      <w:r>
        <w:t xml:space="preserve">51. </w:t>
      </w:r>
      <w:r w:rsidR="00714634">
        <w:rPr>
          <w:rFonts w:hint="eastAsia"/>
        </w:rPr>
        <w:t xml:space="preserve"> </w:t>
      </w:r>
      <w:r>
        <w:rPr>
          <w:rFonts w:hint="eastAsia"/>
        </w:rPr>
        <w:t>为消除来自任何人或机构对妇女的歧视，成立了约旦妇女事务国家委员会。</w:t>
      </w:r>
    </w:p>
    <w:p w:rsidR="008B49CB" w:rsidRPr="007A2658" w:rsidRDefault="00714634" w:rsidP="00714634">
      <w:pPr>
        <w:pStyle w:val="H23GC"/>
      </w:pPr>
      <w:r>
        <w:rPr>
          <w:rFonts w:hint="eastAsia"/>
        </w:rPr>
        <w:tab/>
      </w:r>
      <w:r>
        <w:rPr>
          <w:rFonts w:hint="eastAsia"/>
        </w:rPr>
        <w:tab/>
      </w:r>
      <w:r w:rsidR="008B49CB" w:rsidRPr="007A2658">
        <w:rPr>
          <w:rFonts w:hint="eastAsia"/>
        </w:rPr>
        <w:t>上诉办公室</w:t>
      </w:r>
    </w:p>
    <w:p w:rsidR="008B49CB" w:rsidRDefault="008B49CB" w:rsidP="00890F5D">
      <w:pPr>
        <w:pStyle w:val="SingleTxtGC"/>
      </w:pPr>
      <w:r>
        <w:t xml:space="preserve">52. </w:t>
      </w:r>
      <w:r w:rsidR="00714634">
        <w:rPr>
          <w:rFonts w:hint="eastAsia"/>
        </w:rPr>
        <w:t xml:space="preserve"> </w:t>
      </w:r>
      <w:r>
        <w:t>2009</w:t>
      </w:r>
      <w:r>
        <w:rPr>
          <w:rFonts w:hint="eastAsia"/>
        </w:rPr>
        <w:t>年</w:t>
      </w:r>
      <w:r>
        <w:t>2</w:t>
      </w:r>
      <w:r>
        <w:rPr>
          <w:rFonts w:hint="eastAsia"/>
        </w:rPr>
        <w:t>月成立了上诉办公室，形成接收妇女在生活中遭受暴力和歧视的上诉机制，提供免费电话服务，对妇女提供法律和社会方面的指导。至</w:t>
      </w:r>
      <w:r>
        <w:t>2009</w:t>
      </w:r>
      <w:r>
        <w:rPr>
          <w:rFonts w:hint="eastAsia"/>
        </w:rPr>
        <w:t>年</w:t>
      </w:r>
      <w:r>
        <w:t>9</w:t>
      </w:r>
      <w:r>
        <w:rPr>
          <w:rFonts w:hint="eastAsia"/>
        </w:rPr>
        <w:t>月，办公室已接收了</w:t>
      </w:r>
      <w:r>
        <w:t>428</w:t>
      </w:r>
      <w:r>
        <w:rPr>
          <w:rFonts w:hint="eastAsia"/>
        </w:rPr>
        <w:t>起上诉，同“反腐协会”签订了合作的谅解备忘录，由监察员审查处理妇女提交的任何一个有关腐败的上诉，直至终了；共同实施加强和保护人权的各种活动和培训；丰富细致的统计工作，以便建立反映暴力实情的国家登记册。</w:t>
      </w:r>
      <w:r>
        <w:t>2009</w:t>
      </w:r>
      <w:r>
        <w:rPr>
          <w:rFonts w:hint="eastAsia"/>
        </w:rPr>
        <w:t>年</w:t>
      </w:r>
      <w:r>
        <w:t>2</w:t>
      </w:r>
      <w:r>
        <w:rPr>
          <w:rFonts w:hint="eastAsia"/>
        </w:rPr>
        <w:t>月在司法部和约旦妇女事务国家委员会之间签署了类似的谅解备忘录，旨在通过妇女上诉办公室保护妇女免遭暴力。同时，还同许多与妇女事务相关的官方和非官方机构签署了若干谅解备忘录，加强这方面的合作。从</w:t>
      </w:r>
      <w:r>
        <w:t>2010</w:t>
      </w:r>
      <w:r>
        <w:rPr>
          <w:rFonts w:hint="eastAsia"/>
        </w:rPr>
        <w:t>年</w:t>
      </w:r>
      <w:r>
        <w:t>7</w:t>
      </w:r>
      <w:r>
        <w:rPr>
          <w:rFonts w:hint="eastAsia"/>
        </w:rPr>
        <w:t>月始，上诉办公室将每日</w:t>
      </w:r>
      <w:r>
        <w:t>24</w:t>
      </w:r>
      <w:r>
        <w:rPr>
          <w:rFonts w:hint="eastAsia"/>
        </w:rPr>
        <w:t>小时工作。</w:t>
      </w:r>
    </w:p>
    <w:tbl>
      <w:tblPr>
        <w:tblW w:w="0" w:type="auto"/>
        <w:tblInd w:w="1200" w:type="dxa"/>
        <w:tblCellMar>
          <w:left w:w="0" w:type="dxa"/>
          <w:right w:w="0" w:type="dxa"/>
        </w:tblCellMar>
        <w:tblLook w:val="01E0" w:firstRow="1" w:lastRow="1" w:firstColumn="1" w:lastColumn="1" w:noHBand="0" w:noVBand="0"/>
      </w:tblPr>
      <w:tblGrid>
        <w:gridCol w:w="5200"/>
        <w:gridCol w:w="2100"/>
      </w:tblGrid>
      <w:tr w:rsidR="008B49CB" w:rsidRPr="009E0455" w:rsidTr="00967FDC">
        <w:tc>
          <w:tcPr>
            <w:tcW w:w="5200" w:type="dxa"/>
            <w:tcBorders>
              <w:top w:val="single" w:sz="4" w:space="0" w:color="auto"/>
              <w:bottom w:val="single" w:sz="12" w:space="0" w:color="auto"/>
            </w:tcBorders>
          </w:tcPr>
          <w:p w:rsidR="008B49CB" w:rsidRPr="00127D0B" w:rsidRDefault="008B49CB" w:rsidP="00967FDC">
            <w:pPr>
              <w:rPr>
                <w:rFonts w:ascii="KaiTi_GB2312" w:eastAsia="KaiTi_GB2312" w:hint="eastAsia"/>
                <w:sz w:val="18"/>
                <w:szCs w:val="18"/>
              </w:rPr>
            </w:pPr>
            <w:r w:rsidRPr="00127D0B">
              <w:rPr>
                <w:rFonts w:ascii="KaiTi_GB2312" w:eastAsia="KaiTi_GB2312" w:hint="eastAsia"/>
                <w:sz w:val="18"/>
                <w:szCs w:val="18"/>
              </w:rPr>
              <w:t>上诉种类</w:t>
            </w:r>
          </w:p>
        </w:tc>
        <w:tc>
          <w:tcPr>
            <w:tcW w:w="2100" w:type="dxa"/>
            <w:tcBorders>
              <w:top w:val="single" w:sz="4" w:space="0" w:color="auto"/>
              <w:bottom w:val="single" w:sz="12" w:space="0" w:color="auto"/>
            </w:tcBorders>
          </w:tcPr>
          <w:p w:rsidR="008B49CB" w:rsidRPr="00127D0B" w:rsidRDefault="008B49CB" w:rsidP="00967FDC">
            <w:pPr>
              <w:jc w:val="right"/>
              <w:rPr>
                <w:rFonts w:ascii="KaiTi_GB2312" w:eastAsia="KaiTi_GB2312" w:hint="eastAsia"/>
                <w:sz w:val="18"/>
                <w:szCs w:val="18"/>
              </w:rPr>
            </w:pPr>
            <w:r w:rsidRPr="00127D0B">
              <w:rPr>
                <w:rFonts w:ascii="KaiTi_GB2312" w:eastAsia="KaiTi_GB2312" w:hint="eastAsia"/>
                <w:sz w:val="18"/>
                <w:szCs w:val="18"/>
              </w:rPr>
              <w:t>数量</w:t>
            </w:r>
          </w:p>
        </w:tc>
      </w:tr>
      <w:tr w:rsidR="008B49CB" w:rsidRPr="009E0455" w:rsidTr="00967FDC">
        <w:tc>
          <w:tcPr>
            <w:tcW w:w="5200" w:type="dxa"/>
            <w:tcBorders>
              <w:top w:val="single" w:sz="12" w:space="0" w:color="auto"/>
            </w:tcBorders>
          </w:tcPr>
          <w:p w:rsidR="008B49CB" w:rsidRPr="009E0455" w:rsidRDefault="008B49CB" w:rsidP="00967FDC">
            <w:pPr>
              <w:rPr>
                <w:sz w:val="18"/>
                <w:szCs w:val="18"/>
              </w:rPr>
            </w:pPr>
            <w:r w:rsidRPr="009E0455">
              <w:rPr>
                <w:rFonts w:hint="eastAsia"/>
                <w:sz w:val="18"/>
                <w:szCs w:val="18"/>
              </w:rPr>
              <w:t>家庭暴力</w:t>
            </w:r>
          </w:p>
        </w:tc>
        <w:tc>
          <w:tcPr>
            <w:tcW w:w="2100" w:type="dxa"/>
            <w:tcBorders>
              <w:top w:val="single" w:sz="12" w:space="0" w:color="auto"/>
            </w:tcBorders>
          </w:tcPr>
          <w:p w:rsidR="008B49CB" w:rsidRPr="009E0455" w:rsidRDefault="008B49CB" w:rsidP="00967FDC">
            <w:pPr>
              <w:jc w:val="right"/>
              <w:rPr>
                <w:sz w:val="18"/>
                <w:szCs w:val="18"/>
              </w:rPr>
            </w:pPr>
            <w:r w:rsidRPr="009E0455">
              <w:rPr>
                <w:sz w:val="18"/>
                <w:szCs w:val="18"/>
              </w:rPr>
              <w:t>208</w:t>
            </w:r>
          </w:p>
        </w:tc>
      </w:tr>
      <w:tr w:rsidR="008B49CB" w:rsidRPr="009E0455" w:rsidTr="00967FDC">
        <w:tc>
          <w:tcPr>
            <w:tcW w:w="5200" w:type="dxa"/>
          </w:tcPr>
          <w:p w:rsidR="008B49CB" w:rsidRPr="009E0455" w:rsidRDefault="008B49CB" w:rsidP="00967FDC">
            <w:pPr>
              <w:rPr>
                <w:sz w:val="18"/>
                <w:szCs w:val="18"/>
              </w:rPr>
            </w:pPr>
            <w:r w:rsidRPr="009E0455">
              <w:rPr>
                <w:rFonts w:hint="eastAsia"/>
                <w:sz w:val="18"/>
                <w:szCs w:val="18"/>
              </w:rPr>
              <w:t>劳工案件及社会保障</w:t>
            </w:r>
          </w:p>
        </w:tc>
        <w:tc>
          <w:tcPr>
            <w:tcW w:w="2100" w:type="dxa"/>
          </w:tcPr>
          <w:p w:rsidR="008B49CB" w:rsidRPr="009E0455" w:rsidRDefault="008B49CB" w:rsidP="00967FDC">
            <w:pPr>
              <w:jc w:val="right"/>
              <w:rPr>
                <w:sz w:val="18"/>
                <w:szCs w:val="18"/>
              </w:rPr>
            </w:pPr>
            <w:r w:rsidRPr="009E0455">
              <w:rPr>
                <w:sz w:val="18"/>
                <w:szCs w:val="18"/>
              </w:rPr>
              <w:t>44</w:t>
            </w:r>
          </w:p>
        </w:tc>
      </w:tr>
      <w:tr w:rsidR="008B49CB" w:rsidRPr="009E0455" w:rsidTr="00967FDC">
        <w:tc>
          <w:tcPr>
            <w:tcW w:w="5200" w:type="dxa"/>
          </w:tcPr>
          <w:p w:rsidR="008B49CB" w:rsidRPr="009E0455" w:rsidRDefault="008B49CB" w:rsidP="00967FDC">
            <w:pPr>
              <w:rPr>
                <w:sz w:val="18"/>
                <w:szCs w:val="18"/>
              </w:rPr>
            </w:pPr>
            <w:r w:rsidRPr="009E0455">
              <w:rPr>
                <w:rFonts w:hint="eastAsia"/>
                <w:sz w:val="18"/>
                <w:szCs w:val="18"/>
              </w:rPr>
              <w:t>国籍、居住、外国人事务</w:t>
            </w:r>
          </w:p>
        </w:tc>
        <w:tc>
          <w:tcPr>
            <w:tcW w:w="2100" w:type="dxa"/>
          </w:tcPr>
          <w:p w:rsidR="008B49CB" w:rsidRPr="009E0455" w:rsidRDefault="008B49CB" w:rsidP="00967FDC">
            <w:pPr>
              <w:jc w:val="right"/>
              <w:rPr>
                <w:sz w:val="18"/>
                <w:szCs w:val="18"/>
              </w:rPr>
            </w:pPr>
            <w:r w:rsidRPr="009E0455">
              <w:rPr>
                <w:sz w:val="18"/>
                <w:szCs w:val="18"/>
              </w:rPr>
              <w:t>75</w:t>
            </w:r>
          </w:p>
        </w:tc>
      </w:tr>
      <w:tr w:rsidR="008B49CB" w:rsidRPr="009E0455" w:rsidTr="00967FDC">
        <w:tc>
          <w:tcPr>
            <w:tcW w:w="5200" w:type="dxa"/>
          </w:tcPr>
          <w:p w:rsidR="008B49CB" w:rsidRPr="009E0455" w:rsidRDefault="008B49CB" w:rsidP="00967FDC">
            <w:pPr>
              <w:rPr>
                <w:sz w:val="18"/>
                <w:szCs w:val="18"/>
              </w:rPr>
            </w:pPr>
            <w:r w:rsidRPr="009E0455">
              <w:rPr>
                <w:rFonts w:hint="eastAsia"/>
                <w:sz w:val="18"/>
                <w:szCs w:val="18"/>
              </w:rPr>
              <w:t>馈赠与援助</w:t>
            </w:r>
          </w:p>
        </w:tc>
        <w:tc>
          <w:tcPr>
            <w:tcW w:w="2100" w:type="dxa"/>
          </w:tcPr>
          <w:p w:rsidR="008B49CB" w:rsidRPr="009E0455" w:rsidRDefault="008B49CB" w:rsidP="00967FDC">
            <w:pPr>
              <w:jc w:val="right"/>
              <w:rPr>
                <w:sz w:val="18"/>
                <w:szCs w:val="18"/>
              </w:rPr>
            </w:pPr>
            <w:r w:rsidRPr="009E0455">
              <w:rPr>
                <w:sz w:val="18"/>
                <w:szCs w:val="18"/>
              </w:rPr>
              <w:t>53</w:t>
            </w:r>
          </w:p>
        </w:tc>
      </w:tr>
      <w:tr w:rsidR="008B49CB" w:rsidRPr="009E0455" w:rsidTr="00967FDC">
        <w:tc>
          <w:tcPr>
            <w:tcW w:w="5200" w:type="dxa"/>
          </w:tcPr>
          <w:p w:rsidR="008B49CB" w:rsidRPr="009E0455" w:rsidRDefault="008B49CB" w:rsidP="00967FDC">
            <w:pPr>
              <w:rPr>
                <w:sz w:val="18"/>
                <w:szCs w:val="18"/>
              </w:rPr>
            </w:pPr>
            <w:r w:rsidRPr="009E0455">
              <w:rPr>
                <w:rFonts w:hint="eastAsia"/>
                <w:sz w:val="18"/>
                <w:szCs w:val="18"/>
              </w:rPr>
              <w:t>权利案件</w:t>
            </w:r>
          </w:p>
        </w:tc>
        <w:tc>
          <w:tcPr>
            <w:tcW w:w="2100" w:type="dxa"/>
          </w:tcPr>
          <w:p w:rsidR="008B49CB" w:rsidRPr="009E0455" w:rsidRDefault="008B49CB" w:rsidP="00967FDC">
            <w:pPr>
              <w:jc w:val="right"/>
              <w:rPr>
                <w:sz w:val="18"/>
                <w:szCs w:val="18"/>
              </w:rPr>
            </w:pPr>
            <w:r w:rsidRPr="009E0455">
              <w:rPr>
                <w:sz w:val="18"/>
                <w:szCs w:val="18"/>
              </w:rPr>
              <w:t>19</w:t>
            </w:r>
          </w:p>
        </w:tc>
      </w:tr>
      <w:tr w:rsidR="008B49CB" w:rsidRPr="009E0455" w:rsidTr="00967FDC">
        <w:tc>
          <w:tcPr>
            <w:tcW w:w="5200" w:type="dxa"/>
          </w:tcPr>
          <w:p w:rsidR="008B49CB" w:rsidRPr="009E0455" w:rsidRDefault="008B49CB" w:rsidP="00967FDC">
            <w:pPr>
              <w:rPr>
                <w:sz w:val="18"/>
                <w:szCs w:val="18"/>
              </w:rPr>
            </w:pPr>
            <w:r w:rsidRPr="009E0455">
              <w:rPr>
                <w:rFonts w:hint="eastAsia"/>
                <w:sz w:val="18"/>
                <w:szCs w:val="18"/>
              </w:rPr>
              <w:t>其他</w:t>
            </w:r>
          </w:p>
        </w:tc>
        <w:tc>
          <w:tcPr>
            <w:tcW w:w="2100" w:type="dxa"/>
          </w:tcPr>
          <w:p w:rsidR="008B49CB" w:rsidRPr="009E0455" w:rsidRDefault="008B49CB" w:rsidP="00967FDC">
            <w:pPr>
              <w:jc w:val="right"/>
              <w:rPr>
                <w:sz w:val="18"/>
                <w:szCs w:val="18"/>
              </w:rPr>
            </w:pPr>
            <w:r w:rsidRPr="009E0455">
              <w:rPr>
                <w:sz w:val="18"/>
                <w:szCs w:val="18"/>
              </w:rPr>
              <w:t>29</w:t>
            </w:r>
          </w:p>
        </w:tc>
      </w:tr>
      <w:tr w:rsidR="008B49CB" w:rsidRPr="009E0455" w:rsidTr="00967FDC">
        <w:tc>
          <w:tcPr>
            <w:tcW w:w="5200" w:type="dxa"/>
            <w:tcBorders>
              <w:bottom w:val="single" w:sz="12" w:space="0" w:color="auto"/>
            </w:tcBorders>
          </w:tcPr>
          <w:p w:rsidR="008B49CB" w:rsidRPr="009E0455" w:rsidRDefault="008B49CB" w:rsidP="00967FDC">
            <w:pPr>
              <w:rPr>
                <w:sz w:val="18"/>
                <w:szCs w:val="18"/>
              </w:rPr>
            </w:pPr>
            <w:r w:rsidRPr="009E0455">
              <w:rPr>
                <w:rFonts w:hint="eastAsia"/>
                <w:sz w:val="18"/>
                <w:szCs w:val="18"/>
              </w:rPr>
              <w:t>合计</w:t>
            </w:r>
          </w:p>
        </w:tc>
        <w:tc>
          <w:tcPr>
            <w:tcW w:w="2100" w:type="dxa"/>
            <w:tcBorders>
              <w:bottom w:val="single" w:sz="12" w:space="0" w:color="auto"/>
            </w:tcBorders>
          </w:tcPr>
          <w:p w:rsidR="008B49CB" w:rsidRPr="009E0455" w:rsidRDefault="008B49CB" w:rsidP="00967FDC">
            <w:pPr>
              <w:jc w:val="right"/>
              <w:rPr>
                <w:sz w:val="18"/>
                <w:szCs w:val="18"/>
              </w:rPr>
            </w:pPr>
            <w:r w:rsidRPr="009E0455">
              <w:rPr>
                <w:sz w:val="18"/>
                <w:szCs w:val="18"/>
              </w:rPr>
              <w:t>428</w:t>
            </w:r>
          </w:p>
        </w:tc>
      </w:tr>
    </w:tbl>
    <w:p w:rsidR="008B49CB" w:rsidRPr="007A2658" w:rsidRDefault="00E13EC3" w:rsidP="00E13EC3">
      <w:pPr>
        <w:pStyle w:val="H23GC"/>
      </w:pPr>
      <w:r>
        <w:rPr>
          <w:rFonts w:hint="eastAsia"/>
        </w:rPr>
        <w:tab/>
      </w:r>
      <w:r>
        <w:rPr>
          <w:rFonts w:hint="eastAsia"/>
        </w:rPr>
        <w:tab/>
      </w:r>
      <w:r w:rsidR="008B49CB" w:rsidRPr="007A2658">
        <w:rPr>
          <w:rFonts w:hint="eastAsia"/>
        </w:rPr>
        <w:t>政府联</w:t>
      </w:r>
      <w:r w:rsidR="008B49CB">
        <w:rPr>
          <w:rFonts w:hint="eastAsia"/>
        </w:rPr>
        <w:t>系</w:t>
      </w:r>
      <w:r w:rsidR="008B49CB" w:rsidRPr="007A2658">
        <w:rPr>
          <w:rFonts w:hint="eastAsia"/>
        </w:rPr>
        <w:t>网</w:t>
      </w:r>
    </w:p>
    <w:p w:rsidR="008B49CB" w:rsidRDefault="008B49CB" w:rsidP="00714634">
      <w:pPr>
        <w:pStyle w:val="SingleTxtGC"/>
      </w:pPr>
      <w:r>
        <w:t xml:space="preserve">53. </w:t>
      </w:r>
      <w:r w:rsidR="00714634">
        <w:rPr>
          <w:rFonts w:hint="eastAsia"/>
        </w:rPr>
        <w:t xml:space="preserve"> </w:t>
      </w:r>
      <w:r>
        <w:rPr>
          <w:rFonts w:hint="eastAsia"/>
        </w:rPr>
        <w:t>建立政府企业联系网站。在网站，可通过联络官直接与部长和检察官进行协调，网站也给委员会提供妇女状况的资料，观察官方机构实施平等原则的情况。</w:t>
      </w:r>
    </w:p>
    <w:p w:rsidR="008B49CB" w:rsidRDefault="008B49CB" w:rsidP="00714634">
      <w:pPr>
        <w:pStyle w:val="SingleTxtGC"/>
      </w:pPr>
      <w:r>
        <w:t xml:space="preserve">54. </w:t>
      </w:r>
      <w:r w:rsidR="00714634">
        <w:rPr>
          <w:rFonts w:hint="eastAsia"/>
        </w:rPr>
        <w:t xml:space="preserve"> </w:t>
      </w:r>
      <w:r>
        <w:rPr>
          <w:rFonts w:hint="eastAsia"/>
        </w:rPr>
        <w:t>关于委员会的建议</w:t>
      </w:r>
      <w:r>
        <w:t>32</w:t>
      </w:r>
      <w:r>
        <w:rPr>
          <w:rFonts w:hint="eastAsia"/>
        </w:rPr>
        <w:t>和</w:t>
      </w:r>
      <w:r>
        <w:t>3</w:t>
      </w:r>
      <w:r w:rsidR="00494170">
        <w:t>4,</w:t>
      </w:r>
      <w:r w:rsidR="00056334">
        <w:rPr>
          <w:rFonts w:hint="eastAsia"/>
        </w:rPr>
        <w:t xml:space="preserve"> </w:t>
      </w:r>
      <w:r>
        <w:t>2007</w:t>
      </w:r>
      <w:r>
        <w:rPr>
          <w:rFonts w:hint="eastAsia"/>
        </w:rPr>
        <w:t>年公民义务制定规定，依照资格审查原则，选用最好的人才，要透明、公正，机会均等，没有性别歧视。按照修正法规定，</w:t>
      </w:r>
      <w:r>
        <w:t>2008</w:t>
      </w:r>
      <w:r>
        <w:rPr>
          <w:rFonts w:hint="eastAsia"/>
        </w:rPr>
        <w:t>年完成了《劳动法》的修订，废除了部分工人阶层免于实行本法条款的章节，其中大部分是女性，他们之中也有移民。还依照修正法规定，更新了第</w:t>
      </w:r>
      <w:r>
        <w:t>29</w:t>
      </w:r>
      <w:r>
        <w:rPr>
          <w:rFonts w:hint="eastAsia"/>
        </w:rPr>
        <w:t>条，对性骚扰予以惩罚。在工人诉讼方面取消了妨碍求助司法的物质障碍。免除了提交法院诉讼的一切费用，包括执行判决的费用。</w:t>
      </w:r>
    </w:p>
    <w:p w:rsidR="008B49CB" w:rsidRDefault="008B49CB" w:rsidP="00714634">
      <w:pPr>
        <w:pStyle w:val="SingleTxtGC"/>
      </w:pPr>
      <w:r>
        <w:t xml:space="preserve">55. </w:t>
      </w:r>
      <w:r w:rsidR="00714634">
        <w:rPr>
          <w:rFonts w:hint="eastAsia"/>
        </w:rPr>
        <w:t xml:space="preserve"> </w:t>
      </w:r>
      <w:r>
        <w:rPr>
          <w:rFonts w:hint="eastAsia"/>
        </w:rPr>
        <w:t>劳动部与国际劳工组织签署了实施“约旦体面工作”计划的协定，准备了家庭工人和农业工人制度实施计划呈送内阁批准。</w:t>
      </w:r>
      <w:r>
        <w:t>2008</w:t>
      </w:r>
      <w:r>
        <w:rPr>
          <w:rFonts w:hint="eastAsia"/>
        </w:rPr>
        <w:t>年发布了有关工业区非约旦工人的指令，他们大多数为外来工人，以及招聘外国劳工办公室的指令，另外还公布了对移民工人生活必须给予保险的决议，此外还有劳工部的检查制度，以保护工人的权利。关于白天的福利问题，社会发展部通过家庭局</w:t>
      </w:r>
      <w:r>
        <w:t>/</w:t>
      </w:r>
      <w:r>
        <w:rPr>
          <w:rFonts w:hint="eastAsia"/>
        </w:rPr>
        <w:t>保育处负责准备</w:t>
      </w:r>
      <w:r>
        <w:t>4</w:t>
      </w:r>
      <w:r>
        <w:rPr>
          <w:rFonts w:hint="eastAsia"/>
        </w:rPr>
        <w:t>岁前儿童适宜的环境，对托儿所的办理、规章制度和管理等都给予了指示。</w:t>
      </w:r>
    </w:p>
    <w:p w:rsidR="008B49CB" w:rsidRPr="00B561F1" w:rsidRDefault="00714634" w:rsidP="00714634">
      <w:pPr>
        <w:pStyle w:val="H23GC"/>
      </w:pPr>
      <w:r>
        <w:rPr>
          <w:rFonts w:hint="eastAsia"/>
        </w:rPr>
        <w:tab/>
      </w:r>
      <w:r>
        <w:rPr>
          <w:rFonts w:hint="eastAsia"/>
        </w:rPr>
        <w:tab/>
      </w:r>
      <w:r w:rsidR="008B49CB">
        <w:rPr>
          <w:rFonts w:hint="eastAsia"/>
        </w:rPr>
        <w:t>第二条</w:t>
      </w:r>
      <w:r w:rsidR="00494170">
        <w:rPr>
          <w:rFonts w:hint="eastAsia"/>
        </w:rPr>
        <w:t>(</w:t>
      </w:r>
      <w:r w:rsidR="008B49CB" w:rsidRPr="00B561F1">
        <w:rPr>
          <w:rFonts w:hint="eastAsia"/>
        </w:rPr>
        <w:t>f</w:t>
      </w:r>
      <w:r w:rsidR="00494170">
        <w:rPr>
          <w:rFonts w:hint="eastAsia"/>
        </w:rPr>
        <w:t>)</w:t>
      </w:r>
      <w:r w:rsidR="008B49CB">
        <w:rPr>
          <w:rFonts w:hint="eastAsia"/>
        </w:rPr>
        <w:t>项</w:t>
      </w:r>
      <w:r w:rsidR="008B49CB" w:rsidRPr="00B561F1">
        <w:rPr>
          <w:rFonts w:hint="eastAsia"/>
        </w:rPr>
        <w:t>和</w:t>
      </w:r>
      <w:r w:rsidR="00494170">
        <w:rPr>
          <w:rFonts w:hint="eastAsia"/>
        </w:rPr>
        <w:t>(</w:t>
      </w:r>
      <w:r w:rsidR="008B49CB" w:rsidRPr="00B561F1">
        <w:rPr>
          <w:rFonts w:hint="eastAsia"/>
        </w:rPr>
        <w:t>g</w:t>
      </w:r>
      <w:r w:rsidR="00494170">
        <w:rPr>
          <w:rFonts w:hint="eastAsia"/>
        </w:rPr>
        <w:t>)</w:t>
      </w:r>
      <w:r w:rsidR="008B49CB">
        <w:rPr>
          <w:rFonts w:hint="eastAsia"/>
        </w:rPr>
        <w:t>项</w:t>
      </w:r>
    </w:p>
    <w:p w:rsidR="008B49CB" w:rsidRDefault="008B49CB" w:rsidP="00714634">
      <w:pPr>
        <w:pStyle w:val="SingleTxtGC"/>
      </w:pPr>
      <w:r>
        <w:t xml:space="preserve">56. </w:t>
      </w:r>
      <w:r w:rsidR="00714634">
        <w:rPr>
          <w:rFonts w:hint="eastAsia"/>
        </w:rPr>
        <w:t xml:space="preserve"> </w:t>
      </w:r>
      <w:r>
        <w:rPr>
          <w:rFonts w:hint="eastAsia"/>
        </w:rPr>
        <w:t>关于委员会建议</w:t>
      </w:r>
      <w:r w:rsidR="00494170">
        <w:rPr>
          <w:rFonts w:hint="eastAsia"/>
        </w:rPr>
        <w:t>9,</w:t>
      </w:r>
      <w:r w:rsidR="00056334">
        <w:rPr>
          <w:rFonts w:hint="eastAsia"/>
        </w:rPr>
        <w:t xml:space="preserve"> </w:t>
      </w:r>
      <w:r>
        <w:rPr>
          <w:rFonts w:hint="eastAsia"/>
        </w:rPr>
        <w:t>“国家议程”和“一切为了约旦”都要求“彻底清除包含歧视妇女条款的立法”，实施计划中也有立法和公正的中心议题。约旦妇女发展战略肯定了在约旦立法中实现平等、消除一切形式的歧视妇女权利的必要性。国家已对一系列法律进行了修正，情况如下：</w:t>
      </w:r>
    </w:p>
    <w:p w:rsidR="008B49CB" w:rsidRDefault="008B49CB" w:rsidP="00714634">
      <w:pPr>
        <w:pStyle w:val="Bullet1GC"/>
      </w:pPr>
      <w:r>
        <w:rPr>
          <w:rFonts w:hint="eastAsia"/>
        </w:rPr>
        <w:t>依照修正法规定，</w:t>
      </w:r>
      <w:r>
        <w:t>2008</w:t>
      </w:r>
      <w:r>
        <w:rPr>
          <w:rFonts w:hint="eastAsia"/>
        </w:rPr>
        <w:t>年修订了《劳动法》，涉及到全体工人的条款。</w:t>
      </w:r>
      <w:r>
        <w:t>2006</w:t>
      </w:r>
      <w:r>
        <w:rPr>
          <w:rFonts w:hint="eastAsia"/>
        </w:rPr>
        <w:t>年修订了《退休法》，延长了规定的男女职员退休时间，限定了提早退休的情况；</w:t>
      </w:r>
    </w:p>
    <w:p w:rsidR="008B49CB" w:rsidRDefault="008B49CB" w:rsidP="00714634">
      <w:pPr>
        <w:pStyle w:val="Bullet1GC"/>
      </w:pPr>
      <w:r>
        <w:t>2007</w:t>
      </w:r>
      <w:r>
        <w:rPr>
          <w:rFonts w:hint="eastAsia"/>
        </w:rPr>
        <w:t>年公民义务制定明确了女职员享有家庭补贴的状况，其他制度也照此给女职员发放家庭补贴，如</w:t>
      </w:r>
      <w:r>
        <w:t>2007</w:t>
      </w:r>
      <w:r>
        <w:rPr>
          <w:rFonts w:hint="eastAsia"/>
        </w:rPr>
        <w:t>年完成修订的第</w:t>
      </w:r>
      <w:r>
        <w:t>108</w:t>
      </w:r>
      <w:r>
        <w:rPr>
          <w:rFonts w:hint="eastAsia"/>
        </w:rPr>
        <w:t>号市政公务员制度；</w:t>
      </w:r>
    </w:p>
    <w:p w:rsidR="008B49CB" w:rsidRDefault="008B49CB" w:rsidP="00714634">
      <w:pPr>
        <w:pStyle w:val="Bullet1GC"/>
      </w:pPr>
      <w:r>
        <w:rPr>
          <w:rFonts w:hint="eastAsia"/>
        </w:rPr>
        <w:t>报呈议会的有两个法律修订计划，《社会保障法》意在修改歧视妇女的有关条款，本报告第</w:t>
      </w:r>
      <w:r>
        <w:t>191</w:t>
      </w:r>
      <w:r>
        <w:rPr>
          <w:rFonts w:hint="eastAsia"/>
        </w:rPr>
        <w:t>段将予以陈述。</w:t>
      </w:r>
      <w:r>
        <w:t>2009</w:t>
      </w:r>
      <w:r>
        <w:rPr>
          <w:rFonts w:hint="eastAsia"/>
        </w:rPr>
        <w:t>年对《刑法》的修订计划，意在使其适合国际标准，最大可能地保护妇女及女孩，修改的重点是加大对强奸罪的惩罚，理由不充足的取消最低处罚；</w:t>
      </w:r>
    </w:p>
    <w:p w:rsidR="008B49CB" w:rsidRDefault="008B49CB" w:rsidP="00714634">
      <w:pPr>
        <w:pStyle w:val="Bullet1GC"/>
      </w:pPr>
      <w:r>
        <w:rPr>
          <w:rFonts w:hint="eastAsia"/>
        </w:rPr>
        <w:t>回顾了现有的所有立法，通过“约旦妇女事务委员会”、“国家妇女事务委员会”、“国家人权中心”和私人事务“终审法院律师处”系统地审查了立法是否与本《公约》和委员会第</w:t>
      </w:r>
      <w:r>
        <w:t>9</w:t>
      </w:r>
      <w:r>
        <w:rPr>
          <w:rFonts w:hint="eastAsia"/>
        </w:rPr>
        <w:t>号结论性意见相符，只有少部分内容未加修改；</w:t>
      </w:r>
    </w:p>
    <w:p w:rsidR="008B49CB" w:rsidRDefault="008B49CB" w:rsidP="00714634">
      <w:pPr>
        <w:pStyle w:val="Bullet1GC"/>
      </w:pPr>
      <w:r>
        <w:rPr>
          <w:rFonts w:hint="eastAsia"/>
        </w:rPr>
        <w:t>政策发展部和约旦妇女事务委员会签署了四年的合作协议，旨在支持约旦妇女委员会审查立法和研究必须修改的建议，使更多的妇女加入大众和政治生活之中，如选举法、政党法和社团法等。签约双方实施宣传在男女平等基础上的政治权利、国民权利及责任知识的计划，宣传集中在男女青年群体，其中包括高等院校和普通学校的男女学生。通过任何一方建立的专门机制，提高妇女参加政党工作重要意义的认识，发挥女子在政党中的作用；</w:t>
      </w:r>
    </w:p>
    <w:p w:rsidR="008B49CB" w:rsidRDefault="008B49CB" w:rsidP="00714634">
      <w:pPr>
        <w:pStyle w:val="Bullet1GC"/>
      </w:pPr>
      <w:r>
        <w:t>2007</w:t>
      </w:r>
      <w:r>
        <w:rPr>
          <w:rFonts w:hint="eastAsia"/>
        </w:rPr>
        <w:t>年土地局发布了公告，接受妇女以证人身份签署所有种类的土地登记文书，无任何性别区别。此前，土地局不允许在本局出具的不动产合约中出现妇女的证明。</w:t>
      </w:r>
    </w:p>
    <w:p w:rsidR="008B49CB" w:rsidRDefault="008B49CB" w:rsidP="00714634">
      <w:pPr>
        <w:pStyle w:val="SingleTxtGC"/>
      </w:pPr>
      <w:r>
        <w:t xml:space="preserve">57. </w:t>
      </w:r>
      <w:r w:rsidR="00714634">
        <w:rPr>
          <w:rFonts w:hint="eastAsia"/>
        </w:rPr>
        <w:t xml:space="preserve"> </w:t>
      </w:r>
      <w:r>
        <w:rPr>
          <w:rFonts w:hint="eastAsia"/>
        </w:rPr>
        <w:t>为最大程度地保护妇女，为使《刑法》符合《公约》和国际标准，</w:t>
      </w:r>
      <w:r>
        <w:t>2009</w:t>
      </w:r>
      <w:r>
        <w:rPr>
          <w:rFonts w:hint="eastAsia"/>
        </w:rPr>
        <w:t>年将其修订法呈送议会，修订内容如下：</w:t>
      </w:r>
    </w:p>
    <w:p w:rsidR="008B49CB" w:rsidRDefault="008B49CB" w:rsidP="00714634">
      <w:pPr>
        <w:pStyle w:val="Bullet1GC"/>
      </w:pPr>
      <w:r>
        <w:rPr>
          <w:rFonts w:hint="eastAsia"/>
        </w:rPr>
        <w:t>修改了与强奸罪和惩罚相关的条款，增加了与受害人年龄相连的严厉条件，提高了对女孩的保护力度，直到</w:t>
      </w:r>
      <w:r>
        <w:t>18</w:t>
      </w:r>
      <w:r>
        <w:rPr>
          <w:rFonts w:hint="eastAsia"/>
        </w:rPr>
        <w:t>岁。修改了第</w:t>
      </w:r>
      <w:r>
        <w:t>279</w:t>
      </w:r>
      <w:r>
        <w:rPr>
          <w:rFonts w:hint="eastAsia"/>
        </w:rPr>
        <w:t>条，惩罚任何举办不符合私人状况法条款、其他法律规定、伊斯兰教法和不符合妻子、丈夫意愿的婚礼的人</w:t>
      </w:r>
      <w:r w:rsidR="00494170">
        <w:rPr>
          <w:rFonts w:hint="eastAsia"/>
        </w:rPr>
        <w:t>(</w:t>
      </w:r>
      <w:r>
        <w:rPr>
          <w:rFonts w:hint="eastAsia"/>
        </w:rPr>
        <w:t>或婚礼的一方</w:t>
      </w:r>
      <w:r w:rsidR="00494170">
        <w:rPr>
          <w:rFonts w:hint="eastAsia"/>
        </w:rPr>
        <w:t>)</w:t>
      </w:r>
      <w:r>
        <w:rPr>
          <w:rFonts w:hint="eastAsia"/>
        </w:rPr>
        <w:t>，这是因为原来的条款规定不惩罚娶</w:t>
      </w:r>
      <w:r>
        <w:t>15</w:t>
      </w:r>
      <w:r>
        <w:rPr>
          <w:rFonts w:hint="eastAsia"/>
        </w:rPr>
        <w:t>岁女子的丈夫，与私人状况法规定的男女结婚年龄最小为</w:t>
      </w:r>
      <w:r>
        <w:t>18</w:t>
      </w:r>
      <w:r>
        <w:rPr>
          <w:rFonts w:hint="eastAsia"/>
        </w:rPr>
        <w:t>岁的规定相矛盾，依照这项修订，对为不满</w:t>
      </w:r>
      <w:r>
        <w:t>18</w:t>
      </w:r>
      <w:r>
        <w:rPr>
          <w:rFonts w:hint="eastAsia"/>
        </w:rPr>
        <w:t>岁的男女青年举办婚礼的人予以平等处罚，另外，对娶不满</w:t>
      </w:r>
      <w:r>
        <w:t>18</w:t>
      </w:r>
      <w:r>
        <w:rPr>
          <w:rFonts w:hint="eastAsia"/>
        </w:rPr>
        <w:t>岁女子的人也要予以处罚，经监护人同意，修订之前，法律是允许这样做的。修改后的法律对这种犯罪人予以严厉惩罚。</w:t>
      </w:r>
    </w:p>
    <w:p w:rsidR="008B49CB" w:rsidRDefault="008B49CB" w:rsidP="00714634">
      <w:pPr>
        <w:pStyle w:val="SingleTxtGC"/>
      </w:pPr>
      <w:r>
        <w:t xml:space="preserve">58. </w:t>
      </w:r>
      <w:r w:rsidR="00714634">
        <w:rPr>
          <w:rFonts w:hint="eastAsia"/>
        </w:rPr>
        <w:t xml:space="preserve"> </w:t>
      </w:r>
      <w:r w:rsidRPr="00102534">
        <w:rPr>
          <w:rFonts w:hint="eastAsia"/>
        </w:rPr>
        <w:t>修</w:t>
      </w:r>
      <w:r>
        <w:rPr>
          <w:rFonts w:hint="eastAsia"/>
        </w:rPr>
        <w:t>订工作涉及到《刑法》第</w:t>
      </w:r>
      <w:r>
        <w:t>304</w:t>
      </w:r>
      <w:r>
        <w:rPr>
          <w:rFonts w:hint="eastAsia"/>
        </w:rPr>
        <w:t>条，惩罚以承诺结婚为由与不满</w:t>
      </w:r>
      <w:r>
        <w:t>18</w:t>
      </w:r>
      <w:r>
        <w:rPr>
          <w:rFonts w:hint="eastAsia"/>
        </w:rPr>
        <w:t>岁的女子发生性关系的男子，以及以承诺结婚为由玷污</w:t>
      </w:r>
      <w:r>
        <w:t>18</w:t>
      </w:r>
      <w:r>
        <w:rPr>
          <w:rFonts w:hint="eastAsia"/>
        </w:rPr>
        <w:t>岁以上处女的男子的犯罪。在可用于定案的证据方面扩大到来往的电子邮件。为加大惩罚力度，法律增加了一条规定，如果受害人是不满</w:t>
      </w:r>
      <w:r>
        <w:t>18</w:t>
      </w:r>
      <w:r>
        <w:rPr>
          <w:rFonts w:hint="eastAsia"/>
        </w:rPr>
        <w:t>岁的男子或女子，均不允许以任何理由终止对强奸罪执行惩罚。修改的第</w:t>
      </w:r>
      <w:r>
        <w:t>62</w:t>
      </w:r>
      <w:r>
        <w:rPr>
          <w:rFonts w:hint="eastAsia"/>
        </w:rPr>
        <w:t>条规定法律允许采取管教的方式，条件是不能在管教过程中再发生法律不允许的犯罪，从而更好地保护女孩免遭过去传统的严厉管教方式。</w:t>
      </w:r>
    </w:p>
    <w:p w:rsidR="008B49CB" w:rsidRDefault="008B49CB" w:rsidP="00714634">
      <w:pPr>
        <w:pStyle w:val="SingleTxtGC"/>
      </w:pPr>
      <w:r>
        <w:t xml:space="preserve">59. </w:t>
      </w:r>
      <w:r w:rsidR="00714634">
        <w:rPr>
          <w:rFonts w:hint="eastAsia"/>
        </w:rPr>
        <w:t xml:space="preserve"> </w:t>
      </w:r>
      <w:r>
        <w:rPr>
          <w:rFonts w:hint="eastAsia"/>
        </w:rPr>
        <w:t>修改的方向是加大对如下犯罪的惩罚力度：对不满</w:t>
      </w:r>
      <w:r>
        <w:t>18</w:t>
      </w:r>
      <w:r>
        <w:rPr>
          <w:rFonts w:hint="eastAsia"/>
        </w:rPr>
        <w:t>岁的女孩犯强奸罪的惩罚是终身苦役，以此增加了一段对不满</w:t>
      </w:r>
      <w:r>
        <w:t>12</w:t>
      </w:r>
      <w:r>
        <w:rPr>
          <w:rFonts w:hint="eastAsia"/>
        </w:rPr>
        <w:t>岁女孩实行强奸的人进行惩罚时，不考虑女孩是否愿意。与因体弱、心理障碍和智障而无抵抗能力的未婚女子发生性交或强奸，对受害人进行下流的性侵犯时，在以前提到的刑事犯罪里加重惩罚。</w:t>
      </w:r>
    </w:p>
    <w:p w:rsidR="008B49CB" w:rsidRDefault="008B49CB" w:rsidP="00714634">
      <w:pPr>
        <w:pStyle w:val="SingleTxtGC"/>
      </w:pPr>
      <w:r>
        <w:t xml:space="preserve">60. </w:t>
      </w:r>
      <w:r w:rsidR="00714634">
        <w:rPr>
          <w:rFonts w:hint="eastAsia"/>
        </w:rPr>
        <w:t xml:space="preserve"> </w:t>
      </w:r>
      <w:r>
        <w:rPr>
          <w:rFonts w:hint="eastAsia"/>
        </w:rPr>
        <w:t>修改的加重惩罚还涉及到与年满</w:t>
      </w:r>
      <w:r>
        <w:t>15</w:t>
      </w:r>
      <w:r>
        <w:rPr>
          <w:rFonts w:hint="eastAsia"/>
        </w:rPr>
        <w:t>岁和不足</w:t>
      </w:r>
      <w:r>
        <w:t>18</w:t>
      </w:r>
      <w:r>
        <w:rPr>
          <w:rFonts w:hint="eastAsia"/>
        </w:rPr>
        <w:t>岁的未婚女子的性交犯罪，惩罚的苦役时间不少于</w:t>
      </w:r>
      <w:r>
        <w:t>7</w:t>
      </w:r>
      <w:r>
        <w:rPr>
          <w:rFonts w:hint="eastAsia"/>
        </w:rPr>
        <w:t>年。根据第</w:t>
      </w:r>
      <w:r>
        <w:t>294</w:t>
      </w:r>
      <w:r>
        <w:rPr>
          <w:rFonts w:hint="eastAsia"/>
        </w:rPr>
        <w:t>条规定，增加了与年满</w:t>
      </w:r>
      <w:r>
        <w:t>12</w:t>
      </w:r>
      <w:r>
        <w:rPr>
          <w:rFonts w:hint="eastAsia"/>
        </w:rPr>
        <w:t>岁和不足</w:t>
      </w:r>
      <w:r>
        <w:t>15</w:t>
      </w:r>
      <w:r>
        <w:rPr>
          <w:rFonts w:hint="eastAsia"/>
        </w:rPr>
        <w:t>岁的女孩发生性交而判处的惩罚苦役不少于</w:t>
      </w:r>
      <w:r>
        <w:t>10</w:t>
      </w:r>
      <w:r>
        <w:rPr>
          <w:rFonts w:hint="eastAsia"/>
        </w:rPr>
        <w:t>年，这一点在目前法律中是一个立法漏洞，没有规定对这个年龄的女孩犯性交罪的惩罚。补充了撤销对无礼挑逗和不体面暴露的处罚的内容。同时还修改了第</w:t>
      </w:r>
      <w:r>
        <w:t>301</w:t>
      </w:r>
      <w:r>
        <w:rPr>
          <w:rFonts w:hint="eastAsia"/>
        </w:rPr>
        <w:t>条，作案人在知情情况下使受害女子患上艾滋病时，被视为严重的惩罚条件。此外还对第</w:t>
      </w:r>
      <w:r>
        <w:t>310</w:t>
      </w:r>
      <w:r>
        <w:rPr>
          <w:rFonts w:hint="eastAsia"/>
        </w:rPr>
        <w:t>、</w:t>
      </w:r>
      <w:r>
        <w:t>311</w:t>
      </w:r>
      <w:r>
        <w:rPr>
          <w:rFonts w:hint="eastAsia"/>
        </w:rPr>
        <w:t>、</w:t>
      </w:r>
      <w:r>
        <w:t>312</w:t>
      </w:r>
      <w:r>
        <w:rPr>
          <w:rFonts w:hint="eastAsia"/>
        </w:rPr>
        <w:t>条进行了修改，都是为了加大惩罚力度，其中有的已在第</w:t>
      </w:r>
      <w:r>
        <w:t>57</w:t>
      </w:r>
      <w:r>
        <w:rPr>
          <w:rFonts w:hint="eastAsia"/>
        </w:rPr>
        <w:t>条陈述，有的将在第六条中陈述。</w:t>
      </w:r>
    </w:p>
    <w:p w:rsidR="008B49CB" w:rsidRDefault="008B49CB" w:rsidP="00714634">
      <w:pPr>
        <w:pStyle w:val="SingleTxtGC"/>
      </w:pPr>
      <w:r>
        <w:t xml:space="preserve">61. </w:t>
      </w:r>
      <w:r w:rsidR="00714634">
        <w:rPr>
          <w:rFonts w:hint="eastAsia"/>
        </w:rPr>
        <w:t xml:space="preserve"> </w:t>
      </w:r>
      <w:r>
        <w:rPr>
          <w:rFonts w:hint="eastAsia"/>
        </w:rPr>
        <w:t>关于委员会建议</w:t>
      </w:r>
      <w:r>
        <w:rPr>
          <w:rFonts w:hint="eastAsia"/>
        </w:rPr>
        <w:t>2</w:t>
      </w:r>
      <w:r w:rsidR="00494170">
        <w:rPr>
          <w:rFonts w:hint="eastAsia"/>
        </w:rPr>
        <w:t>4,</w:t>
      </w:r>
      <w:r w:rsidR="00056334">
        <w:rPr>
          <w:rFonts w:hint="eastAsia"/>
        </w:rPr>
        <w:t xml:space="preserve"> </w:t>
      </w:r>
      <w:r>
        <w:rPr>
          <w:rFonts w:hint="eastAsia"/>
        </w:rPr>
        <w:t>根据第</w:t>
      </w:r>
      <w:r>
        <w:t>98</w:t>
      </w:r>
      <w:r>
        <w:rPr>
          <w:rFonts w:hint="eastAsia"/>
        </w:rPr>
        <w:t>条规定，犯有荣誉罪的预谋犯罪人不会从轻处罚：依照《刑法》规定，罪犯在犯罪前想要行凶，平心静气地安排了实施方式，蓄谋犯罪的因素很多，这是第</w:t>
      </w:r>
      <w:r>
        <w:t>53/8</w:t>
      </w:r>
      <w:r>
        <w:rPr>
          <w:rFonts w:hint="eastAsia"/>
        </w:rPr>
        <w:t>号决议中的最高上诉法庭实行的原则。此外还增加了“受害女子的丢人行为不能构成法律规定的罪犯自己犯罪的不正当行为，如果有罪犯突然对一个床上女子非法行凶未成事实，也不能成为情有可原的辩护理由”。法律不会允许蓄意犯罪的人有情有可原的辩护理由，最高上诉法庭以此发布了许多决议，其中有第</w:t>
      </w:r>
      <w:r>
        <w:t>81/99</w:t>
      </w:r>
      <w:r>
        <w:rPr>
          <w:rFonts w:hint="eastAsia"/>
        </w:rPr>
        <w:t>号决议，该决议表述“如果被告在凶杀前几天已经知道其姐姐的丢人行为，且有足够的时间平息由此造成的愤怒，在这种情况下，任何辩护都是不成立的”。第</w:t>
      </w:r>
      <w:r>
        <w:t>80/13</w:t>
      </w:r>
      <w:r>
        <w:rPr>
          <w:rFonts w:hint="eastAsia"/>
        </w:rPr>
        <w:t>号决议表述“受害女子遭受的不正当行为是通奸，且发生在凶杀前不久，被告行凶是在刚听说通奸事时，就传说他犯了此罪，因此，他在极其愤怒的影响下犯的罪，这是《刑法》第</w:t>
      </w:r>
      <w:r>
        <w:t>98</w:t>
      </w:r>
      <w:r>
        <w:rPr>
          <w:rFonts w:hint="eastAsia"/>
        </w:rPr>
        <w:t>条中描述的意思。此外，被告的通奸犯罪被其母亲和姐姐看到，在这种情况下，被告的所有辩护理由均为不成立”。</w:t>
      </w:r>
    </w:p>
    <w:p w:rsidR="008B49CB" w:rsidRDefault="008B49CB" w:rsidP="00714634">
      <w:pPr>
        <w:pStyle w:val="SingleTxtGC"/>
      </w:pPr>
      <w:r>
        <w:t xml:space="preserve">62. </w:t>
      </w:r>
      <w:r w:rsidR="00714634">
        <w:rPr>
          <w:rFonts w:hint="eastAsia"/>
        </w:rPr>
        <w:t xml:space="preserve"> </w:t>
      </w:r>
      <w:r>
        <w:rPr>
          <w:rFonts w:hint="eastAsia"/>
        </w:rPr>
        <w:t>《刑法》的修正法包括对第</w:t>
      </w:r>
      <w:r>
        <w:t>97</w:t>
      </w:r>
      <w:r>
        <w:rPr>
          <w:rFonts w:hint="eastAsia"/>
        </w:rPr>
        <w:t>条的修改，取消对辩护理由充足的罪犯的最低惩罚，假如犯罪行为应判为死刑、终身苦役、终身监禁时，对其惩罚不得少于</w:t>
      </w:r>
      <w:r>
        <w:t>7</w:t>
      </w:r>
      <w:r>
        <w:rPr>
          <w:rFonts w:hint="eastAsia"/>
        </w:rPr>
        <w:t>年。如果刑事犯罪行为应判</w:t>
      </w:r>
      <w:r>
        <w:t>15</w:t>
      </w:r>
      <w:r>
        <w:rPr>
          <w:rFonts w:hint="eastAsia"/>
        </w:rPr>
        <w:t>年苦役时，则判处</w:t>
      </w:r>
      <w:r>
        <w:t>5</w:t>
      </w:r>
      <w:r>
        <w:rPr>
          <w:rFonts w:hint="eastAsia"/>
        </w:rPr>
        <w:t>年。如果采纳了罪犯的辩护理由而改变了惩罚，对刑事犯罪和轻罪可以使用有情可原理由的辩护。</w:t>
      </w:r>
    </w:p>
    <w:p w:rsidR="008B49CB" w:rsidRDefault="008B49CB" w:rsidP="00714634">
      <w:pPr>
        <w:pStyle w:val="SingleTxtGC"/>
      </w:pPr>
      <w:r>
        <w:t xml:space="preserve">63. </w:t>
      </w:r>
      <w:r w:rsidR="00714634">
        <w:rPr>
          <w:rFonts w:hint="eastAsia"/>
        </w:rPr>
        <w:t xml:space="preserve"> </w:t>
      </w:r>
      <w:r>
        <w:rPr>
          <w:rFonts w:hint="eastAsia"/>
        </w:rPr>
        <w:t>关于委员会建议</w:t>
      </w:r>
      <w:r>
        <w:rPr>
          <w:rFonts w:hint="eastAsia"/>
        </w:rPr>
        <w:t>2</w:t>
      </w:r>
      <w:r w:rsidR="00494170">
        <w:rPr>
          <w:rFonts w:hint="eastAsia"/>
        </w:rPr>
        <w:t>2,</w:t>
      </w:r>
      <w:r w:rsidR="00056334">
        <w:rPr>
          <w:rFonts w:hint="eastAsia"/>
        </w:rPr>
        <w:t xml:space="preserve"> </w:t>
      </w:r>
      <w:r>
        <w:rPr>
          <w:rFonts w:hint="eastAsia"/>
        </w:rPr>
        <w:t>对荣誉犯罪的处罚与其他暴力犯罪的处罚一样认真，这样的处罚犯人可以向法院提交保释金，或者予以惩罚，这是在司法程序中使用的无歧视的最轻惩罚。犯罪是憎恨或者支持犯罪人的犯罪，不可能有荣誉犯罪，没有以荣誉原因为借口的犯罪，在法律面前人人平等，无人例外。约旦法院不采纳以荣誉犯罪为由进行减刑的狡辩，法院记录可清楚说明这点。约旦每年发生</w:t>
      </w:r>
      <w:r>
        <w:t>20</w:t>
      </w:r>
      <w:r>
        <w:rPr>
          <w:rFonts w:hint="eastAsia"/>
        </w:rPr>
        <w:t>-</w:t>
      </w:r>
      <w:r>
        <w:t>25</w:t>
      </w:r>
      <w:r>
        <w:rPr>
          <w:rFonts w:hint="eastAsia"/>
        </w:rPr>
        <w:t>起描述为荣誉犯罪的杀人事件，专业检察长对此进行调查，之后转交有关法院，记录显示，由于存在有情可原的辩护理由，没有对这类案件全部做出判决，只是</w:t>
      </w:r>
      <w:r>
        <w:t>2006</w:t>
      </w:r>
      <w:r>
        <w:rPr>
          <w:rFonts w:hint="eastAsia"/>
        </w:rPr>
        <w:t>年判决</w:t>
      </w:r>
      <w:r>
        <w:t>4</w:t>
      </w:r>
      <w:r>
        <w:rPr>
          <w:rFonts w:hint="eastAsia"/>
        </w:rPr>
        <w:t>起，</w:t>
      </w:r>
      <w:r>
        <w:t>2008</w:t>
      </w:r>
      <w:r>
        <w:rPr>
          <w:rFonts w:hint="eastAsia"/>
        </w:rPr>
        <w:t>年和</w:t>
      </w:r>
      <w:r>
        <w:t>2009</w:t>
      </w:r>
      <w:r>
        <w:rPr>
          <w:rFonts w:hint="eastAsia"/>
        </w:rPr>
        <w:t>年两年判决了</w:t>
      </w:r>
      <w:r>
        <w:t>4</w:t>
      </w:r>
      <w:r>
        <w:rPr>
          <w:rFonts w:hint="eastAsia"/>
        </w:rPr>
        <w:t>起。</w:t>
      </w:r>
    </w:p>
    <w:p w:rsidR="008B49CB" w:rsidRDefault="008B49CB" w:rsidP="00714634">
      <w:pPr>
        <w:pStyle w:val="SingleTxtGC"/>
      </w:pPr>
      <w:r>
        <w:t xml:space="preserve">64. </w:t>
      </w:r>
      <w:r w:rsidR="00714634">
        <w:rPr>
          <w:rFonts w:hint="eastAsia"/>
        </w:rPr>
        <w:t xml:space="preserve"> </w:t>
      </w:r>
      <w:r>
        <w:rPr>
          <w:rFonts w:hint="eastAsia"/>
        </w:rPr>
        <w:t>关于委员会建议</w:t>
      </w:r>
      <w:r>
        <w:rPr>
          <w:rFonts w:hint="eastAsia"/>
        </w:rPr>
        <w:t>2</w:t>
      </w:r>
      <w:r w:rsidR="00494170">
        <w:rPr>
          <w:rFonts w:hint="eastAsia"/>
        </w:rPr>
        <w:t>3,</w:t>
      </w:r>
      <w:r w:rsidR="00056334">
        <w:rPr>
          <w:rFonts w:hint="eastAsia"/>
        </w:rPr>
        <w:t xml:space="preserve"> </w:t>
      </w:r>
      <w:r>
        <w:rPr>
          <w:rFonts w:hint="eastAsia"/>
        </w:rPr>
        <w:t>强奸犯与受害女子结婚，可以免除其强奸罪的惩罚。依据《刑法》第</w:t>
      </w:r>
      <w:r>
        <w:t>308</w:t>
      </w:r>
      <w:r>
        <w:rPr>
          <w:rFonts w:hint="eastAsia"/>
        </w:rPr>
        <w:t>条规定免除该惩罚，但是要落实如下条件：</w:t>
      </w:r>
      <w:r w:rsidR="00494170">
        <w:rPr>
          <w:rFonts w:hint="eastAsia"/>
        </w:rPr>
        <w:t>(</w:t>
      </w:r>
      <w:r>
        <w:t>1</w:t>
      </w:r>
      <w:r w:rsidR="00494170">
        <w:rPr>
          <w:rFonts w:hint="eastAsia"/>
        </w:rPr>
        <w:t>)</w:t>
      </w:r>
      <w:r w:rsidR="00627414">
        <w:rPr>
          <w:rFonts w:hint="eastAsia"/>
        </w:rPr>
        <w:t xml:space="preserve"> </w:t>
      </w:r>
      <w:r>
        <w:rPr>
          <w:rFonts w:hint="eastAsia"/>
        </w:rPr>
        <w:t>是正确的结婚；</w:t>
      </w:r>
      <w:r w:rsidR="00494170">
        <w:rPr>
          <w:rFonts w:hint="eastAsia"/>
        </w:rPr>
        <w:t>(</w:t>
      </w:r>
      <w:r>
        <w:t>2</w:t>
      </w:r>
      <w:r w:rsidR="00494170">
        <w:rPr>
          <w:rFonts w:hint="eastAsia"/>
        </w:rPr>
        <w:t>)</w:t>
      </w:r>
      <w:r w:rsidR="00627414">
        <w:rPr>
          <w:rFonts w:hint="eastAsia"/>
        </w:rPr>
        <w:t xml:space="preserve"> </w:t>
      </w:r>
      <w:r>
        <w:rPr>
          <w:rFonts w:hint="eastAsia"/>
        </w:rPr>
        <w:t>强奸犯本人与受害人签订婚约；</w:t>
      </w:r>
      <w:r w:rsidR="00494170">
        <w:rPr>
          <w:rFonts w:hint="eastAsia"/>
        </w:rPr>
        <w:t>(</w:t>
      </w:r>
      <w:r>
        <w:t>3</w:t>
      </w:r>
      <w:r w:rsidR="00494170">
        <w:rPr>
          <w:rFonts w:hint="eastAsia"/>
        </w:rPr>
        <w:t>)</w:t>
      </w:r>
      <w:r w:rsidR="00627414">
        <w:rPr>
          <w:rFonts w:hint="eastAsia"/>
        </w:rPr>
        <w:t xml:space="preserve"> </w:t>
      </w:r>
      <w:r>
        <w:rPr>
          <w:rFonts w:hint="eastAsia"/>
        </w:rPr>
        <w:t>婚约的持续性。《刑法》奠定这个理由是考虑社会及家庭的原因，体现对受害女子命运的高度重视程度，通过这种方式帮助受害人。但是这不能为受害人实现想要的利益，不能形成一种理想的解决方式。在多数情况下，受害人为避免耻辱或害怕家庭的报复，一般都会接受这样的婚姻。实际上受害人的意志掺杂着强迫的因素，违背缔结正确婚约，因此，非政府组织要求修改这个条款。</w:t>
      </w:r>
    </w:p>
    <w:p w:rsidR="008B49CB" w:rsidRPr="00102534" w:rsidRDefault="00714634" w:rsidP="00714634">
      <w:pPr>
        <w:pStyle w:val="H1GC"/>
        <w:rPr>
          <w:lang w:val="fr-FR"/>
        </w:rPr>
      </w:pPr>
      <w:r>
        <w:rPr>
          <w:rFonts w:hint="eastAsia"/>
          <w:lang w:val="fr-FR"/>
        </w:rPr>
        <w:tab/>
      </w:r>
      <w:r>
        <w:rPr>
          <w:rFonts w:hint="eastAsia"/>
          <w:lang w:val="fr-FR"/>
        </w:rPr>
        <w:tab/>
      </w:r>
      <w:r w:rsidR="008B49CB">
        <w:rPr>
          <w:rFonts w:hint="eastAsia"/>
          <w:lang w:val="fr-FR"/>
        </w:rPr>
        <w:t>第三条</w:t>
      </w:r>
    </w:p>
    <w:p w:rsidR="008B49CB" w:rsidRDefault="008B49CB" w:rsidP="00714634">
      <w:pPr>
        <w:pStyle w:val="SingleTxtGC"/>
      </w:pPr>
      <w:r>
        <w:t xml:space="preserve">65. </w:t>
      </w:r>
      <w:r w:rsidR="00714634">
        <w:rPr>
          <w:rFonts w:hint="eastAsia"/>
        </w:rPr>
        <w:t xml:space="preserve"> </w:t>
      </w:r>
      <w:r>
        <w:rPr>
          <w:rFonts w:hint="eastAsia"/>
        </w:rPr>
        <w:t>历届政府的参考书籍都明确指出要消除阻止妇女进步、关注妇女问题、禁止性别暴力的各种障碍。各届政府在政治、社会、文化及卫生领域的可参考的一般政策和泛指战略都要求加强妇女地位、关注公正与平等。在浏览一般政策、发展战略和政府过去议程中，均可看到里面有提高妇女地位的表述在每一次和每个领域的固定栏目里，另有证明政府努力在立法、司法和执行机构的领导岗位保持男女平等的统计表。</w:t>
      </w:r>
    </w:p>
    <w:p w:rsidR="008B49CB" w:rsidRDefault="008B49CB" w:rsidP="00714634">
      <w:pPr>
        <w:pStyle w:val="SingleTxtGC"/>
        <w:rPr>
          <w:rFonts w:hint="eastAsia"/>
        </w:rPr>
      </w:pPr>
      <w:r>
        <w:t xml:space="preserve">66. </w:t>
      </w:r>
      <w:r w:rsidR="00714634">
        <w:rPr>
          <w:rFonts w:hint="eastAsia"/>
        </w:rPr>
        <w:t xml:space="preserve"> </w:t>
      </w:r>
      <w:r>
        <w:rPr>
          <w:rFonts w:hint="eastAsia"/>
        </w:rPr>
        <w:t>约旦妇女事务委员会的成立本身就说明政府对发展妇女事业的支持，与委员会建议</w:t>
      </w:r>
      <w:r>
        <w:rPr>
          <w:rFonts w:hint="eastAsia"/>
        </w:rPr>
        <w:t>6</w:t>
      </w:r>
      <w:r>
        <w:rPr>
          <w:rFonts w:hint="eastAsia"/>
        </w:rPr>
        <w:t>相一致。依照埃米尔指示由内阁发布的每两年调整一次的决议，该委员会于</w:t>
      </w:r>
      <w:smartTag w:uri="urn:schemas-microsoft-com:office:smarttags" w:element="chsdate">
        <w:smartTagPr>
          <w:attr w:name="Year" w:val="2008"/>
          <w:attr w:name="Month" w:val="5"/>
          <w:attr w:name="Day" w:val="13"/>
          <w:attr w:name="IsLunarDate" w:val="False"/>
          <w:attr w:name="IsROCDate" w:val="False"/>
        </w:smartTagPr>
        <w:r>
          <w:t>2008</w:t>
        </w:r>
        <w:r>
          <w:rPr>
            <w:rFonts w:hint="eastAsia"/>
          </w:rPr>
          <w:t>年</w:t>
        </w:r>
        <w:r>
          <w:t>5</w:t>
        </w:r>
        <w:r>
          <w:rPr>
            <w:rFonts w:hint="eastAsia"/>
          </w:rPr>
          <w:t>月</w:t>
        </w:r>
        <w:r>
          <w:t>13</w:t>
        </w:r>
        <w:r>
          <w:rPr>
            <w:rFonts w:hint="eastAsia"/>
          </w:rPr>
          <w:t>日</w:t>
        </w:r>
      </w:smartTag>
      <w:r>
        <w:rPr>
          <w:rFonts w:hint="eastAsia"/>
        </w:rPr>
        <w:t>重新进行了调整，共有</w:t>
      </w:r>
      <w:r>
        <w:t>22</w:t>
      </w:r>
      <w:r>
        <w:rPr>
          <w:rFonts w:hint="eastAsia"/>
        </w:rPr>
        <w:t>名委员，其中有几名部长、各委员会、机构、组织和国家杰出人士，因此该机构成为政府级的机构，全方位地观测妇女状况，对政府制定有关妇女的政策提供咨询，使妇女更多地参加一切经济、社会、文化和政策制定领域的活动。国家预算对委员会实施及开展的计划和项目给予资金支持，而且提供的专款在提高，下面的表格便能说明。此外，对计划和项目提供资金支持的有关机构的收入也提高了，从</w:t>
      </w:r>
      <w:r>
        <w:t>2005</w:t>
      </w:r>
      <w:r>
        <w:rPr>
          <w:rFonts w:hint="eastAsia"/>
        </w:rPr>
        <w:t>年的约</w:t>
      </w:r>
      <w:r>
        <w:t>2.2</w:t>
      </w:r>
      <w:r>
        <w:rPr>
          <w:rFonts w:hint="eastAsia"/>
        </w:rPr>
        <w:t>万第纳尔增长到</w:t>
      </w:r>
      <w:r>
        <w:t>2008</w:t>
      </w:r>
      <w:r>
        <w:rPr>
          <w:rFonts w:hint="eastAsia"/>
        </w:rPr>
        <w:t>年的</w:t>
      </w:r>
      <w:r>
        <w:t>10.4</w:t>
      </w:r>
      <w:r>
        <w:rPr>
          <w:rFonts w:hint="eastAsia"/>
        </w:rPr>
        <w:t>万第纳尔。</w:t>
      </w:r>
    </w:p>
    <w:tbl>
      <w:tblPr>
        <w:tblW w:w="0" w:type="auto"/>
        <w:tblInd w:w="1105" w:type="dxa"/>
        <w:tblBorders>
          <w:top w:val="single" w:sz="4" w:space="0" w:color="auto"/>
          <w:bottom w:val="single" w:sz="4" w:space="0" w:color="auto"/>
          <w:insideH w:val="single" w:sz="4" w:space="0" w:color="auto"/>
        </w:tblBorders>
        <w:tblCellMar>
          <w:left w:w="0" w:type="dxa"/>
          <w:right w:w="0" w:type="dxa"/>
        </w:tblCellMar>
        <w:tblLook w:val="01E0" w:firstRow="1" w:lastRow="1" w:firstColumn="1" w:lastColumn="1" w:noHBand="0" w:noVBand="0"/>
      </w:tblPr>
      <w:tblGrid>
        <w:gridCol w:w="1700"/>
        <w:gridCol w:w="5700"/>
      </w:tblGrid>
      <w:tr w:rsidR="008B49CB" w:rsidRPr="009E0455" w:rsidTr="00967FDC">
        <w:tc>
          <w:tcPr>
            <w:tcW w:w="1700" w:type="dxa"/>
            <w:tcBorders>
              <w:bottom w:val="single" w:sz="4" w:space="0" w:color="auto"/>
            </w:tcBorders>
          </w:tcPr>
          <w:p w:rsidR="008B49CB" w:rsidRPr="00127D0B" w:rsidRDefault="008B49CB" w:rsidP="00967FDC">
            <w:pPr>
              <w:rPr>
                <w:rFonts w:ascii="KaiTi_GB2312" w:eastAsia="KaiTi_GB2312" w:hint="eastAsia"/>
                <w:sz w:val="18"/>
                <w:szCs w:val="18"/>
              </w:rPr>
            </w:pPr>
            <w:r w:rsidRPr="00127D0B">
              <w:rPr>
                <w:rFonts w:ascii="KaiTi_GB2312" w:eastAsia="KaiTi_GB2312" w:hint="eastAsia"/>
                <w:sz w:val="18"/>
                <w:szCs w:val="18"/>
              </w:rPr>
              <w:t>年份</w:t>
            </w:r>
          </w:p>
        </w:tc>
        <w:tc>
          <w:tcPr>
            <w:tcW w:w="5700" w:type="dxa"/>
            <w:tcBorders>
              <w:bottom w:val="single" w:sz="4" w:space="0" w:color="auto"/>
            </w:tcBorders>
          </w:tcPr>
          <w:p w:rsidR="008B49CB" w:rsidRPr="00127D0B" w:rsidRDefault="008B49CB" w:rsidP="00D111F8">
            <w:pPr>
              <w:ind w:leftChars="50" w:left="31680"/>
              <w:jc w:val="right"/>
              <w:rPr>
                <w:rFonts w:ascii="KaiTi_GB2312" w:eastAsia="KaiTi_GB2312" w:hint="eastAsia"/>
                <w:sz w:val="18"/>
                <w:szCs w:val="18"/>
              </w:rPr>
            </w:pPr>
            <w:r w:rsidRPr="00127D0B">
              <w:rPr>
                <w:rFonts w:ascii="KaiTi_GB2312" w:eastAsia="KaiTi_GB2312" w:hint="eastAsia"/>
                <w:sz w:val="18"/>
                <w:szCs w:val="18"/>
              </w:rPr>
              <w:t>国家预算中约旦妇女委员会的专款金额</w:t>
            </w:r>
            <w:r w:rsidR="00494170">
              <w:rPr>
                <w:rFonts w:ascii="KaiTi_GB2312" w:eastAsia="KaiTi_GB2312" w:hint="eastAsia"/>
                <w:sz w:val="18"/>
                <w:szCs w:val="18"/>
              </w:rPr>
              <w:t>(</w:t>
            </w:r>
            <w:r w:rsidRPr="00127D0B">
              <w:rPr>
                <w:rFonts w:ascii="KaiTi_GB2312" w:eastAsia="KaiTi_GB2312" w:hint="eastAsia"/>
                <w:sz w:val="18"/>
                <w:szCs w:val="18"/>
              </w:rPr>
              <w:t>第纳尔</w:t>
            </w:r>
            <w:r w:rsidR="00494170">
              <w:rPr>
                <w:rFonts w:ascii="KaiTi_GB2312" w:eastAsia="KaiTi_GB2312" w:hint="eastAsia"/>
                <w:sz w:val="18"/>
                <w:szCs w:val="18"/>
              </w:rPr>
              <w:t>)</w:t>
            </w:r>
          </w:p>
        </w:tc>
      </w:tr>
      <w:tr w:rsidR="008B49CB" w:rsidRPr="009E0455" w:rsidTr="00967FDC">
        <w:tc>
          <w:tcPr>
            <w:tcW w:w="1700" w:type="dxa"/>
            <w:tcBorders>
              <w:bottom w:val="nil"/>
            </w:tcBorders>
          </w:tcPr>
          <w:p w:rsidR="008B49CB" w:rsidRPr="009E0455" w:rsidRDefault="008B49CB" w:rsidP="00967FDC">
            <w:pPr>
              <w:rPr>
                <w:sz w:val="18"/>
                <w:szCs w:val="18"/>
              </w:rPr>
            </w:pPr>
            <w:r w:rsidRPr="009E0455">
              <w:rPr>
                <w:sz w:val="18"/>
                <w:szCs w:val="18"/>
              </w:rPr>
              <w:t>2005</w:t>
            </w:r>
          </w:p>
        </w:tc>
        <w:tc>
          <w:tcPr>
            <w:tcW w:w="5700" w:type="dxa"/>
            <w:tcBorders>
              <w:bottom w:val="nil"/>
            </w:tcBorders>
          </w:tcPr>
          <w:p w:rsidR="008B49CB" w:rsidRPr="009E0455" w:rsidRDefault="008B49CB" w:rsidP="00D111F8">
            <w:pPr>
              <w:ind w:leftChars="50" w:left="31680"/>
              <w:jc w:val="right"/>
              <w:rPr>
                <w:sz w:val="18"/>
                <w:szCs w:val="18"/>
              </w:rPr>
            </w:pPr>
            <w:r w:rsidRPr="009E0455">
              <w:rPr>
                <w:sz w:val="18"/>
                <w:szCs w:val="18"/>
              </w:rPr>
              <w:t>80</w:t>
            </w:r>
            <w:r>
              <w:rPr>
                <w:rFonts w:hint="eastAsia"/>
                <w:sz w:val="18"/>
                <w:szCs w:val="18"/>
              </w:rPr>
              <w:t xml:space="preserve"> </w:t>
            </w:r>
            <w:r w:rsidRPr="009E0455">
              <w:rPr>
                <w:sz w:val="18"/>
                <w:szCs w:val="18"/>
              </w:rPr>
              <w:t>000</w:t>
            </w:r>
          </w:p>
        </w:tc>
      </w:tr>
      <w:tr w:rsidR="008B49CB" w:rsidRPr="009E0455" w:rsidTr="00967FDC">
        <w:tc>
          <w:tcPr>
            <w:tcW w:w="1700" w:type="dxa"/>
            <w:tcBorders>
              <w:top w:val="nil"/>
            </w:tcBorders>
          </w:tcPr>
          <w:p w:rsidR="008B49CB" w:rsidRPr="009E0455" w:rsidRDefault="008B49CB" w:rsidP="00967FDC">
            <w:pPr>
              <w:rPr>
                <w:sz w:val="18"/>
                <w:szCs w:val="18"/>
              </w:rPr>
            </w:pPr>
            <w:r w:rsidRPr="009E0455">
              <w:rPr>
                <w:sz w:val="18"/>
                <w:szCs w:val="18"/>
              </w:rPr>
              <w:t>2009</w:t>
            </w:r>
          </w:p>
        </w:tc>
        <w:tc>
          <w:tcPr>
            <w:tcW w:w="5700" w:type="dxa"/>
            <w:tcBorders>
              <w:top w:val="nil"/>
            </w:tcBorders>
          </w:tcPr>
          <w:p w:rsidR="008B49CB" w:rsidRPr="009E0455" w:rsidRDefault="008B49CB" w:rsidP="00D111F8">
            <w:pPr>
              <w:ind w:leftChars="50" w:left="31680"/>
              <w:jc w:val="right"/>
              <w:rPr>
                <w:sz w:val="18"/>
                <w:szCs w:val="18"/>
              </w:rPr>
            </w:pPr>
            <w:r w:rsidRPr="009E0455">
              <w:rPr>
                <w:sz w:val="18"/>
                <w:szCs w:val="18"/>
              </w:rPr>
              <w:t>200</w:t>
            </w:r>
            <w:r>
              <w:rPr>
                <w:rFonts w:hint="eastAsia"/>
                <w:sz w:val="18"/>
                <w:szCs w:val="18"/>
              </w:rPr>
              <w:t xml:space="preserve"> </w:t>
            </w:r>
            <w:r w:rsidRPr="009E0455">
              <w:rPr>
                <w:sz w:val="18"/>
                <w:szCs w:val="18"/>
              </w:rPr>
              <w:t>000</w:t>
            </w:r>
          </w:p>
        </w:tc>
      </w:tr>
    </w:tbl>
    <w:p w:rsidR="00E13EC3" w:rsidRDefault="00E13EC3" w:rsidP="00890F5D">
      <w:pPr>
        <w:pStyle w:val="SingleTxtGC"/>
        <w:spacing w:after="0"/>
        <w:rPr>
          <w:rFonts w:hint="eastAsia"/>
        </w:rPr>
      </w:pPr>
    </w:p>
    <w:p w:rsidR="008B49CB" w:rsidRDefault="008B49CB" w:rsidP="00714634">
      <w:pPr>
        <w:pStyle w:val="SingleTxtGC"/>
      </w:pPr>
      <w:r>
        <w:t>67.</w:t>
      </w:r>
      <w:r>
        <w:rPr>
          <w:rFonts w:hint="eastAsia"/>
        </w:rPr>
        <w:t xml:space="preserve"> </w:t>
      </w:r>
      <w:r w:rsidR="00714634">
        <w:rPr>
          <w:rFonts w:hint="eastAsia"/>
        </w:rPr>
        <w:t xml:space="preserve"> </w:t>
      </w:r>
      <w:r>
        <w:rPr>
          <w:rFonts w:hint="eastAsia"/>
        </w:rPr>
        <w:t>约旦妇女委员会开展的工作如下：</w:t>
      </w:r>
    </w:p>
    <w:p w:rsidR="008B49CB" w:rsidRDefault="008B49CB" w:rsidP="00714634">
      <w:pPr>
        <w:pStyle w:val="Bullet1GC"/>
      </w:pPr>
      <w:r>
        <w:rPr>
          <w:rFonts w:hint="eastAsia"/>
        </w:rPr>
        <w:t>更新</w:t>
      </w:r>
      <w:r>
        <w:t>2006</w:t>
      </w:r>
      <w:r>
        <w:rPr>
          <w:rFonts w:hint="eastAsia"/>
        </w:rPr>
        <w:t>-</w:t>
      </w:r>
      <w:r>
        <w:t>2010</w:t>
      </w:r>
      <w:r>
        <w:rPr>
          <w:rFonts w:hint="eastAsia"/>
        </w:rPr>
        <w:t>年约旦妇女发展战略计划，已经与官方机构、非政府组织和个人共同合作完成了修改，已于</w:t>
      </w:r>
      <w:r>
        <w:t>2006</w:t>
      </w:r>
      <w:r>
        <w:rPr>
          <w:rFonts w:hint="eastAsia"/>
        </w:rPr>
        <w:t>年获内阁批准，成为政府改善妇女工作计划的一部分，秘书处从事委员会交付的工作，其中包括：统一项目；战略规划、监督和评估的统一；立法、法律意识宣传及宣传口径和信息技术的统一；妇女申诉、统一的管理；以及文件的制定、信息资料的编制、与妇女问题的研究等。此外还成立了如果分委会和小组：法律工作组、政府联系网、与民间社会组织协调委员会、学术委员会、职业委员会、宣传工作组、妇女委员会、政党委员会、蜡烛网站、乃士米雅特网站、以及检查安理会第</w:t>
      </w:r>
      <w:r>
        <w:t>1325</w:t>
      </w:r>
      <w:r>
        <w:rPr>
          <w:rFonts w:hint="eastAsia"/>
        </w:rPr>
        <w:t>号决议实施情况的国家级临时工作组；</w:t>
      </w:r>
    </w:p>
    <w:p w:rsidR="008B49CB" w:rsidRDefault="008B49CB" w:rsidP="00714634">
      <w:pPr>
        <w:pStyle w:val="Bullet1GC"/>
      </w:pPr>
      <w:r>
        <w:rPr>
          <w:rFonts w:hint="eastAsia"/>
        </w:rPr>
        <w:t>为保护家庭暴力法的出台、宣传及教育做出贡献；</w:t>
      </w:r>
    </w:p>
    <w:p w:rsidR="008B49CB" w:rsidRDefault="008B49CB" w:rsidP="00714634">
      <w:pPr>
        <w:pStyle w:val="Bullet1GC"/>
      </w:pPr>
      <w:r>
        <w:rPr>
          <w:rFonts w:hint="eastAsia"/>
        </w:rPr>
        <w:t>实施在城市和农村传播国家法律和国际条约中妇女和儿童权利的“我的一张纸”计划，对此设计了电子网站，通过问答形式提供更多地传播与妇女权利有关的法律知识。该网站“约旦妇女”还刊登有关权利的法律条文。为达到更好的效果，在全国各省发行了光盘，对各有关机构进行了使用培训；</w:t>
      </w:r>
    </w:p>
    <w:p w:rsidR="008B49CB" w:rsidRDefault="008B49CB" w:rsidP="00714634">
      <w:pPr>
        <w:pStyle w:val="Bullet1GC"/>
      </w:pPr>
      <w:r>
        <w:rPr>
          <w:rFonts w:hint="eastAsia"/>
        </w:rPr>
        <w:t>对法官和律师实施了有关《公约》、保留的内容、与国家法律相符合的程度、任何在国家法院使用、执行委员会意见的教育和培训计划，目的是努力把各种计划、活动与落实《公约》相联系；</w:t>
      </w:r>
    </w:p>
    <w:p w:rsidR="008B49CB" w:rsidRDefault="008B49CB" w:rsidP="00714634">
      <w:pPr>
        <w:pStyle w:val="Bullet1GC"/>
      </w:pPr>
      <w:r>
        <w:rPr>
          <w:rFonts w:hint="eastAsia"/>
        </w:rPr>
        <w:t>与立法和舆论办公厅合作，共同发表与妇女相关的法律计划的意见看法，提出振兴妇女事业的立法建议。内阁于</w:t>
      </w:r>
      <w:r>
        <w:t>2007</w:t>
      </w:r>
      <w:r>
        <w:rPr>
          <w:rFonts w:hint="eastAsia"/>
        </w:rPr>
        <w:t>年向所有部委和政府机构发出通告，必须与“约旦妇女委员会”合作，制定实施《约旦妇女战略发展》要点的各种计划，完成该委员会责成完成的任务，提供委员会需要的与妇女相关的任何资料、数据和统计，接受在立法和舆论办公厅召开的与妇女有关系的法律、规章议题讨论的邀请；</w:t>
      </w:r>
    </w:p>
    <w:p w:rsidR="008B49CB" w:rsidRDefault="008B49CB" w:rsidP="00714634">
      <w:pPr>
        <w:pStyle w:val="Bullet1GC"/>
      </w:pPr>
      <w:r>
        <w:rPr>
          <w:rFonts w:hint="eastAsia"/>
        </w:rPr>
        <w:t>召开会议、研讨会和系列讨论会，组织提高妇女作用意识的培训班，建立各种工作机制，如执行政策和法律工作组等；</w:t>
      </w:r>
    </w:p>
    <w:p w:rsidR="008B49CB" w:rsidRDefault="008B49CB" w:rsidP="00714634">
      <w:pPr>
        <w:pStyle w:val="Bullet1GC"/>
      </w:pPr>
      <w:r>
        <w:rPr>
          <w:rFonts w:hint="eastAsia"/>
        </w:rPr>
        <w:t>对各部委的性别情况进行调查研究。开始于劳动部，收集、更新该部的性别资料。研究证明，有必要男女分开进行技能培训，以更大的力度宣传男女在部内外的作用，给在部里工作的男女提供培训、任职、提升和额外工作的平等机会。</w:t>
      </w:r>
    </w:p>
    <w:p w:rsidR="008B49CB" w:rsidRDefault="008B49CB" w:rsidP="00714634">
      <w:pPr>
        <w:pStyle w:val="SingleTxtGC"/>
      </w:pPr>
      <w:r>
        <w:t xml:space="preserve">68. </w:t>
      </w:r>
      <w:r w:rsidR="00714634">
        <w:rPr>
          <w:rFonts w:hint="eastAsia"/>
        </w:rPr>
        <w:t xml:space="preserve"> </w:t>
      </w:r>
      <w:r>
        <w:rPr>
          <w:rFonts w:hint="eastAsia"/>
        </w:rPr>
        <w:t>自</w:t>
      </w:r>
      <w:r>
        <w:t>2005</w:t>
      </w:r>
      <w:r>
        <w:rPr>
          <w:rFonts w:hint="eastAsia"/>
        </w:rPr>
        <w:t>年以来，劳动部向</w:t>
      </w:r>
      <w:r>
        <w:t>4</w:t>
      </w:r>
      <w:r>
        <w:rPr>
          <w:rFonts w:hint="eastAsia"/>
        </w:rPr>
        <w:t>名女法官提供了教育机会，她们都取得了高等证书。</w:t>
      </w:r>
      <w:r>
        <w:t>2009</w:t>
      </w:r>
      <w:r>
        <w:rPr>
          <w:rFonts w:hint="eastAsia"/>
        </w:rPr>
        <w:t>年</w:t>
      </w:r>
      <w:r>
        <w:t>2</w:t>
      </w:r>
      <w:r>
        <w:rPr>
          <w:rFonts w:hint="eastAsia"/>
        </w:rPr>
        <w:t>月组成了一个委员会，负责对本部高层公务员</w:t>
      </w:r>
      <w:r w:rsidR="00494170">
        <w:rPr>
          <w:rFonts w:hint="eastAsia"/>
        </w:rPr>
        <w:t>(</w:t>
      </w:r>
      <w:r>
        <w:rPr>
          <w:rFonts w:hint="eastAsia"/>
        </w:rPr>
        <w:t>依照性别情况</w:t>
      </w:r>
      <w:r w:rsidR="00494170">
        <w:rPr>
          <w:rFonts w:hint="eastAsia"/>
        </w:rPr>
        <w:t>)</w:t>
      </w:r>
      <w:r>
        <w:rPr>
          <w:rFonts w:hint="eastAsia"/>
        </w:rPr>
        <w:t>的培训，按照劳动部的统计情况，妇女同法官们一起参加司法学院举办的学习班在不断增加和继续。下表为男女参加学习班的情况。</w:t>
      </w:r>
    </w:p>
    <w:tbl>
      <w:tblPr>
        <w:tblW w:w="0" w:type="auto"/>
        <w:tblInd w:w="1205" w:type="dxa"/>
        <w:tblBorders>
          <w:top w:val="single" w:sz="4" w:space="0" w:color="auto"/>
          <w:bottom w:val="single" w:sz="4" w:space="0" w:color="auto"/>
          <w:insideH w:val="single" w:sz="4" w:space="0" w:color="auto"/>
        </w:tblBorders>
        <w:tblCellMar>
          <w:left w:w="0" w:type="dxa"/>
          <w:right w:w="0" w:type="dxa"/>
        </w:tblCellMar>
        <w:tblLook w:val="01E0" w:firstRow="1" w:lastRow="1" w:firstColumn="1" w:lastColumn="1" w:noHBand="0" w:noVBand="0"/>
      </w:tblPr>
      <w:tblGrid>
        <w:gridCol w:w="2160"/>
        <w:gridCol w:w="1620"/>
        <w:gridCol w:w="3520"/>
      </w:tblGrid>
      <w:tr w:rsidR="008B49CB" w:rsidRPr="00471995" w:rsidTr="00967FDC">
        <w:tc>
          <w:tcPr>
            <w:tcW w:w="2160" w:type="dxa"/>
            <w:tcBorders>
              <w:bottom w:val="nil"/>
            </w:tcBorders>
            <w:shd w:val="clear" w:color="auto" w:fill="auto"/>
            <w:vAlign w:val="center"/>
          </w:tcPr>
          <w:p w:rsidR="008B49CB" w:rsidRPr="00E16E5F" w:rsidRDefault="008B49CB" w:rsidP="00967FDC">
            <w:pPr>
              <w:jc w:val="center"/>
              <w:rPr>
                <w:rFonts w:ascii="KaiTi_GB2312" w:eastAsia="KaiTi_GB2312" w:hint="eastAsia"/>
                <w:sz w:val="18"/>
                <w:szCs w:val="18"/>
              </w:rPr>
            </w:pPr>
          </w:p>
        </w:tc>
        <w:tc>
          <w:tcPr>
            <w:tcW w:w="5140" w:type="dxa"/>
            <w:gridSpan w:val="2"/>
            <w:vAlign w:val="center"/>
          </w:tcPr>
          <w:p w:rsidR="008B49CB" w:rsidRPr="00E16E5F" w:rsidRDefault="008B49CB" w:rsidP="00967FDC">
            <w:pPr>
              <w:jc w:val="center"/>
              <w:rPr>
                <w:rFonts w:ascii="KaiTi_GB2312" w:eastAsia="KaiTi_GB2312" w:hint="eastAsia"/>
                <w:sz w:val="18"/>
                <w:szCs w:val="18"/>
              </w:rPr>
            </w:pPr>
            <w:r w:rsidRPr="00E16E5F">
              <w:rPr>
                <w:rFonts w:ascii="KaiTi_GB2312" w:eastAsia="KaiTi_GB2312" w:hint="eastAsia"/>
                <w:sz w:val="18"/>
                <w:szCs w:val="18"/>
              </w:rPr>
              <w:t>出席学习班的法官人数</w:t>
            </w:r>
          </w:p>
        </w:tc>
      </w:tr>
      <w:tr w:rsidR="008B49CB" w:rsidRPr="00471995" w:rsidTr="00967FDC">
        <w:tc>
          <w:tcPr>
            <w:tcW w:w="2160" w:type="dxa"/>
            <w:tcBorders>
              <w:top w:val="nil"/>
              <w:bottom w:val="single" w:sz="12" w:space="0" w:color="auto"/>
            </w:tcBorders>
            <w:shd w:val="clear" w:color="auto" w:fill="auto"/>
          </w:tcPr>
          <w:p w:rsidR="008B49CB" w:rsidRPr="00E16E5F" w:rsidRDefault="008B49CB" w:rsidP="00967FDC">
            <w:pPr>
              <w:rPr>
                <w:rFonts w:ascii="KaiTi_GB2312" w:eastAsia="KaiTi_GB2312" w:hint="eastAsia"/>
                <w:sz w:val="18"/>
                <w:szCs w:val="18"/>
              </w:rPr>
            </w:pPr>
            <w:r w:rsidRPr="00E16E5F">
              <w:rPr>
                <w:rFonts w:ascii="KaiTi_GB2312" w:eastAsia="KaiTi_GB2312" w:hint="eastAsia"/>
                <w:sz w:val="18"/>
                <w:szCs w:val="18"/>
              </w:rPr>
              <w:t>年份</w:t>
            </w:r>
          </w:p>
        </w:tc>
        <w:tc>
          <w:tcPr>
            <w:tcW w:w="1620" w:type="dxa"/>
            <w:tcBorders>
              <w:bottom w:val="single" w:sz="12" w:space="0" w:color="auto"/>
            </w:tcBorders>
            <w:vAlign w:val="center"/>
          </w:tcPr>
          <w:p w:rsidR="008B49CB" w:rsidRPr="00E16E5F" w:rsidRDefault="008B49CB" w:rsidP="00967FDC">
            <w:pPr>
              <w:jc w:val="right"/>
              <w:rPr>
                <w:rFonts w:ascii="KaiTi_GB2312" w:eastAsia="KaiTi_GB2312" w:hint="eastAsia"/>
                <w:sz w:val="18"/>
                <w:szCs w:val="18"/>
              </w:rPr>
            </w:pPr>
            <w:r w:rsidRPr="00E16E5F">
              <w:rPr>
                <w:rFonts w:ascii="KaiTi_GB2312" w:eastAsia="KaiTi_GB2312" w:hint="eastAsia"/>
                <w:sz w:val="18"/>
                <w:szCs w:val="18"/>
              </w:rPr>
              <w:t>男性</w:t>
            </w:r>
          </w:p>
        </w:tc>
        <w:tc>
          <w:tcPr>
            <w:tcW w:w="3520" w:type="dxa"/>
            <w:tcBorders>
              <w:bottom w:val="single" w:sz="12" w:space="0" w:color="auto"/>
            </w:tcBorders>
            <w:vAlign w:val="center"/>
          </w:tcPr>
          <w:p w:rsidR="008B49CB" w:rsidRPr="00E16E5F" w:rsidRDefault="008B49CB" w:rsidP="00967FDC">
            <w:pPr>
              <w:jc w:val="right"/>
              <w:rPr>
                <w:rFonts w:ascii="KaiTi_GB2312" w:eastAsia="KaiTi_GB2312" w:hint="eastAsia"/>
                <w:sz w:val="18"/>
                <w:szCs w:val="18"/>
              </w:rPr>
            </w:pPr>
            <w:r w:rsidRPr="00E16E5F">
              <w:rPr>
                <w:rFonts w:ascii="KaiTi_GB2312" w:eastAsia="KaiTi_GB2312" w:hint="eastAsia"/>
                <w:sz w:val="18"/>
                <w:szCs w:val="18"/>
              </w:rPr>
              <w:t>女性</w:t>
            </w:r>
          </w:p>
        </w:tc>
      </w:tr>
      <w:tr w:rsidR="008B49CB" w:rsidRPr="00471995" w:rsidTr="00967FDC">
        <w:tc>
          <w:tcPr>
            <w:tcW w:w="2160" w:type="dxa"/>
            <w:tcBorders>
              <w:top w:val="single" w:sz="12" w:space="0" w:color="auto"/>
              <w:bottom w:val="nil"/>
            </w:tcBorders>
          </w:tcPr>
          <w:p w:rsidR="008B49CB" w:rsidRPr="00471995" w:rsidRDefault="008B49CB" w:rsidP="00967FDC">
            <w:pPr>
              <w:rPr>
                <w:sz w:val="18"/>
                <w:szCs w:val="18"/>
              </w:rPr>
            </w:pPr>
            <w:r w:rsidRPr="00471995">
              <w:rPr>
                <w:sz w:val="18"/>
                <w:szCs w:val="18"/>
              </w:rPr>
              <w:t>2007</w:t>
            </w:r>
          </w:p>
        </w:tc>
        <w:tc>
          <w:tcPr>
            <w:tcW w:w="1620" w:type="dxa"/>
            <w:tcBorders>
              <w:top w:val="single" w:sz="12" w:space="0" w:color="auto"/>
              <w:bottom w:val="nil"/>
            </w:tcBorders>
            <w:vAlign w:val="center"/>
          </w:tcPr>
          <w:p w:rsidR="008B49CB" w:rsidRPr="00471995" w:rsidRDefault="008B49CB" w:rsidP="00967FDC">
            <w:pPr>
              <w:jc w:val="right"/>
              <w:rPr>
                <w:sz w:val="18"/>
                <w:szCs w:val="18"/>
              </w:rPr>
            </w:pPr>
            <w:r w:rsidRPr="00471995">
              <w:rPr>
                <w:sz w:val="18"/>
                <w:szCs w:val="18"/>
              </w:rPr>
              <w:t>1</w:t>
            </w:r>
            <w:r>
              <w:rPr>
                <w:rFonts w:hint="eastAsia"/>
                <w:sz w:val="18"/>
                <w:szCs w:val="18"/>
              </w:rPr>
              <w:t xml:space="preserve"> </w:t>
            </w:r>
            <w:r w:rsidRPr="00471995">
              <w:rPr>
                <w:sz w:val="18"/>
                <w:szCs w:val="18"/>
              </w:rPr>
              <w:t>550</w:t>
            </w:r>
          </w:p>
        </w:tc>
        <w:tc>
          <w:tcPr>
            <w:tcW w:w="3520" w:type="dxa"/>
            <w:tcBorders>
              <w:top w:val="single" w:sz="12" w:space="0" w:color="auto"/>
              <w:bottom w:val="nil"/>
            </w:tcBorders>
            <w:vAlign w:val="center"/>
          </w:tcPr>
          <w:p w:rsidR="008B49CB" w:rsidRPr="00471995" w:rsidRDefault="008B49CB" w:rsidP="00967FDC">
            <w:pPr>
              <w:jc w:val="right"/>
              <w:rPr>
                <w:sz w:val="18"/>
                <w:szCs w:val="18"/>
              </w:rPr>
            </w:pPr>
            <w:r w:rsidRPr="00471995">
              <w:rPr>
                <w:sz w:val="18"/>
                <w:szCs w:val="18"/>
              </w:rPr>
              <w:t>115</w:t>
            </w:r>
          </w:p>
        </w:tc>
      </w:tr>
      <w:tr w:rsidR="008B49CB" w:rsidRPr="00471995" w:rsidTr="00967FDC">
        <w:tc>
          <w:tcPr>
            <w:tcW w:w="2160" w:type="dxa"/>
            <w:tcBorders>
              <w:top w:val="nil"/>
              <w:bottom w:val="nil"/>
            </w:tcBorders>
          </w:tcPr>
          <w:p w:rsidR="008B49CB" w:rsidRPr="00471995" w:rsidRDefault="008B49CB" w:rsidP="00967FDC">
            <w:pPr>
              <w:rPr>
                <w:sz w:val="18"/>
                <w:szCs w:val="18"/>
              </w:rPr>
            </w:pPr>
            <w:r w:rsidRPr="00471995">
              <w:rPr>
                <w:sz w:val="18"/>
                <w:szCs w:val="18"/>
              </w:rPr>
              <w:t>2008</w:t>
            </w:r>
          </w:p>
        </w:tc>
        <w:tc>
          <w:tcPr>
            <w:tcW w:w="1620" w:type="dxa"/>
            <w:tcBorders>
              <w:top w:val="nil"/>
              <w:bottom w:val="nil"/>
            </w:tcBorders>
            <w:vAlign w:val="center"/>
          </w:tcPr>
          <w:p w:rsidR="008B49CB" w:rsidRPr="00471995" w:rsidRDefault="008B49CB" w:rsidP="00967FDC">
            <w:pPr>
              <w:jc w:val="right"/>
              <w:rPr>
                <w:sz w:val="18"/>
                <w:szCs w:val="18"/>
              </w:rPr>
            </w:pPr>
            <w:r w:rsidRPr="00471995">
              <w:rPr>
                <w:sz w:val="18"/>
                <w:szCs w:val="18"/>
              </w:rPr>
              <w:t>637</w:t>
            </w:r>
          </w:p>
        </w:tc>
        <w:tc>
          <w:tcPr>
            <w:tcW w:w="3520" w:type="dxa"/>
            <w:tcBorders>
              <w:top w:val="nil"/>
              <w:bottom w:val="nil"/>
            </w:tcBorders>
            <w:vAlign w:val="center"/>
          </w:tcPr>
          <w:p w:rsidR="008B49CB" w:rsidRPr="00471995" w:rsidRDefault="008B49CB" w:rsidP="00967FDC">
            <w:pPr>
              <w:jc w:val="right"/>
              <w:rPr>
                <w:sz w:val="18"/>
                <w:szCs w:val="18"/>
              </w:rPr>
            </w:pPr>
            <w:r w:rsidRPr="00471995">
              <w:rPr>
                <w:sz w:val="18"/>
                <w:szCs w:val="18"/>
              </w:rPr>
              <w:t>130</w:t>
            </w:r>
          </w:p>
        </w:tc>
      </w:tr>
      <w:tr w:rsidR="008B49CB" w:rsidRPr="00471995" w:rsidTr="00967FDC">
        <w:tc>
          <w:tcPr>
            <w:tcW w:w="2160" w:type="dxa"/>
            <w:tcBorders>
              <w:top w:val="nil"/>
              <w:bottom w:val="single" w:sz="12" w:space="0" w:color="auto"/>
            </w:tcBorders>
          </w:tcPr>
          <w:p w:rsidR="008B49CB" w:rsidRPr="00471995" w:rsidRDefault="008B49CB" w:rsidP="00967FDC">
            <w:pPr>
              <w:rPr>
                <w:sz w:val="18"/>
                <w:szCs w:val="18"/>
              </w:rPr>
            </w:pPr>
            <w:r w:rsidRPr="00471995">
              <w:rPr>
                <w:sz w:val="18"/>
                <w:szCs w:val="18"/>
              </w:rPr>
              <w:t>2009</w:t>
            </w:r>
          </w:p>
        </w:tc>
        <w:tc>
          <w:tcPr>
            <w:tcW w:w="1620" w:type="dxa"/>
            <w:tcBorders>
              <w:top w:val="nil"/>
              <w:bottom w:val="single" w:sz="12" w:space="0" w:color="auto"/>
            </w:tcBorders>
            <w:vAlign w:val="center"/>
          </w:tcPr>
          <w:p w:rsidR="008B49CB" w:rsidRPr="00471995" w:rsidRDefault="008B49CB" w:rsidP="00967FDC">
            <w:pPr>
              <w:jc w:val="right"/>
              <w:rPr>
                <w:sz w:val="18"/>
                <w:szCs w:val="18"/>
              </w:rPr>
            </w:pPr>
            <w:r w:rsidRPr="00471995">
              <w:rPr>
                <w:sz w:val="18"/>
                <w:szCs w:val="18"/>
              </w:rPr>
              <w:t>579</w:t>
            </w:r>
          </w:p>
        </w:tc>
        <w:tc>
          <w:tcPr>
            <w:tcW w:w="3520" w:type="dxa"/>
            <w:tcBorders>
              <w:top w:val="nil"/>
              <w:bottom w:val="single" w:sz="12" w:space="0" w:color="auto"/>
            </w:tcBorders>
            <w:vAlign w:val="center"/>
          </w:tcPr>
          <w:p w:rsidR="008B49CB" w:rsidRPr="00471995" w:rsidRDefault="008B49CB" w:rsidP="00967FDC">
            <w:pPr>
              <w:jc w:val="right"/>
              <w:rPr>
                <w:sz w:val="18"/>
                <w:szCs w:val="18"/>
              </w:rPr>
            </w:pPr>
            <w:r w:rsidRPr="00471995">
              <w:rPr>
                <w:sz w:val="18"/>
                <w:szCs w:val="18"/>
              </w:rPr>
              <w:t>223</w:t>
            </w:r>
          </w:p>
        </w:tc>
      </w:tr>
    </w:tbl>
    <w:p w:rsidR="00056334" w:rsidRDefault="00056334" w:rsidP="00714634">
      <w:pPr>
        <w:pStyle w:val="SingleTxtGC"/>
        <w:rPr>
          <w:rFonts w:hint="eastAsia"/>
        </w:rPr>
      </w:pPr>
    </w:p>
    <w:p w:rsidR="008B49CB" w:rsidRDefault="008B49CB" w:rsidP="00714634">
      <w:pPr>
        <w:pStyle w:val="SingleTxtGC"/>
      </w:pPr>
      <w:r>
        <w:t xml:space="preserve">69. </w:t>
      </w:r>
      <w:r w:rsidR="00714634">
        <w:rPr>
          <w:rFonts w:hint="eastAsia"/>
        </w:rPr>
        <w:t xml:space="preserve"> </w:t>
      </w:r>
      <w:r>
        <w:rPr>
          <w:rFonts w:hint="eastAsia"/>
        </w:rPr>
        <w:t>计划与国际合作部为各职能部门</w:t>
      </w:r>
      <w:r>
        <w:t>50%</w:t>
      </w:r>
      <w:r>
        <w:rPr>
          <w:rFonts w:hint="eastAsia"/>
        </w:rPr>
        <w:t>以上的男女公务员实施了了解、理解性别意义的培训计划，政策发展部的妇女及青年局对政策发展进行了统计研究，表明必须重视关心女公民的状况，吸引妇女像男子一样参加有组织的政治活动，要废除与妇女不利的政治言论，妇女是自身事业的主人，该部要与妇女界密切沟通，使妇女界参与政治活动，并在其中发挥作用，尤其是妇女界在政治社会中扮演的角色还很有限。</w:t>
      </w:r>
    </w:p>
    <w:p w:rsidR="008B49CB" w:rsidRPr="00471995" w:rsidRDefault="00714634" w:rsidP="00714634">
      <w:pPr>
        <w:pStyle w:val="H1GC"/>
        <w:rPr>
          <w:lang w:val="fr-FR"/>
        </w:rPr>
      </w:pPr>
      <w:r>
        <w:rPr>
          <w:rFonts w:hint="eastAsia"/>
          <w:lang w:val="fr-FR"/>
        </w:rPr>
        <w:tab/>
      </w:r>
      <w:r>
        <w:rPr>
          <w:rFonts w:hint="eastAsia"/>
          <w:lang w:val="fr-FR"/>
        </w:rPr>
        <w:tab/>
      </w:r>
      <w:r w:rsidR="008B49CB">
        <w:rPr>
          <w:rFonts w:hint="eastAsia"/>
          <w:lang w:val="fr-FR"/>
        </w:rPr>
        <w:t>第四条</w:t>
      </w:r>
    </w:p>
    <w:p w:rsidR="008B49CB" w:rsidRPr="00471995" w:rsidRDefault="00714634" w:rsidP="00714634">
      <w:pPr>
        <w:pStyle w:val="H23GC"/>
        <w:rPr>
          <w:rFonts w:hint="eastAsia"/>
        </w:rPr>
      </w:pPr>
      <w:r>
        <w:rPr>
          <w:rFonts w:hint="eastAsia"/>
        </w:rPr>
        <w:tab/>
      </w:r>
      <w:r>
        <w:rPr>
          <w:rFonts w:hint="eastAsia"/>
        </w:rPr>
        <w:tab/>
      </w:r>
      <w:r w:rsidR="008B49CB">
        <w:rPr>
          <w:rFonts w:hint="eastAsia"/>
        </w:rPr>
        <w:t>第四条</w:t>
      </w:r>
      <w:r w:rsidR="008B49CB" w:rsidRPr="00471995">
        <w:rPr>
          <w:rFonts w:hint="eastAsia"/>
        </w:rPr>
        <w:t>第</w:t>
      </w:r>
      <w:r w:rsidR="008B49CB" w:rsidRPr="00037C2B">
        <w:t>1</w:t>
      </w:r>
      <w:r w:rsidR="008B49CB" w:rsidRPr="00471995">
        <w:rPr>
          <w:rFonts w:hint="eastAsia"/>
        </w:rPr>
        <w:t>款</w:t>
      </w:r>
    </w:p>
    <w:p w:rsidR="008B49CB" w:rsidRDefault="008B49CB" w:rsidP="00714634">
      <w:pPr>
        <w:pStyle w:val="SingleTxtGC"/>
      </w:pPr>
      <w:r>
        <w:t xml:space="preserve">70. </w:t>
      </w:r>
      <w:r w:rsidR="00714634">
        <w:rPr>
          <w:rFonts w:hint="eastAsia"/>
        </w:rPr>
        <w:t xml:space="preserve"> </w:t>
      </w:r>
      <w:r>
        <w:rPr>
          <w:rFonts w:hint="eastAsia"/>
        </w:rPr>
        <w:t>关于委员会建议</w:t>
      </w:r>
      <w:r>
        <w:rPr>
          <w:rFonts w:hint="eastAsia"/>
        </w:rPr>
        <w:t>2</w:t>
      </w:r>
      <w:r w:rsidR="00494170">
        <w:rPr>
          <w:rFonts w:hint="eastAsia"/>
        </w:rPr>
        <w:t>8,</w:t>
      </w:r>
      <w:r w:rsidR="00056334">
        <w:rPr>
          <w:rFonts w:hint="eastAsia"/>
        </w:rPr>
        <w:t xml:space="preserve"> </w:t>
      </w:r>
      <w:r>
        <w:rPr>
          <w:rFonts w:hint="eastAsia"/>
        </w:rPr>
        <w:t>以及第</w:t>
      </w:r>
      <w:r>
        <w:t>23</w:t>
      </w:r>
      <w:r>
        <w:rPr>
          <w:rFonts w:hint="eastAsia"/>
        </w:rPr>
        <w:t>至</w:t>
      </w:r>
      <w:r>
        <w:t>25</w:t>
      </w:r>
      <w:r>
        <w:rPr>
          <w:rFonts w:hint="eastAsia"/>
        </w:rPr>
        <w:t>号一般性建议：提高妇女地位国家议程中指出“为保障妇女的进步与发展，行使其公民权利，必须肯定国家在这个方面的责任，同时指出，要通过各种形式提高妇女在政治、经济、社会和法律方面的地位”。由此可以看到，“这些方面很完全，还有必要履行下面的有时限的总原则”：</w:t>
      </w:r>
    </w:p>
    <w:p w:rsidR="008B49CB" w:rsidRPr="00471995" w:rsidRDefault="00714634" w:rsidP="00714634">
      <w:pPr>
        <w:pStyle w:val="H23GC"/>
        <w:rPr>
          <w:rFonts w:hint="eastAsia"/>
        </w:rPr>
      </w:pPr>
      <w:r>
        <w:rPr>
          <w:rFonts w:hint="eastAsia"/>
        </w:rPr>
        <w:tab/>
      </w:r>
      <w:r>
        <w:rPr>
          <w:rFonts w:hint="eastAsia"/>
        </w:rPr>
        <w:tab/>
      </w:r>
      <w:r w:rsidR="008B49CB" w:rsidRPr="00471995">
        <w:rPr>
          <w:rFonts w:hint="eastAsia"/>
        </w:rPr>
        <w:t>支持在选举委员会中有合理比例的妇女代表</w:t>
      </w:r>
    </w:p>
    <w:p w:rsidR="008B49CB" w:rsidRDefault="008B49CB" w:rsidP="00714634">
      <w:pPr>
        <w:pStyle w:val="SingleTxtGC"/>
      </w:pPr>
      <w:r>
        <w:t xml:space="preserve">71. </w:t>
      </w:r>
      <w:r w:rsidR="00714634">
        <w:rPr>
          <w:rFonts w:hint="eastAsia"/>
        </w:rPr>
        <w:t xml:space="preserve"> </w:t>
      </w:r>
      <w:r>
        <w:rPr>
          <w:rFonts w:hint="eastAsia"/>
        </w:rPr>
        <w:t>通过修改有关法律，确定在选举委员会中有适当比例的妇女代表，这种做法体现出在以后选举中的公正，从而规定了议会选举有</w:t>
      </w:r>
      <w:r>
        <w:t>6</w:t>
      </w:r>
      <w:r>
        <w:rPr>
          <w:rFonts w:hint="eastAsia"/>
        </w:rPr>
        <w:t>个女候选人的位置，也规定了地方选举的妇女份额。另外，为扩大国民参与报告的制定，还确定了一个无中心政治改革项目，项目委员会有</w:t>
      </w:r>
      <w:r>
        <w:t>20%</w:t>
      </w:r>
      <w:r>
        <w:rPr>
          <w:rFonts w:hint="eastAsia"/>
        </w:rPr>
        <w:t>的妇女委员。</w:t>
      </w:r>
    </w:p>
    <w:p w:rsidR="008B49CB" w:rsidRDefault="008B49CB" w:rsidP="00714634">
      <w:pPr>
        <w:pStyle w:val="SingleTxtGC"/>
      </w:pPr>
      <w:r>
        <w:t xml:space="preserve">72. </w:t>
      </w:r>
      <w:r w:rsidR="00714634">
        <w:rPr>
          <w:rFonts w:hint="eastAsia"/>
        </w:rPr>
        <w:t xml:space="preserve"> </w:t>
      </w:r>
      <w:r>
        <w:t>1972</w:t>
      </w:r>
      <w:r>
        <w:rPr>
          <w:rFonts w:hint="eastAsia"/>
        </w:rPr>
        <w:t>年的《男女护士、女助产士工会法》规定在工会委员会的助产部应有两个男成员，助产业局限于妇女，这个规定意味着两个位置每次都与妇女无关。根据</w:t>
      </w:r>
      <w:r>
        <w:t>1999</w:t>
      </w:r>
      <w:r>
        <w:rPr>
          <w:rFonts w:hint="eastAsia"/>
        </w:rPr>
        <w:t>年对该法修订的</w:t>
      </w:r>
      <w:r>
        <w:t>B/26</w:t>
      </w:r>
      <w:r>
        <w:rPr>
          <w:rFonts w:hint="eastAsia"/>
        </w:rPr>
        <w:t>条规定，委员会组成的各分委会里都应该有男护士和女助产士的代表，任何分委会的女助产士代表比例不能少于成员总数的</w:t>
      </w:r>
      <w:r>
        <w:t>20%</w:t>
      </w:r>
      <w:r>
        <w:rPr>
          <w:rFonts w:hint="eastAsia"/>
        </w:rPr>
        <w:t>。</w:t>
      </w:r>
    </w:p>
    <w:p w:rsidR="008B49CB" w:rsidRDefault="008B49CB" w:rsidP="00714634">
      <w:pPr>
        <w:pStyle w:val="SingleTxtGC"/>
      </w:pPr>
      <w:r>
        <w:t xml:space="preserve">73. </w:t>
      </w:r>
      <w:r w:rsidR="00714634">
        <w:rPr>
          <w:rFonts w:hint="eastAsia"/>
        </w:rPr>
        <w:t xml:space="preserve"> </w:t>
      </w:r>
      <w:r>
        <w:t>2007</w:t>
      </w:r>
      <w:r>
        <w:rPr>
          <w:rFonts w:hint="eastAsia"/>
        </w:rPr>
        <w:t>年成立的社会经济委员会向执行机关提供政治、经济和社会领域的一般咨询，在该委员会的</w:t>
      </w:r>
      <w:r>
        <w:t>4</w:t>
      </w:r>
      <w:r>
        <w:rPr>
          <w:rFonts w:hint="eastAsia"/>
        </w:rPr>
        <w:t>个机构里至少有两名女代表。</w:t>
      </w:r>
    </w:p>
    <w:p w:rsidR="008B49CB" w:rsidRDefault="008B49CB" w:rsidP="0080552C">
      <w:pPr>
        <w:pStyle w:val="SingleTxtGC"/>
      </w:pPr>
      <w:r>
        <w:t xml:space="preserve">74. </w:t>
      </w:r>
      <w:r w:rsidR="0080552C">
        <w:rPr>
          <w:rFonts w:hint="eastAsia"/>
        </w:rPr>
        <w:t xml:space="preserve"> </w:t>
      </w:r>
      <w:r>
        <w:t>2009</w:t>
      </w:r>
      <w:r>
        <w:rPr>
          <w:rFonts w:hint="eastAsia"/>
        </w:rPr>
        <w:t>年，与庆祝《公约》</w:t>
      </w:r>
      <w:r>
        <w:t>30</w:t>
      </w:r>
      <w:r>
        <w:rPr>
          <w:rFonts w:hint="eastAsia"/>
        </w:rPr>
        <w:t>周年纪念同步举行的约旦妇女组织国民大会要求妇女更多地加入报告的制定机构，将妇女参与的配额比例提高到</w:t>
      </w:r>
      <w:r>
        <w:t>30%</w:t>
      </w:r>
      <w:r>
        <w:rPr>
          <w:rFonts w:hint="eastAsia"/>
        </w:rPr>
        <w:t>，以回应国际决定和千年发展目标指标。</w:t>
      </w:r>
    </w:p>
    <w:p w:rsidR="008B49CB" w:rsidRPr="008C6F50" w:rsidRDefault="00714634" w:rsidP="00714634">
      <w:pPr>
        <w:pStyle w:val="H23GC"/>
        <w:rPr>
          <w:b/>
          <w:bCs/>
        </w:rPr>
      </w:pPr>
      <w:r>
        <w:rPr>
          <w:rFonts w:hint="eastAsia"/>
        </w:rPr>
        <w:tab/>
      </w:r>
      <w:r>
        <w:rPr>
          <w:rFonts w:hint="eastAsia"/>
        </w:rPr>
        <w:tab/>
      </w:r>
      <w:r w:rsidR="008B49CB" w:rsidRPr="00471995">
        <w:rPr>
          <w:rFonts w:hint="eastAsia"/>
        </w:rPr>
        <w:t>保障妇女在参与正式决策职位方面有合理比例</w:t>
      </w:r>
    </w:p>
    <w:p w:rsidR="008B49CB" w:rsidRDefault="008B49CB" w:rsidP="00714634">
      <w:pPr>
        <w:pStyle w:val="SingleTxtGC"/>
        <w:rPr>
          <w:rFonts w:hint="eastAsia"/>
        </w:rPr>
      </w:pPr>
      <w:r>
        <w:t xml:space="preserve">75. </w:t>
      </w:r>
      <w:r w:rsidR="0080552C">
        <w:rPr>
          <w:rFonts w:hint="eastAsia"/>
        </w:rPr>
        <w:t xml:space="preserve"> </w:t>
      </w:r>
      <w:r>
        <w:t>2009</w:t>
      </w:r>
      <w:r>
        <w:rPr>
          <w:rFonts w:hint="eastAsia"/>
        </w:rPr>
        <w:t>年，上院任命了</w:t>
      </w:r>
      <w:r>
        <w:t>7</w:t>
      </w:r>
      <w:r>
        <w:rPr>
          <w:rFonts w:hint="eastAsia"/>
        </w:rPr>
        <w:t>位女士，由此女士比例增长到</w:t>
      </w:r>
      <w:r>
        <w:t>12.7%</w:t>
      </w:r>
      <w:r>
        <w:rPr>
          <w:rFonts w:hint="eastAsia"/>
        </w:rPr>
        <w:t>。为履行《公约》第八条规定，在外交部任命了</w:t>
      </w:r>
      <w:r>
        <w:t>3</w:t>
      </w:r>
      <w:r>
        <w:rPr>
          <w:rFonts w:hint="eastAsia"/>
        </w:rPr>
        <w:t>位女大使。为支持妇女进入司法机构，</w:t>
      </w:r>
      <w:r>
        <w:t>2007</w:t>
      </w:r>
      <w:r>
        <w:rPr>
          <w:rFonts w:hint="eastAsia"/>
        </w:rPr>
        <w:t>年修改了</w:t>
      </w:r>
      <w:r>
        <w:rPr>
          <w:rFonts w:hint="eastAsia"/>
        </w:rPr>
        <w:t>88</w:t>
      </w:r>
      <w:r>
        <w:rPr>
          <w:rFonts w:hint="eastAsia"/>
        </w:rPr>
        <w:t>号司法学院制度第十一条，规定了接收女生进入该院学习的比例最低为</w:t>
      </w:r>
      <w:r>
        <w:t>15%</w:t>
      </w:r>
      <w:r>
        <w:rPr>
          <w:rFonts w:hint="eastAsia"/>
        </w:rPr>
        <w:t>，实际上，由于女性学习成绩的提高，使得该校接收女生的比例也大大超出，达到</w:t>
      </w:r>
      <w:r>
        <w:t>53%</w:t>
      </w:r>
      <w:r>
        <w:rPr>
          <w:rFonts w:hint="eastAsia"/>
        </w:rPr>
        <w:t>。在未来法官培养计划的招生中，在各省依照男女对半的原则进行，可以肯定的是提高了女子参与司法机构的比例。</w:t>
      </w:r>
    </w:p>
    <w:p w:rsidR="008B49CB" w:rsidRDefault="008B49CB" w:rsidP="00714634">
      <w:pPr>
        <w:pStyle w:val="SingleTxtGC"/>
      </w:pPr>
      <w:r>
        <w:t xml:space="preserve">76. </w:t>
      </w:r>
      <w:r w:rsidR="00714634">
        <w:rPr>
          <w:rFonts w:hint="eastAsia"/>
        </w:rPr>
        <w:t xml:space="preserve"> </w:t>
      </w:r>
      <w:r>
        <w:rPr>
          <w:rFonts w:hint="eastAsia"/>
        </w:rPr>
        <w:t>国家培训学院组织数次培训班，培养领导人才和管理人才。</w:t>
      </w:r>
      <w:r>
        <w:t>2009</w:t>
      </w:r>
      <w:r>
        <w:rPr>
          <w:rFonts w:hint="eastAsia"/>
        </w:rPr>
        <w:t>年培训了</w:t>
      </w:r>
      <w:r>
        <w:t>1</w:t>
      </w:r>
      <w:r>
        <w:rPr>
          <w:rFonts w:hint="eastAsia"/>
        </w:rPr>
        <w:t xml:space="preserve"> </w:t>
      </w:r>
      <w:r>
        <w:t>800</w:t>
      </w:r>
      <w:r>
        <w:rPr>
          <w:rFonts w:hint="eastAsia"/>
        </w:rPr>
        <w:t>名女公务员，占总培训人数的</w:t>
      </w:r>
      <w:r>
        <w:t>34%</w:t>
      </w:r>
      <w:r>
        <w:rPr>
          <w:rFonts w:hint="eastAsia"/>
        </w:rPr>
        <w:t>，这是根据公民义务制定提高公务员素质的要求进行的，即由一级提升到特级，使公务员完成素质培训计划，以适应领导和管理的自然工作。</w:t>
      </w:r>
    </w:p>
    <w:p w:rsidR="008B49CB" w:rsidRPr="00471995" w:rsidRDefault="00714634" w:rsidP="00714634">
      <w:pPr>
        <w:pStyle w:val="H23GC"/>
      </w:pPr>
      <w:r>
        <w:rPr>
          <w:rFonts w:hint="eastAsia"/>
        </w:rPr>
        <w:tab/>
      </w:r>
      <w:r>
        <w:rPr>
          <w:rFonts w:hint="eastAsia"/>
        </w:rPr>
        <w:tab/>
      </w:r>
      <w:r w:rsidR="008B49CB" w:rsidRPr="00471995">
        <w:rPr>
          <w:rFonts w:hint="eastAsia"/>
        </w:rPr>
        <w:t>国家议程</w:t>
      </w:r>
    </w:p>
    <w:p w:rsidR="008B49CB" w:rsidRDefault="008B49CB" w:rsidP="00714634">
      <w:pPr>
        <w:pStyle w:val="SingleTxtGC"/>
      </w:pPr>
      <w:r>
        <w:t>77.</w:t>
      </w:r>
      <w:r w:rsidR="00714634">
        <w:rPr>
          <w:rFonts w:hint="eastAsia"/>
        </w:rPr>
        <w:t xml:space="preserve"> </w:t>
      </w:r>
      <w:r>
        <w:t xml:space="preserve"> </w:t>
      </w:r>
      <w:r>
        <w:rPr>
          <w:rFonts w:hint="eastAsia"/>
        </w:rPr>
        <w:t>国家议程鼓励政治党派使妇女多做贡献，支持她们进入领导岗位，参加选举，政党计划里要有使妇女在党的工作的各个方面发挥实际作用的政策。</w:t>
      </w:r>
    </w:p>
    <w:p w:rsidR="008B49CB" w:rsidRDefault="008B49CB" w:rsidP="00714634">
      <w:pPr>
        <w:pStyle w:val="SingleTxtGC"/>
      </w:pPr>
      <w:r>
        <w:t xml:space="preserve">78. </w:t>
      </w:r>
      <w:r w:rsidR="00714634">
        <w:rPr>
          <w:rFonts w:hint="eastAsia"/>
        </w:rPr>
        <w:t xml:space="preserve"> </w:t>
      </w:r>
      <w:r>
        <w:rPr>
          <w:rFonts w:hint="eastAsia"/>
        </w:rPr>
        <w:t>为加强妇女在经济活动中的作用，使之成为发展中的合伙人，在国家议程框架里，开展了如下工作：</w:t>
      </w:r>
    </w:p>
    <w:p w:rsidR="008B49CB" w:rsidRDefault="008B49CB" w:rsidP="00714634">
      <w:pPr>
        <w:pStyle w:val="Bullet1GC"/>
      </w:pPr>
      <w:r>
        <w:rPr>
          <w:rFonts w:hint="eastAsia"/>
        </w:rPr>
        <w:t>劳动部：与国际劳工组织合作的“适宜工作与女工事业”项目，主要是提高国际公约协定的认识及实施力度，第</w:t>
      </w:r>
      <w:r>
        <w:t>100</w:t>
      </w:r>
      <w:r>
        <w:rPr>
          <w:rFonts w:hint="eastAsia"/>
        </w:rPr>
        <w:t>号同酬公约，第</w:t>
      </w:r>
      <w:r>
        <w:t>111</w:t>
      </w:r>
      <w:r>
        <w:rPr>
          <w:rFonts w:hint="eastAsia"/>
        </w:rPr>
        <w:t>号就业和职业歧视公约，第</w:t>
      </w:r>
      <w:r>
        <w:t>156</w:t>
      </w:r>
      <w:r>
        <w:rPr>
          <w:rFonts w:hint="eastAsia"/>
        </w:rPr>
        <w:t>号有家庭责任工人公约，第</w:t>
      </w:r>
      <w:r>
        <w:t>183</w:t>
      </w:r>
      <w:r>
        <w:rPr>
          <w:rFonts w:hint="eastAsia"/>
        </w:rPr>
        <w:t>号保护生育公约，以及为使妇女更多地融入经济活动的第</w:t>
      </w:r>
      <w:r>
        <w:t>177</w:t>
      </w:r>
      <w:r>
        <w:rPr>
          <w:rFonts w:hint="eastAsia"/>
        </w:rPr>
        <w:t>号“家庭工作”公约。与世界银行合作实施对社会学院女毕业生的培养计划，劳动部在实施的项目，如：“妇女与工作”项目，主要解决妇女在旅游和通讯领域工作的问题，使她们在这两个领域发挥作用；</w:t>
      </w:r>
    </w:p>
    <w:p w:rsidR="008B49CB" w:rsidRDefault="008B49CB" w:rsidP="00714634">
      <w:pPr>
        <w:pStyle w:val="Bullet1GC"/>
      </w:pPr>
      <w:r>
        <w:rPr>
          <w:rFonts w:hint="eastAsia"/>
        </w:rPr>
        <w:t>国际合作与计划部：</w:t>
      </w:r>
      <w:r>
        <w:t>2007</w:t>
      </w:r>
      <w:r>
        <w:rPr>
          <w:rFonts w:hint="eastAsia"/>
        </w:rPr>
        <w:t>年发出了性别基金</w:t>
      </w:r>
      <w:r>
        <w:t>/</w:t>
      </w:r>
      <w:r>
        <w:rPr>
          <w:rFonts w:hint="eastAsia"/>
        </w:rPr>
        <w:t>机会平等活动，支持政府机构和民间机构加强这方面的工作；</w:t>
      </w:r>
    </w:p>
    <w:p w:rsidR="008B49CB" w:rsidRDefault="008B49CB" w:rsidP="00714634">
      <w:pPr>
        <w:pStyle w:val="Bullet1GC"/>
      </w:pPr>
      <w:r>
        <w:rPr>
          <w:rFonts w:hint="eastAsia"/>
        </w:rPr>
        <w:t>教育部：</w:t>
      </w:r>
      <w:r>
        <w:t>2009</w:t>
      </w:r>
      <w:r>
        <w:rPr>
          <w:rFonts w:hint="eastAsia"/>
        </w:rPr>
        <w:t>年将</w:t>
      </w:r>
      <w:r>
        <w:t>400</w:t>
      </w:r>
      <w:r>
        <w:rPr>
          <w:rFonts w:hint="eastAsia"/>
        </w:rPr>
        <w:t>名女护士分配到全国各省。高教委员会</w:t>
      </w:r>
      <w:r>
        <w:t>2009</w:t>
      </w:r>
      <w:r>
        <w:rPr>
          <w:rFonts w:hint="eastAsia"/>
        </w:rPr>
        <w:t>年做出决定，各大学的护理学院要招收</w:t>
      </w:r>
      <w:r>
        <w:t>70%</w:t>
      </w:r>
      <w:r>
        <w:rPr>
          <w:rFonts w:hint="eastAsia"/>
        </w:rPr>
        <w:t>的女生及</w:t>
      </w:r>
      <w:r>
        <w:t>30%</w:t>
      </w:r>
      <w:r>
        <w:rPr>
          <w:rFonts w:hint="eastAsia"/>
        </w:rPr>
        <w:t>的男生。同时，卫生部下属的护理学院从普通高中生中招收</w:t>
      </w:r>
      <w:r>
        <w:t>85%</w:t>
      </w:r>
      <w:r>
        <w:rPr>
          <w:rFonts w:hint="eastAsia"/>
        </w:rPr>
        <w:t>的女生学习接生专业，给男女学生同样的考试机会竞争卫生部下属的医疗辅助职业学院；</w:t>
      </w:r>
    </w:p>
    <w:p w:rsidR="008B49CB" w:rsidRDefault="008B49CB" w:rsidP="00714634">
      <w:pPr>
        <w:pStyle w:val="Bullet1GC"/>
      </w:pPr>
      <w:r>
        <w:rPr>
          <w:rFonts w:hint="eastAsia"/>
        </w:rPr>
        <w:t>社会发展部：利用国家预算专款支持本部制定的为实现男女平等、机会均等的具有优先实施价值的项目。</w:t>
      </w:r>
    </w:p>
    <w:p w:rsidR="00E13EC3" w:rsidRDefault="008B49CB" w:rsidP="00714634">
      <w:pPr>
        <w:pStyle w:val="SingleTxtGC"/>
      </w:pPr>
      <w:r>
        <w:t xml:space="preserve">79. </w:t>
      </w:r>
      <w:r w:rsidR="00714634">
        <w:rPr>
          <w:rFonts w:hint="eastAsia"/>
        </w:rPr>
        <w:t xml:space="preserve"> </w:t>
      </w:r>
      <w:r>
        <w:rPr>
          <w:rFonts w:hint="eastAsia"/>
        </w:rPr>
        <w:t>关于委员会针对大学女教授数量少的建议</w:t>
      </w:r>
      <w:r>
        <w:rPr>
          <w:rFonts w:hint="eastAsia"/>
        </w:rPr>
        <w:t>3</w:t>
      </w:r>
      <w:r w:rsidR="00494170">
        <w:rPr>
          <w:rFonts w:hint="eastAsia"/>
        </w:rPr>
        <w:t>0,</w:t>
      </w:r>
      <w:r w:rsidR="00627414">
        <w:rPr>
          <w:rFonts w:hint="eastAsia"/>
        </w:rPr>
        <w:t xml:space="preserve"> </w:t>
      </w:r>
      <w:r>
        <w:rPr>
          <w:rFonts w:hint="eastAsia"/>
        </w:rPr>
        <w:t>约旦大学在各学院的共</w:t>
      </w:r>
      <w:r>
        <w:t>24</w:t>
      </w:r>
      <w:r>
        <w:rPr>
          <w:rFonts w:hint="eastAsia"/>
        </w:rPr>
        <w:t>名院长里提拔了</w:t>
      </w:r>
      <w:r>
        <w:t>5</w:t>
      </w:r>
      <w:r>
        <w:rPr>
          <w:rFonts w:hint="eastAsia"/>
        </w:rPr>
        <w:t>名女院长，占到</w:t>
      </w:r>
      <w:r>
        <w:t>22%</w:t>
      </w:r>
      <w:r>
        <w:rPr>
          <w:rFonts w:hint="eastAsia"/>
        </w:rPr>
        <w:t>。这几位女院长任职的学院分别是：牙医学院、高等教育学院、护理学院、体育学院及科学院。下图显示约旦大学教学机构成员按学术职称排列的男女分布情况。数据来自</w:t>
      </w:r>
      <w:r>
        <w:t>2008</w:t>
      </w:r>
      <w:r>
        <w:rPr>
          <w:rFonts w:hint="eastAsia"/>
        </w:rPr>
        <w:t>-</w:t>
      </w:r>
      <w:r>
        <w:t>2009</w:t>
      </w:r>
      <w:r>
        <w:rPr>
          <w:rFonts w:hint="eastAsia"/>
        </w:rPr>
        <w:t>学年约旦大学自己公布的“性别和数字”。</w:t>
      </w:r>
    </w:p>
    <w:p w:rsidR="008B49CB" w:rsidRDefault="00E13EC3" w:rsidP="00714634">
      <w:pPr>
        <w:pStyle w:val="SingleTxtGC"/>
      </w:pPr>
      <w:r>
        <w:br w:type="page"/>
      </w:r>
    </w:p>
    <w:p w:rsidR="008B49CB" w:rsidRDefault="00E0118A" w:rsidP="008B49CB">
      <w:pPr>
        <w:rPr>
          <w:szCs w:val="21"/>
        </w:rPr>
      </w:pPr>
      <w:r>
        <w:rPr>
          <w:noProof/>
        </w:rPr>
        <w:pict>
          <v:shape id="_x0000_s1092" type="#_x0000_t75" style="position:absolute;left:0;text-align:left;margin-left:58.5pt;margin-top:2.45pt;width:375pt;height:187.2pt;z-index:2">
            <v:imagedata r:id="rId8" o:title=""/>
          </v:shape>
        </w:pict>
      </w:r>
      <w:r w:rsidR="008B49CB">
        <w:rPr>
          <w:noProof/>
        </w:rPr>
        <w:pict>
          <v:shapetype id="_x0000_t202" coordsize="21600,21600" o:spt="202" path="m,l,21600r21600,l21600,xe">
            <v:stroke joinstyle="miter"/>
            <v:path gradientshapeok="t" o:connecttype="rect"/>
          </v:shapetype>
          <v:shape id="_x0000_s1093" type="#_x0000_t202" style="position:absolute;left:0;text-align:left;margin-left:100pt;margin-top:10.35pt;width:281.25pt;height:28.55pt;z-index:3" stroked="f">
            <v:textbox style="mso-next-textbox:#_x0000_s1093">
              <w:txbxContent>
                <w:p w:rsidR="001B2DAF" w:rsidRPr="00CF7A06" w:rsidRDefault="001B2DAF" w:rsidP="008B49CB">
                  <w:pPr>
                    <w:jc w:val="center"/>
                    <w:rPr>
                      <w:rFonts w:ascii="SimHei" w:eastAsia="SimHei" w:hint="eastAsia"/>
                      <w:bCs/>
                      <w:szCs w:val="21"/>
                    </w:rPr>
                  </w:pPr>
                  <w:r w:rsidRPr="00CF7A06">
                    <w:rPr>
                      <w:rFonts w:ascii="SimHei" w:eastAsia="SimHei" w:hint="eastAsia"/>
                      <w:bCs/>
                      <w:szCs w:val="21"/>
                    </w:rPr>
                    <w:t>按学术职称排列的教学机构成员男女分布情况</w:t>
                  </w:r>
                </w:p>
              </w:txbxContent>
            </v:textbox>
          </v:shape>
        </w:pict>
      </w:r>
    </w:p>
    <w:p w:rsidR="008B49CB" w:rsidRDefault="008B49CB" w:rsidP="008B49CB">
      <w:pPr>
        <w:rPr>
          <w:szCs w:val="21"/>
        </w:rPr>
      </w:pPr>
    </w:p>
    <w:p w:rsidR="008B49CB" w:rsidRDefault="008B49CB" w:rsidP="008B49CB">
      <w:pPr>
        <w:rPr>
          <w:szCs w:val="21"/>
        </w:rPr>
      </w:pPr>
    </w:p>
    <w:p w:rsidR="008B49CB" w:rsidRDefault="008B49CB" w:rsidP="008B49CB">
      <w:pPr>
        <w:rPr>
          <w:szCs w:val="21"/>
        </w:rPr>
      </w:pPr>
    </w:p>
    <w:p w:rsidR="008B49CB" w:rsidRDefault="008B49CB" w:rsidP="008B49CB">
      <w:pPr>
        <w:rPr>
          <w:szCs w:val="21"/>
        </w:rPr>
      </w:pPr>
    </w:p>
    <w:p w:rsidR="008B49CB" w:rsidRDefault="00205802" w:rsidP="008B49CB">
      <w:pPr>
        <w:rPr>
          <w:szCs w:val="21"/>
        </w:rPr>
      </w:pPr>
      <w:r>
        <w:rPr>
          <w:noProof/>
          <w:szCs w:val="21"/>
        </w:rPr>
        <w:pict>
          <v:shape id="_x0000_s1097" type="#_x0000_t202" style="position:absolute;left:0;text-align:left;margin-left:409.5pt;margin-top:2.4pt;width:14.8pt;height:24.05pt;z-index:4" stroked="f">
            <v:textbox style="mso-next-textbox:#_x0000_s1097" inset="0,0,0,0">
              <w:txbxContent>
                <w:p w:rsidR="001B2DAF" w:rsidRPr="00205802" w:rsidRDefault="001B2DAF" w:rsidP="00205802">
                  <w:pPr>
                    <w:spacing w:line="260" w:lineRule="exact"/>
                    <w:rPr>
                      <w:rFonts w:hint="eastAsia"/>
                      <w:spacing w:val="-5"/>
                      <w:sz w:val="15"/>
                      <w:szCs w:val="15"/>
                    </w:rPr>
                  </w:pPr>
                  <w:r w:rsidRPr="00205802">
                    <w:rPr>
                      <w:rFonts w:hint="eastAsia"/>
                      <w:spacing w:val="-5"/>
                      <w:sz w:val="15"/>
                      <w:szCs w:val="15"/>
                    </w:rPr>
                    <w:t>男性</w:t>
                  </w:r>
                </w:p>
                <w:p w:rsidR="001B2DAF" w:rsidRPr="00205802" w:rsidRDefault="001B2DAF" w:rsidP="00205802">
                  <w:pPr>
                    <w:spacing w:line="260" w:lineRule="exact"/>
                    <w:rPr>
                      <w:spacing w:val="-5"/>
                      <w:sz w:val="15"/>
                      <w:szCs w:val="15"/>
                    </w:rPr>
                  </w:pPr>
                  <w:r w:rsidRPr="00205802">
                    <w:rPr>
                      <w:rFonts w:hint="eastAsia"/>
                      <w:spacing w:val="-5"/>
                      <w:sz w:val="15"/>
                      <w:szCs w:val="15"/>
                    </w:rPr>
                    <w:t>女性</w:t>
                  </w:r>
                </w:p>
              </w:txbxContent>
            </v:textbox>
          </v:shape>
        </w:pict>
      </w:r>
    </w:p>
    <w:p w:rsidR="008B49CB" w:rsidRDefault="008B49CB" w:rsidP="008B49CB">
      <w:pPr>
        <w:rPr>
          <w:szCs w:val="21"/>
        </w:rPr>
      </w:pPr>
    </w:p>
    <w:p w:rsidR="008B49CB" w:rsidRDefault="008B49CB" w:rsidP="008B49CB">
      <w:pPr>
        <w:rPr>
          <w:szCs w:val="21"/>
        </w:rPr>
      </w:pPr>
    </w:p>
    <w:p w:rsidR="008B49CB" w:rsidRDefault="008B49CB" w:rsidP="008B49CB">
      <w:pPr>
        <w:rPr>
          <w:szCs w:val="21"/>
        </w:rPr>
      </w:pPr>
    </w:p>
    <w:p w:rsidR="008B49CB" w:rsidRDefault="00205802" w:rsidP="008B49CB">
      <w:pPr>
        <w:rPr>
          <w:szCs w:val="21"/>
        </w:rPr>
      </w:pPr>
      <w:r>
        <w:rPr>
          <w:noProof/>
          <w:szCs w:val="21"/>
        </w:rPr>
        <w:pict>
          <v:shape id="_x0000_s1098" type="#_x0000_t202" style="position:absolute;left:0;text-align:left;margin-left:89.5pt;margin-top:8.05pt;width:305.5pt;height:25.85pt;z-index:5" stroked="f">
            <v:textbox style="mso-next-textbox:#_x0000_s1098">
              <w:txbxContent>
                <w:p w:rsidR="001B2DAF" w:rsidRPr="00E0118A" w:rsidRDefault="001B2DAF" w:rsidP="00E0118A">
                  <w:pPr>
                    <w:spacing w:line="200" w:lineRule="exact"/>
                    <w:rPr>
                      <w:rFonts w:hint="eastAsia"/>
                      <w:spacing w:val="-6"/>
                      <w:sz w:val="15"/>
                      <w:szCs w:val="15"/>
                    </w:rPr>
                  </w:pPr>
                  <w:smartTag w:uri="urn:schemas-microsoft-com:office:smarttags" w:element="PersonName">
                    <w:smartTagPr>
                      <w:attr w:name="ProductID" w:val="理"/>
                    </w:smartTagPr>
                    <w:r w:rsidRPr="00E0118A">
                      <w:rPr>
                        <w:rFonts w:hint="eastAsia"/>
                        <w:spacing w:val="-6"/>
                        <w:sz w:val="15"/>
                        <w:szCs w:val="15"/>
                      </w:rPr>
                      <w:t>管理</w:t>
                    </w:r>
                  </w:smartTag>
                  <w:r w:rsidRPr="00E0118A">
                    <w:rPr>
                      <w:rFonts w:hint="eastAsia"/>
                      <w:spacing w:val="-6"/>
                      <w:sz w:val="15"/>
                      <w:szCs w:val="15"/>
                    </w:rPr>
                    <w:t>教授</w:t>
                  </w:r>
                  <w:r w:rsidRPr="00E0118A">
                    <w:rPr>
                      <w:rFonts w:hint="eastAsia"/>
                      <w:spacing w:val="-6"/>
                      <w:sz w:val="15"/>
                      <w:szCs w:val="15"/>
                    </w:rPr>
                    <w:t xml:space="preserve"> </w:t>
                  </w:r>
                  <w:r w:rsidRPr="00E0118A">
                    <w:rPr>
                      <w:rFonts w:hint="eastAsia"/>
                      <w:spacing w:val="-6"/>
                      <w:sz w:val="15"/>
                      <w:szCs w:val="15"/>
                    </w:rPr>
                    <w:t>教授</w:t>
                  </w:r>
                  <w:r w:rsidRPr="00E0118A">
                    <w:rPr>
                      <w:rFonts w:hint="eastAsia"/>
                      <w:spacing w:val="-6"/>
                      <w:sz w:val="15"/>
                      <w:szCs w:val="15"/>
                    </w:rPr>
                    <w:t xml:space="preserve">  </w:t>
                  </w:r>
                  <w:r w:rsidRPr="00E0118A">
                    <w:rPr>
                      <w:rFonts w:hint="eastAsia"/>
                      <w:spacing w:val="-6"/>
                      <w:sz w:val="15"/>
                      <w:szCs w:val="15"/>
                    </w:rPr>
                    <w:t>客座教授</w:t>
                  </w:r>
                  <w:r w:rsidRPr="00E0118A">
                    <w:rPr>
                      <w:rFonts w:hint="eastAsia"/>
                      <w:spacing w:val="-6"/>
                      <w:sz w:val="15"/>
                      <w:szCs w:val="15"/>
                    </w:rPr>
                    <w:t xml:space="preserve">  </w:t>
                  </w:r>
                  <w:r w:rsidRPr="00E0118A">
                    <w:rPr>
                      <w:rFonts w:hint="eastAsia"/>
                      <w:spacing w:val="-6"/>
                      <w:sz w:val="15"/>
                      <w:szCs w:val="15"/>
                    </w:rPr>
                    <w:t>副教授</w:t>
                  </w:r>
                  <w:r w:rsidRPr="00E0118A">
                    <w:rPr>
                      <w:rFonts w:hint="eastAsia"/>
                      <w:spacing w:val="-6"/>
                      <w:sz w:val="15"/>
                      <w:szCs w:val="15"/>
                    </w:rPr>
                    <w:t xml:space="preserve"> </w:t>
                  </w:r>
                  <w:r w:rsidRPr="00E0118A">
                    <w:rPr>
                      <w:rFonts w:hint="eastAsia"/>
                      <w:spacing w:val="-6"/>
                      <w:sz w:val="15"/>
                      <w:szCs w:val="15"/>
                    </w:rPr>
                    <w:t>助理教授</w:t>
                  </w:r>
                  <w:r w:rsidRPr="00E0118A">
                    <w:rPr>
                      <w:rFonts w:hint="eastAsia"/>
                      <w:spacing w:val="-6"/>
                      <w:sz w:val="15"/>
                      <w:szCs w:val="15"/>
                    </w:rPr>
                    <w:t xml:space="preserve">  </w:t>
                  </w:r>
                  <w:r w:rsidRPr="00E0118A">
                    <w:rPr>
                      <w:rFonts w:hint="eastAsia"/>
                      <w:spacing w:val="-6"/>
                      <w:sz w:val="15"/>
                      <w:szCs w:val="15"/>
                    </w:rPr>
                    <w:t>讲师</w:t>
                  </w:r>
                  <w:r w:rsidRPr="00E0118A">
                    <w:rPr>
                      <w:rFonts w:hint="eastAsia"/>
                      <w:spacing w:val="-6"/>
                      <w:sz w:val="15"/>
                      <w:szCs w:val="15"/>
                    </w:rPr>
                    <w:t xml:space="preserve">  </w:t>
                  </w:r>
                  <w:r w:rsidRPr="00E0118A">
                    <w:rPr>
                      <w:rFonts w:hint="eastAsia"/>
                      <w:spacing w:val="-6"/>
                      <w:sz w:val="15"/>
                      <w:szCs w:val="15"/>
                    </w:rPr>
                    <w:t>准讲师</w:t>
                  </w:r>
                  <w:r>
                    <w:rPr>
                      <w:rFonts w:hint="eastAsia"/>
                      <w:spacing w:val="-6"/>
                      <w:sz w:val="15"/>
                      <w:szCs w:val="15"/>
                    </w:rPr>
                    <w:t xml:space="preserve">   </w:t>
                  </w:r>
                  <w:r w:rsidRPr="00E0118A">
                    <w:rPr>
                      <w:rFonts w:hint="eastAsia"/>
                      <w:spacing w:val="-6"/>
                      <w:sz w:val="15"/>
                      <w:szCs w:val="15"/>
                    </w:rPr>
                    <w:t>研究生</w:t>
                  </w:r>
                  <w:r w:rsidRPr="00E0118A">
                    <w:rPr>
                      <w:rFonts w:hint="eastAsia"/>
                      <w:spacing w:val="-6"/>
                      <w:sz w:val="15"/>
                      <w:szCs w:val="15"/>
                    </w:rPr>
                    <w:t xml:space="preserve"> </w:t>
                  </w:r>
                  <w:r>
                    <w:rPr>
                      <w:rFonts w:hint="eastAsia"/>
                      <w:spacing w:val="-6"/>
                      <w:sz w:val="15"/>
                      <w:szCs w:val="15"/>
                    </w:rPr>
                    <w:t xml:space="preserve">  </w:t>
                  </w:r>
                  <w:r w:rsidRPr="00E0118A">
                    <w:rPr>
                      <w:rFonts w:hint="eastAsia"/>
                      <w:spacing w:val="-6"/>
                      <w:sz w:val="15"/>
                      <w:szCs w:val="15"/>
                    </w:rPr>
                    <w:t>助教</w:t>
                  </w:r>
                  <w:r w:rsidRPr="00E0118A">
                    <w:rPr>
                      <w:rFonts w:hint="eastAsia"/>
                      <w:spacing w:val="-6"/>
                      <w:sz w:val="15"/>
                      <w:szCs w:val="15"/>
                    </w:rPr>
                    <w:t xml:space="preserve">  </w:t>
                  </w:r>
                  <w:r>
                    <w:rPr>
                      <w:rFonts w:hint="eastAsia"/>
                      <w:spacing w:val="-6"/>
                      <w:sz w:val="15"/>
                      <w:szCs w:val="15"/>
                    </w:rPr>
                    <w:t xml:space="preserve"> </w:t>
                  </w:r>
                  <w:r w:rsidRPr="00E0118A">
                    <w:rPr>
                      <w:rFonts w:hint="eastAsia"/>
                      <w:spacing w:val="-6"/>
                      <w:sz w:val="15"/>
                      <w:szCs w:val="15"/>
                    </w:rPr>
                    <w:t>语言教师</w:t>
                  </w:r>
                </w:p>
              </w:txbxContent>
            </v:textbox>
          </v:shape>
        </w:pict>
      </w:r>
    </w:p>
    <w:p w:rsidR="008B49CB" w:rsidRDefault="008B49CB" w:rsidP="008B49CB">
      <w:pPr>
        <w:rPr>
          <w:rFonts w:hint="eastAsia"/>
          <w:szCs w:val="21"/>
        </w:rPr>
      </w:pPr>
    </w:p>
    <w:p w:rsidR="008B49CB" w:rsidRDefault="008B49CB" w:rsidP="008B49CB">
      <w:pPr>
        <w:rPr>
          <w:rFonts w:hint="eastAsia"/>
          <w:szCs w:val="21"/>
        </w:rPr>
      </w:pPr>
    </w:p>
    <w:p w:rsidR="00056334" w:rsidRPr="006B3147" w:rsidRDefault="00056334" w:rsidP="008B49CB">
      <w:pPr>
        <w:rPr>
          <w:rFonts w:hint="eastAsia"/>
          <w:szCs w:val="21"/>
        </w:rPr>
      </w:pPr>
    </w:p>
    <w:p w:rsidR="008B49CB" w:rsidRDefault="008B49CB" w:rsidP="00714634">
      <w:pPr>
        <w:pStyle w:val="SingleTxtGC"/>
      </w:pPr>
      <w:r>
        <w:t xml:space="preserve">80. </w:t>
      </w:r>
      <w:r w:rsidR="00714634">
        <w:rPr>
          <w:rFonts w:hint="eastAsia"/>
        </w:rPr>
        <w:t xml:space="preserve"> </w:t>
      </w:r>
      <w:r>
        <w:t>2009</w:t>
      </w:r>
      <w:r>
        <w:rPr>
          <w:rFonts w:hint="eastAsia"/>
        </w:rPr>
        <w:t>-</w:t>
      </w:r>
      <w:r>
        <w:t>2010</w:t>
      </w:r>
      <w:r>
        <w:rPr>
          <w:rFonts w:hint="eastAsia"/>
        </w:rPr>
        <w:t>年度约旦各大学女教授数量有了增加。下文表格的资料来自高教部。</w:t>
      </w:r>
    </w:p>
    <w:tbl>
      <w:tblPr>
        <w:tblW w:w="0" w:type="auto"/>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00"/>
        <w:gridCol w:w="1500"/>
        <w:gridCol w:w="1200"/>
        <w:gridCol w:w="1300"/>
        <w:gridCol w:w="1900"/>
      </w:tblGrid>
      <w:tr w:rsidR="008B49CB" w:rsidRPr="005254EF" w:rsidTr="00967FDC">
        <w:tc>
          <w:tcPr>
            <w:tcW w:w="1500" w:type="dxa"/>
            <w:tcBorders>
              <w:left w:val="nil"/>
              <w:bottom w:val="single" w:sz="12" w:space="0" w:color="auto"/>
              <w:right w:val="nil"/>
            </w:tcBorders>
          </w:tcPr>
          <w:p w:rsidR="008B49CB" w:rsidRPr="005254EF" w:rsidRDefault="008B49CB" w:rsidP="00967FDC">
            <w:pPr>
              <w:rPr>
                <w:rFonts w:ascii="KaiTi_GB2312" w:eastAsia="KaiTi_GB2312" w:hint="eastAsia"/>
                <w:sz w:val="18"/>
                <w:szCs w:val="18"/>
              </w:rPr>
            </w:pPr>
            <w:r w:rsidRPr="005254EF">
              <w:rPr>
                <w:rFonts w:ascii="KaiTi_GB2312" w:eastAsia="KaiTi_GB2312" w:hint="eastAsia"/>
                <w:sz w:val="18"/>
                <w:szCs w:val="18"/>
              </w:rPr>
              <w:t>职衔</w:t>
            </w:r>
          </w:p>
        </w:tc>
        <w:tc>
          <w:tcPr>
            <w:tcW w:w="1500" w:type="dxa"/>
            <w:tcBorders>
              <w:left w:val="nil"/>
              <w:bottom w:val="single" w:sz="12" w:space="0" w:color="auto"/>
              <w:right w:val="nil"/>
            </w:tcBorders>
          </w:tcPr>
          <w:p w:rsidR="008B49CB" w:rsidRPr="005254EF" w:rsidRDefault="008B49CB" w:rsidP="00967FDC">
            <w:pPr>
              <w:jc w:val="right"/>
              <w:rPr>
                <w:rFonts w:ascii="KaiTi_GB2312" w:eastAsia="KaiTi_GB2312" w:hint="eastAsia"/>
                <w:sz w:val="18"/>
                <w:szCs w:val="18"/>
              </w:rPr>
            </w:pPr>
            <w:r w:rsidRPr="005254EF">
              <w:rPr>
                <w:rFonts w:ascii="KaiTi_GB2312" w:eastAsia="KaiTi_GB2312" w:hint="eastAsia"/>
                <w:sz w:val="18"/>
                <w:szCs w:val="18"/>
              </w:rPr>
              <w:t>大学</w:t>
            </w:r>
          </w:p>
        </w:tc>
        <w:tc>
          <w:tcPr>
            <w:tcW w:w="1200" w:type="dxa"/>
            <w:tcBorders>
              <w:left w:val="nil"/>
              <w:bottom w:val="single" w:sz="12" w:space="0" w:color="auto"/>
              <w:right w:val="nil"/>
            </w:tcBorders>
          </w:tcPr>
          <w:p w:rsidR="008B49CB" w:rsidRPr="005254EF" w:rsidRDefault="008B49CB" w:rsidP="00967FDC">
            <w:pPr>
              <w:jc w:val="right"/>
              <w:rPr>
                <w:rFonts w:ascii="KaiTi_GB2312" w:eastAsia="KaiTi_GB2312" w:hint="eastAsia"/>
                <w:sz w:val="18"/>
                <w:szCs w:val="18"/>
              </w:rPr>
            </w:pPr>
            <w:r w:rsidRPr="005254EF">
              <w:rPr>
                <w:rFonts w:ascii="KaiTi_GB2312" w:eastAsia="KaiTi_GB2312" w:hint="eastAsia"/>
                <w:sz w:val="18"/>
                <w:szCs w:val="18"/>
              </w:rPr>
              <w:t>男性</w:t>
            </w:r>
          </w:p>
        </w:tc>
        <w:tc>
          <w:tcPr>
            <w:tcW w:w="1300" w:type="dxa"/>
            <w:tcBorders>
              <w:left w:val="nil"/>
              <w:bottom w:val="single" w:sz="12" w:space="0" w:color="auto"/>
              <w:right w:val="nil"/>
            </w:tcBorders>
          </w:tcPr>
          <w:p w:rsidR="008B49CB" w:rsidRPr="005254EF" w:rsidRDefault="008B49CB" w:rsidP="00967FDC">
            <w:pPr>
              <w:jc w:val="right"/>
              <w:rPr>
                <w:rFonts w:ascii="KaiTi_GB2312" w:eastAsia="KaiTi_GB2312" w:hint="eastAsia"/>
                <w:sz w:val="18"/>
                <w:szCs w:val="18"/>
              </w:rPr>
            </w:pPr>
            <w:r w:rsidRPr="005254EF">
              <w:rPr>
                <w:rFonts w:ascii="KaiTi_GB2312" w:eastAsia="KaiTi_GB2312" w:hint="eastAsia"/>
                <w:sz w:val="18"/>
                <w:szCs w:val="18"/>
              </w:rPr>
              <w:t>女性</w:t>
            </w:r>
          </w:p>
        </w:tc>
        <w:tc>
          <w:tcPr>
            <w:tcW w:w="1900" w:type="dxa"/>
            <w:tcBorders>
              <w:left w:val="nil"/>
              <w:bottom w:val="single" w:sz="12" w:space="0" w:color="auto"/>
              <w:right w:val="nil"/>
            </w:tcBorders>
          </w:tcPr>
          <w:p w:rsidR="008B49CB" w:rsidRPr="005254EF" w:rsidRDefault="008B49CB" w:rsidP="00967FDC">
            <w:pPr>
              <w:jc w:val="right"/>
              <w:rPr>
                <w:rFonts w:ascii="KaiTi_GB2312" w:eastAsia="KaiTi_GB2312" w:hint="eastAsia"/>
                <w:sz w:val="18"/>
                <w:szCs w:val="18"/>
              </w:rPr>
            </w:pPr>
            <w:r w:rsidRPr="005254EF">
              <w:rPr>
                <w:rFonts w:ascii="KaiTi_GB2312" w:eastAsia="KaiTi_GB2312" w:hint="eastAsia"/>
                <w:sz w:val="18"/>
                <w:szCs w:val="18"/>
              </w:rPr>
              <w:t>女性比例</w:t>
            </w:r>
          </w:p>
        </w:tc>
      </w:tr>
      <w:tr w:rsidR="008B49CB" w:rsidRPr="00710E54" w:rsidTr="00967FDC">
        <w:tc>
          <w:tcPr>
            <w:tcW w:w="1500" w:type="dxa"/>
            <w:tcBorders>
              <w:top w:val="single" w:sz="12" w:space="0" w:color="auto"/>
              <w:left w:val="nil"/>
              <w:bottom w:val="nil"/>
              <w:right w:val="nil"/>
            </w:tcBorders>
          </w:tcPr>
          <w:p w:rsidR="008B49CB" w:rsidRPr="00710E54" w:rsidRDefault="008B49CB" w:rsidP="00967FDC">
            <w:pPr>
              <w:rPr>
                <w:sz w:val="18"/>
                <w:szCs w:val="18"/>
              </w:rPr>
            </w:pPr>
            <w:r w:rsidRPr="00710E54">
              <w:rPr>
                <w:rFonts w:hint="eastAsia"/>
                <w:sz w:val="18"/>
                <w:szCs w:val="18"/>
              </w:rPr>
              <w:t>大学教授</w:t>
            </w:r>
          </w:p>
        </w:tc>
        <w:tc>
          <w:tcPr>
            <w:tcW w:w="1500" w:type="dxa"/>
            <w:tcBorders>
              <w:top w:val="single" w:sz="12" w:space="0" w:color="auto"/>
              <w:left w:val="nil"/>
              <w:bottom w:val="nil"/>
              <w:right w:val="nil"/>
            </w:tcBorders>
          </w:tcPr>
          <w:p w:rsidR="008B49CB" w:rsidRPr="00710E54" w:rsidRDefault="008B49CB" w:rsidP="00967FDC">
            <w:pPr>
              <w:jc w:val="right"/>
              <w:rPr>
                <w:sz w:val="18"/>
                <w:szCs w:val="18"/>
              </w:rPr>
            </w:pPr>
            <w:r w:rsidRPr="00710E54">
              <w:rPr>
                <w:rFonts w:hint="eastAsia"/>
                <w:sz w:val="18"/>
                <w:szCs w:val="18"/>
              </w:rPr>
              <w:t>全部大学</w:t>
            </w:r>
          </w:p>
        </w:tc>
        <w:tc>
          <w:tcPr>
            <w:tcW w:w="1200" w:type="dxa"/>
            <w:tcBorders>
              <w:top w:val="single" w:sz="12" w:space="0" w:color="auto"/>
              <w:left w:val="nil"/>
              <w:bottom w:val="nil"/>
              <w:right w:val="nil"/>
            </w:tcBorders>
          </w:tcPr>
          <w:p w:rsidR="008B49CB" w:rsidRPr="00710E54" w:rsidRDefault="008B49CB" w:rsidP="00967FDC">
            <w:pPr>
              <w:jc w:val="right"/>
              <w:rPr>
                <w:sz w:val="18"/>
                <w:szCs w:val="18"/>
              </w:rPr>
            </w:pPr>
            <w:r w:rsidRPr="00710E54">
              <w:rPr>
                <w:sz w:val="18"/>
                <w:szCs w:val="18"/>
              </w:rPr>
              <w:t>6</w:t>
            </w:r>
            <w:r>
              <w:rPr>
                <w:rFonts w:hint="eastAsia"/>
                <w:sz w:val="18"/>
                <w:szCs w:val="18"/>
              </w:rPr>
              <w:t xml:space="preserve"> </w:t>
            </w:r>
            <w:r w:rsidRPr="00710E54">
              <w:rPr>
                <w:sz w:val="18"/>
                <w:szCs w:val="18"/>
              </w:rPr>
              <w:t>039</w:t>
            </w:r>
          </w:p>
        </w:tc>
        <w:tc>
          <w:tcPr>
            <w:tcW w:w="1300" w:type="dxa"/>
            <w:tcBorders>
              <w:top w:val="single" w:sz="12" w:space="0" w:color="auto"/>
              <w:left w:val="nil"/>
              <w:bottom w:val="nil"/>
              <w:right w:val="nil"/>
            </w:tcBorders>
          </w:tcPr>
          <w:p w:rsidR="008B49CB" w:rsidRPr="00710E54" w:rsidRDefault="008B49CB" w:rsidP="00967FDC">
            <w:pPr>
              <w:jc w:val="right"/>
              <w:rPr>
                <w:sz w:val="18"/>
                <w:szCs w:val="18"/>
              </w:rPr>
            </w:pPr>
            <w:r w:rsidRPr="00710E54">
              <w:rPr>
                <w:sz w:val="18"/>
                <w:szCs w:val="18"/>
              </w:rPr>
              <w:t>1</w:t>
            </w:r>
            <w:r>
              <w:rPr>
                <w:rFonts w:hint="eastAsia"/>
                <w:sz w:val="18"/>
                <w:szCs w:val="18"/>
              </w:rPr>
              <w:t xml:space="preserve"> </w:t>
            </w:r>
            <w:r w:rsidRPr="00710E54">
              <w:rPr>
                <w:sz w:val="18"/>
                <w:szCs w:val="18"/>
              </w:rPr>
              <w:t>574</w:t>
            </w:r>
          </w:p>
        </w:tc>
        <w:tc>
          <w:tcPr>
            <w:tcW w:w="1900" w:type="dxa"/>
            <w:tcBorders>
              <w:top w:val="single" w:sz="12" w:space="0" w:color="auto"/>
              <w:left w:val="nil"/>
              <w:bottom w:val="nil"/>
              <w:right w:val="nil"/>
            </w:tcBorders>
          </w:tcPr>
          <w:p w:rsidR="008B49CB" w:rsidRPr="00710E54" w:rsidRDefault="008B49CB" w:rsidP="00967FDC">
            <w:pPr>
              <w:jc w:val="right"/>
              <w:rPr>
                <w:sz w:val="18"/>
                <w:szCs w:val="18"/>
              </w:rPr>
            </w:pPr>
            <w:r w:rsidRPr="00710E54">
              <w:rPr>
                <w:sz w:val="18"/>
                <w:szCs w:val="18"/>
              </w:rPr>
              <w:t>20%</w:t>
            </w:r>
            <w:r w:rsidRPr="00710E54">
              <w:rPr>
                <w:rFonts w:hint="eastAsia"/>
                <w:sz w:val="18"/>
                <w:szCs w:val="18"/>
              </w:rPr>
              <w:t>以上</w:t>
            </w:r>
          </w:p>
        </w:tc>
      </w:tr>
      <w:tr w:rsidR="008B49CB" w:rsidRPr="00710E54" w:rsidTr="00967FDC">
        <w:tc>
          <w:tcPr>
            <w:tcW w:w="1500" w:type="dxa"/>
            <w:tcBorders>
              <w:top w:val="nil"/>
              <w:left w:val="nil"/>
              <w:bottom w:val="single" w:sz="12" w:space="0" w:color="auto"/>
              <w:right w:val="nil"/>
            </w:tcBorders>
          </w:tcPr>
          <w:p w:rsidR="008B49CB" w:rsidRPr="00710E54" w:rsidRDefault="008B49CB" w:rsidP="00967FDC">
            <w:pPr>
              <w:rPr>
                <w:sz w:val="18"/>
                <w:szCs w:val="18"/>
              </w:rPr>
            </w:pPr>
            <w:r w:rsidRPr="00710E54">
              <w:rPr>
                <w:rFonts w:hint="eastAsia"/>
                <w:sz w:val="18"/>
                <w:szCs w:val="18"/>
              </w:rPr>
              <w:t>大学教授</w:t>
            </w:r>
          </w:p>
        </w:tc>
        <w:tc>
          <w:tcPr>
            <w:tcW w:w="1500" w:type="dxa"/>
            <w:tcBorders>
              <w:top w:val="nil"/>
              <w:left w:val="nil"/>
              <w:bottom w:val="single" w:sz="12" w:space="0" w:color="auto"/>
              <w:right w:val="nil"/>
            </w:tcBorders>
          </w:tcPr>
          <w:p w:rsidR="008B49CB" w:rsidRPr="00710E54" w:rsidRDefault="008B49CB" w:rsidP="00967FDC">
            <w:pPr>
              <w:jc w:val="right"/>
              <w:rPr>
                <w:sz w:val="18"/>
                <w:szCs w:val="18"/>
              </w:rPr>
            </w:pPr>
            <w:r w:rsidRPr="00710E54">
              <w:rPr>
                <w:rFonts w:hint="eastAsia"/>
                <w:sz w:val="18"/>
                <w:szCs w:val="18"/>
              </w:rPr>
              <w:t>约旦大学</w:t>
            </w:r>
          </w:p>
        </w:tc>
        <w:tc>
          <w:tcPr>
            <w:tcW w:w="1200" w:type="dxa"/>
            <w:tcBorders>
              <w:top w:val="nil"/>
              <w:left w:val="nil"/>
              <w:bottom w:val="single" w:sz="12" w:space="0" w:color="auto"/>
              <w:right w:val="nil"/>
            </w:tcBorders>
          </w:tcPr>
          <w:p w:rsidR="008B49CB" w:rsidRPr="00710E54" w:rsidRDefault="008B49CB" w:rsidP="00967FDC">
            <w:pPr>
              <w:jc w:val="right"/>
              <w:rPr>
                <w:sz w:val="18"/>
                <w:szCs w:val="18"/>
              </w:rPr>
            </w:pPr>
            <w:r w:rsidRPr="00710E54">
              <w:rPr>
                <w:sz w:val="18"/>
                <w:szCs w:val="18"/>
              </w:rPr>
              <w:t>975</w:t>
            </w:r>
          </w:p>
        </w:tc>
        <w:tc>
          <w:tcPr>
            <w:tcW w:w="1300" w:type="dxa"/>
            <w:tcBorders>
              <w:top w:val="nil"/>
              <w:left w:val="nil"/>
              <w:bottom w:val="single" w:sz="12" w:space="0" w:color="auto"/>
              <w:right w:val="nil"/>
            </w:tcBorders>
          </w:tcPr>
          <w:p w:rsidR="008B49CB" w:rsidRPr="00710E54" w:rsidRDefault="008B49CB" w:rsidP="00967FDC">
            <w:pPr>
              <w:jc w:val="right"/>
              <w:rPr>
                <w:sz w:val="18"/>
                <w:szCs w:val="18"/>
              </w:rPr>
            </w:pPr>
            <w:r w:rsidRPr="00710E54">
              <w:rPr>
                <w:sz w:val="18"/>
                <w:szCs w:val="18"/>
              </w:rPr>
              <w:t>322</w:t>
            </w:r>
          </w:p>
        </w:tc>
        <w:tc>
          <w:tcPr>
            <w:tcW w:w="1900" w:type="dxa"/>
            <w:tcBorders>
              <w:top w:val="nil"/>
              <w:left w:val="nil"/>
              <w:bottom w:val="single" w:sz="12" w:space="0" w:color="auto"/>
              <w:right w:val="nil"/>
            </w:tcBorders>
          </w:tcPr>
          <w:p w:rsidR="008B49CB" w:rsidRPr="00710E54" w:rsidRDefault="008B49CB" w:rsidP="00967FDC">
            <w:pPr>
              <w:jc w:val="right"/>
              <w:rPr>
                <w:sz w:val="18"/>
                <w:szCs w:val="18"/>
              </w:rPr>
            </w:pPr>
            <w:r w:rsidRPr="00710E54">
              <w:rPr>
                <w:sz w:val="18"/>
                <w:szCs w:val="18"/>
              </w:rPr>
              <w:t>25%</w:t>
            </w:r>
          </w:p>
        </w:tc>
      </w:tr>
    </w:tbl>
    <w:p w:rsidR="008B49CB" w:rsidRPr="00AB47AB" w:rsidRDefault="00714634" w:rsidP="00714634">
      <w:pPr>
        <w:pStyle w:val="H23GC"/>
      </w:pPr>
      <w:r>
        <w:rPr>
          <w:rFonts w:hint="eastAsia"/>
        </w:rPr>
        <w:tab/>
      </w:r>
      <w:r>
        <w:rPr>
          <w:rFonts w:hint="eastAsia"/>
        </w:rPr>
        <w:tab/>
      </w:r>
      <w:r w:rsidR="008B49CB">
        <w:rPr>
          <w:rFonts w:hint="eastAsia"/>
        </w:rPr>
        <w:t>第四条</w:t>
      </w:r>
      <w:r w:rsidR="008B49CB" w:rsidRPr="00AB47AB">
        <w:rPr>
          <w:rFonts w:hint="eastAsia"/>
        </w:rPr>
        <w:t>第</w:t>
      </w:r>
      <w:r w:rsidR="008B49CB" w:rsidRPr="00AB47AB">
        <w:t>2</w:t>
      </w:r>
      <w:r w:rsidR="008B49CB" w:rsidRPr="00AB47AB">
        <w:rPr>
          <w:rFonts w:hint="eastAsia"/>
        </w:rPr>
        <w:t>款</w:t>
      </w:r>
    </w:p>
    <w:p w:rsidR="008B49CB" w:rsidRDefault="008B49CB" w:rsidP="00714634">
      <w:pPr>
        <w:pStyle w:val="SingleTxtGC"/>
      </w:pPr>
      <w:r>
        <w:t xml:space="preserve">81. </w:t>
      </w:r>
      <w:r w:rsidR="00714634">
        <w:rPr>
          <w:rFonts w:hint="eastAsia"/>
        </w:rPr>
        <w:t xml:space="preserve"> </w:t>
      </w:r>
      <w:r>
        <w:rPr>
          <w:rFonts w:hint="eastAsia"/>
        </w:rPr>
        <w:t>妇女从怀孕开始便得到卫生部下属的母幼保健中心提供的各种卫生服务，中心遍布全国各地。同时还有遍布各省的民间有关机构。不仅有依托优质方式维护母权的措施，而且还得到全社会的帮助和支持。除了约旦提交到委员会的第三、四两份报告中提及的权利外，还颁布了几项维护生育权的立法：</w:t>
      </w:r>
    </w:p>
    <w:p w:rsidR="008B49CB" w:rsidRDefault="008B49CB" w:rsidP="00714634">
      <w:pPr>
        <w:pStyle w:val="Bullet1GC"/>
      </w:pPr>
      <w:r>
        <w:t>2007</w:t>
      </w:r>
      <w:r>
        <w:rPr>
          <w:rFonts w:hint="eastAsia"/>
        </w:rPr>
        <w:t>年公民义务制度第</w:t>
      </w:r>
      <w:r>
        <w:t>108</w:t>
      </w:r>
      <w:r>
        <w:rPr>
          <w:rFonts w:hint="eastAsia"/>
        </w:rPr>
        <w:t>条，女公务员在休完</w:t>
      </w:r>
      <w:r>
        <w:t>3</w:t>
      </w:r>
      <w:r>
        <w:rPr>
          <w:rFonts w:hint="eastAsia"/>
        </w:rPr>
        <w:t>个月带薪产假后，还可以享受不超过两年的无薪、无补贴休假，照顾幼儿。第</w:t>
      </w:r>
      <w:r>
        <w:t>183</w:t>
      </w:r>
      <w:r>
        <w:rPr>
          <w:rFonts w:hint="eastAsia"/>
        </w:rPr>
        <w:t>条规定怀孕的公务员不得从事有损健康和怀孕的体力劳动；</w:t>
      </w:r>
    </w:p>
    <w:p w:rsidR="008B49CB" w:rsidRDefault="008B49CB" w:rsidP="00714634">
      <w:pPr>
        <w:pStyle w:val="Bullet1GC"/>
      </w:pPr>
      <w:r>
        <w:t>2009</w:t>
      </w:r>
      <w:r>
        <w:rPr>
          <w:rFonts w:hint="eastAsia"/>
        </w:rPr>
        <w:t>年报呈议会的《社会保障法》，增添了新的保险内容，如产假保险，迫使业主承担</w:t>
      </w:r>
      <w:r>
        <w:t>10</w:t>
      </w:r>
      <w:r>
        <w:rPr>
          <w:rFonts w:hint="eastAsia"/>
        </w:rPr>
        <w:t>个星期的产假支出，这也是与国际劳工组织的生育保护公约要求相一致，</w:t>
      </w:r>
      <w:r>
        <w:t>2007</w:t>
      </w:r>
      <w:r>
        <w:rPr>
          <w:rFonts w:hint="eastAsia"/>
        </w:rPr>
        <w:t>年的《实施法》第</w:t>
      </w:r>
      <w:r>
        <w:t>24</w:t>
      </w:r>
      <w:r>
        <w:rPr>
          <w:rFonts w:hint="eastAsia"/>
        </w:rPr>
        <w:t>段规定了维护母权的实施措施；</w:t>
      </w:r>
    </w:p>
    <w:p w:rsidR="008B49CB" w:rsidRDefault="008B49CB" w:rsidP="00714634">
      <w:pPr>
        <w:pStyle w:val="Bullet1GC"/>
      </w:pPr>
      <w:r>
        <w:t>2007</w:t>
      </w:r>
      <w:r>
        <w:rPr>
          <w:rFonts w:hint="eastAsia"/>
        </w:rPr>
        <w:t>年《残疾人权法》第</w:t>
      </w:r>
      <w:smartTag w:uri="urn:schemas-microsoft-com:office:smarttags" w:element="chsdate">
        <w:smartTagPr>
          <w:attr w:name="Year" w:val="2004"/>
          <w:attr w:name="Month" w:val="1"/>
          <w:attr w:name="Day" w:val="4"/>
          <w:attr w:name="IsLunarDate" w:val="False"/>
          <w:attr w:name="IsROCDate" w:val="False"/>
        </w:smartTagPr>
        <w:r>
          <w:t>4/1/4</w:t>
        </w:r>
      </w:smartTag>
      <w:r>
        <w:rPr>
          <w:rFonts w:hint="eastAsia"/>
        </w:rPr>
        <w:t>条规定保护孕妇，有关方面要依照各自专业特点，对残疾妇女在怀孕期间及产后提供优先的健康服务和权利，以及免费健康保险；</w:t>
      </w:r>
    </w:p>
    <w:p w:rsidR="008B49CB" w:rsidRDefault="008B49CB" w:rsidP="00714634">
      <w:pPr>
        <w:pStyle w:val="Bullet1GC"/>
      </w:pPr>
      <w:r>
        <w:t>2004</w:t>
      </w:r>
      <w:r>
        <w:rPr>
          <w:rFonts w:hint="eastAsia"/>
        </w:rPr>
        <w:t>年《改造和教养中心法》第十五条规定，女犯在改造和教养中心分娩时，在中心所在的省级中心登记产地，婴儿受女犯保护直至年满</w:t>
      </w:r>
      <w:r>
        <w:t>3</w:t>
      </w:r>
      <w:r>
        <w:rPr>
          <w:rFonts w:hint="eastAsia"/>
        </w:rPr>
        <w:t>岁，为女犯小孩建立托儿所。</w:t>
      </w:r>
    </w:p>
    <w:p w:rsidR="008B49CB" w:rsidRPr="00AB47AB" w:rsidRDefault="00714634" w:rsidP="00714634">
      <w:pPr>
        <w:pStyle w:val="H1GC"/>
        <w:rPr>
          <w:lang w:val="fr-FR"/>
        </w:rPr>
      </w:pPr>
      <w:r>
        <w:rPr>
          <w:rFonts w:hint="eastAsia"/>
          <w:lang w:val="fr-FR"/>
        </w:rPr>
        <w:tab/>
      </w:r>
      <w:r>
        <w:rPr>
          <w:rFonts w:hint="eastAsia"/>
          <w:lang w:val="fr-FR"/>
        </w:rPr>
        <w:tab/>
      </w:r>
      <w:r w:rsidR="008B49CB">
        <w:rPr>
          <w:rFonts w:hint="eastAsia"/>
          <w:lang w:val="fr-FR"/>
        </w:rPr>
        <w:t>第五条</w:t>
      </w:r>
    </w:p>
    <w:p w:rsidR="008B49CB" w:rsidRPr="00AB47AB" w:rsidRDefault="00714634" w:rsidP="00714634">
      <w:pPr>
        <w:pStyle w:val="H23GC"/>
      </w:pPr>
      <w:r>
        <w:rPr>
          <w:rFonts w:hint="eastAsia"/>
        </w:rPr>
        <w:tab/>
      </w:r>
      <w:r>
        <w:rPr>
          <w:rFonts w:hint="eastAsia"/>
        </w:rPr>
        <w:tab/>
      </w:r>
      <w:r w:rsidR="008B49CB">
        <w:rPr>
          <w:rFonts w:hint="eastAsia"/>
        </w:rPr>
        <w:t>第五条</w:t>
      </w:r>
      <w:r w:rsidR="00494170">
        <w:rPr>
          <w:rFonts w:hint="eastAsia"/>
        </w:rPr>
        <w:t>(</w:t>
      </w:r>
      <w:r w:rsidR="008B49CB" w:rsidRPr="00AB47AB">
        <w:rPr>
          <w:rFonts w:hint="eastAsia"/>
        </w:rPr>
        <w:t>a</w:t>
      </w:r>
      <w:r w:rsidR="00494170">
        <w:rPr>
          <w:rFonts w:hint="eastAsia"/>
        </w:rPr>
        <w:t>)</w:t>
      </w:r>
      <w:r w:rsidR="008B49CB">
        <w:rPr>
          <w:rFonts w:hint="eastAsia"/>
        </w:rPr>
        <w:t>项</w:t>
      </w:r>
    </w:p>
    <w:p w:rsidR="008B49CB" w:rsidRDefault="008B49CB" w:rsidP="00714634">
      <w:pPr>
        <w:pStyle w:val="SingleTxtGC"/>
      </w:pPr>
      <w:r>
        <w:t xml:space="preserve">82. </w:t>
      </w:r>
      <w:r w:rsidR="00714634">
        <w:rPr>
          <w:rFonts w:hint="eastAsia"/>
        </w:rPr>
        <w:t xml:space="preserve"> </w:t>
      </w:r>
      <w:r>
        <w:rPr>
          <w:rFonts w:hint="eastAsia"/>
        </w:rPr>
        <w:t>关于委员会第</w:t>
      </w:r>
      <w:r>
        <w:t>30</w:t>
      </w:r>
      <w:r>
        <w:rPr>
          <w:rFonts w:hint="eastAsia"/>
        </w:rPr>
        <w:t>号意见，教育部完成了学习计划的修订工作，将人权宪章加进计划之中，清除了任何指示有关歧视、低级看法和限定男女常规作用的内容，在家庭问题上，保证家庭教育建立在对男女作用的完全理解之上。</w:t>
      </w:r>
    </w:p>
    <w:p w:rsidR="008B49CB" w:rsidRDefault="008B49CB" w:rsidP="00714634">
      <w:pPr>
        <w:pStyle w:val="SingleTxtGC"/>
      </w:pPr>
      <w:r>
        <w:t xml:space="preserve">83. </w:t>
      </w:r>
      <w:r w:rsidR="00714634">
        <w:rPr>
          <w:rFonts w:hint="eastAsia"/>
        </w:rPr>
        <w:t xml:space="preserve"> </w:t>
      </w:r>
      <w:r>
        <w:rPr>
          <w:rFonts w:hint="eastAsia"/>
        </w:rPr>
        <w:t>文化部通过散布在全国各地的文化中心，开展了旨在改变社会、文化消极方式的各种各样的活动，青年俱乐部、青年中心和非政府组织也开展了各种活动，反对在社会上将妇女作用边缘化的做法和传统习惯。</w:t>
      </w:r>
    </w:p>
    <w:p w:rsidR="008B49CB" w:rsidRDefault="008B49CB" w:rsidP="00714634">
      <w:pPr>
        <w:pStyle w:val="SingleTxtGC"/>
      </w:pPr>
      <w:r>
        <w:t xml:space="preserve">84. </w:t>
      </w:r>
      <w:r w:rsidR="00714634">
        <w:rPr>
          <w:rFonts w:hint="eastAsia"/>
        </w:rPr>
        <w:t xml:space="preserve"> </w:t>
      </w:r>
      <w:r>
        <w:rPr>
          <w:rFonts w:hint="eastAsia"/>
        </w:rPr>
        <w:t>约旦大学与</w:t>
      </w:r>
      <w:r>
        <w:t>2006</w:t>
      </w:r>
      <w:r>
        <w:rPr>
          <w:rFonts w:hint="eastAsia"/>
        </w:rPr>
        <w:t>年成立了“妇女问题研究中心”，致力于教学重心转移到妇女问题，并且要引起学生的高度重视，提高对妇女问题的认识，在短期内了解妇女的社会行为和缺少科学的心理状况。妇女权利问题是中心进行教学的实质因素，教授如下课程：</w:t>
      </w:r>
    </w:p>
    <w:p w:rsidR="008B49CB" w:rsidRDefault="008B49CB" w:rsidP="00714634">
      <w:pPr>
        <w:pStyle w:val="Bullet1GC"/>
      </w:pPr>
      <w:r>
        <w:rPr>
          <w:rFonts w:hint="eastAsia"/>
        </w:rPr>
        <w:t>“妇女与法律”，分析妇女在国际公约中，尤其是在约旦法律和《公约》中的状况；</w:t>
      </w:r>
    </w:p>
    <w:p w:rsidR="008B49CB" w:rsidRDefault="008B49CB" w:rsidP="00714634">
      <w:pPr>
        <w:pStyle w:val="Bullet1GC"/>
      </w:pPr>
      <w:r>
        <w:rPr>
          <w:rFonts w:hint="eastAsia"/>
        </w:rPr>
        <w:t>“妇女问题研究序言”，了解妇女作用，提高学生性别因素对现代社会机构、公共品行、家庭、工作单位、政治和宣传的影响；</w:t>
      </w:r>
    </w:p>
    <w:p w:rsidR="008B49CB" w:rsidRDefault="008B49CB" w:rsidP="00714634">
      <w:pPr>
        <w:pStyle w:val="Bullet1GC"/>
      </w:pPr>
      <w:r>
        <w:rPr>
          <w:rFonts w:hint="eastAsia"/>
        </w:rPr>
        <w:t>“性别问题”，研究的目的是分析性别不平等的原因，以便了解实现平等的妇女发展战略，此外还研究一些有关文化和历史因素的现象及比较；</w:t>
      </w:r>
    </w:p>
    <w:p w:rsidR="008B49CB" w:rsidRDefault="008B49CB" w:rsidP="00714634">
      <w:pPr>
        <w:pStyle w:val="Bullet1GC"/>
      </w:pPr>
      <w:r>
        <w:rPr>
          <w:rFonts w:hint="eastAsia"/>
        </w:rPr>
        <w:t>“妇女健康”，涉及到家庭暴力的现象，以及暴力对妇女健康的影响；</w:t>
      </w:r>
    </w:p>
    <w:p w:rsidR="008B49CB" w:rsidRDefault="008B49CB" w:rsidP="00714634">
      <w:pPr>
        <w:pStyle w:val="Bullet1GC"/>
      </w:pPr>
      <w:r>
        <w:rPr>
          <w:rFonts w:hint="eastAsia"/>
        </w:rPr>
        <w:t>“妇女参与政治“，本课程涉及到妇女进入决策职位的障碍；</w:t>
      </w:r>
    </w:p>
    <w:p w:rsidR="008B49CB" w:rsidRDefault="008B49CB" w:rsidP="00714634">
      <w:pPr>
        <w:pStyle w:val="Bullet1GC"/>
      </w:pPr>
      <w:r>
        <w:rPr>
          <w:rFonts w:hint="eastAsia"/>
        </w:rPr>
        <w:t>“妇女、发展与人权”，“女性论”；</w:t>
      </w:r>
    </w:p>
    <w:p w:rsidR="008B49CB" w:rsidRDefault="008B49CB" w:rsidP="00714634">
      <w:pPr>
        <w:pStyle w:val="Bullet1GC"/>
      </w:pPr>
      <w:r>
        <w:rPr>
          <w:rFonts w:hint="eastAsia"/>
        </w:rPr>
        <w:t>“宣传和通讯中的妇女”，本课涉及到宣传理论及其对构成妇女陈规定型形象的影响和作用，消除各种虐待、阻止对妇女行使社会平等原则的现象。</w:t>
      </w:r>
    </w:p>
    <w:p w:rsidR="008B49CB" w:rsidRDefault="008B49CB" w:rsidP="00714634">
      <w:pPr>
        <w:pStyle w:val="SingleTxtGC"/>
      </w:pPr>
      <w:r>
        <w:t xml:space="preserve">85. </w:t>
      </w:r>
      <w:r w:rsidR="00714634">
        <w:rPr>
          <w:rFonts w:hint="eastAsia"/>
        </w:rPr>
        <w:t xml:space="preserve"> </w:t>
      </w:r>
      <w:r>
        <w:t>2008</w:t>
      </w:r>
      <w:r>
        <w:rPr>
          <w:rFonts w:hint="eastAsia"/>
        </w:rPr>
        <w:t>年约旦妇女事务委员会与新闻工作者签署协定，准备实施“将性别纳入公共生活”的宣传运动，题为“手拉手运动”，目的是广泛地改变过去的陈规定型观念，创造支持妇女参与到劳动市场的环境，考察新闻媒体的宣传资源并进行研究。鼓励新闻媒体消除性别方面的传统陈规定型模式，目前在新闻领域工作的妇女数量增多了，很多女新闻工作者加入到政治、社会、经济、文化领域各种节目的报道与制作，进一步传播妇女状况的调查结果。同时，新闻业关注消除妇女歧视的活动，制作了许多解决夫妻平等问题和家庭问题的电视节目，其中包括建立在性别基础上的暴力问题。约旦记者工会的报告表明，女记者在工会成员总数的</w:t>
      </w:r>
      <w:r>
        <w:t>19%</w:t>
      </w:r>
      <w:r>
        <w:rPr>
          <w:rFonts w:hint="eastAsia"/>
        </w:rPr>
        <w:t>，即目前已有</w:t>
      </w:r>
      <w:r>
        <w:t>154</w:t>
      </w:r>
      <w:r>
        <w:rPr>
          <w:rFonts w:hint="eastAsia"/>
        </w:rPr>
        <w:t>名女记者。有</w:t>
      </w:r>
      <w:r>
        <w:t>70%</w:t>
      </w:r>
      <w:r>
        <w:rPr>
          <w:rFonts w:hint="eastAsia"/>
        </w:rPr>
        <w:t>在工会注册的女记者工作在报纸和新闻通讯社。</w:t>
      </w:r>
    </w:p>
    <w:p w:rsidR="008B49CB" w:rsidRDefault="008B49CB" w:rsidP="00714634">
      <w:pPr>
        <w:pStyle w:val="SingleTxtGC"/>
      </w:pPr>
      <w:r>
        <w:t xml:space="preserve">86. </w:t>
      </w:r>
      <w:r w:rsidR="00714634">
        <w:rPr>
          <w:rFonts w:hint="eastAsia"/>
        </w:rPr>
        <w:t xml:space="preserve"> </w:t>
      </w:r>
      <w:r>
        <w:rPr>
          <w:rFonts w:hint="eastAsia"/>
        </w:rPr>
        <w:t>在“约旦妇女国家发展战略”中，宣传和通讯中心提出妇女多种作用的平衡问题，在该领域里建立的目标是：</w:t>
      </w:r>
    </w:p>
    <w:p w:rsidR="008B49CB" w:rsidRDefault="008B49CB" w:rsidP="00714634">
      <w:pPr>
        <w:pStyle w:val="Bullet1GC"/>
      </w:pPr>
      <w:r>
        <w:rPr>
          <w:rFonts w:hint="eastAsia"/>
        </w:rPr>
        <w:t>获得大众新闻媒体对各种妇女问题和妇女权利的广泛支持；</w:t>
      </w:r>
    </w:p>
    <w:p w:rsidR="008B49CB" w:rsidRDefault="008B49CB" w:rsidP="00714634">
      <w:pPr>
        <w:pStyle w:val="Bullet1GC"/>
      </w:pPr>
      <w:r>
        <w:rPr>
          <w:rFonts w:hint="eastAsia"/>
        </w:rPr>
        <w:t>改变妇女的陈规定型观念，通过新闻媒体传播妇女更平衡的形象，凸显妇女在家庭和社会的作用；</w:t>
      </w:r>
    </w:p>
    <w:p w:rsidR="008B49CB" w:rsidRDefault="008B49CB" w:rsidP="00714634">
      <w:pPr>
        <w:pStyle w:val="Bullet1GC"/>
      </w:pPr>
      <w:r>
        <w:rPr>
          <w:rFonts w:hint="eastAsia"/>
        </w:rPr>
        <w:t>通过大众新闻媒体介绍、了解妇女问题及其权利；</w:t>
      </w:r>
    </w:p>
    <w:p w:rsidR="008B49CB" w:rsidRDefault="008B49CB" w:rsidP="00714634">
      <w:pPr>
        <w:pStyle w:val="Bullet1GC"/>
      </w:pPr>
      <w:r>
        <w:rPr>
          <w:rFonts w:hint="eastAsia"/>
        </w:rPr>
        <w:t>培训宣传干部，改变他们过去对妇女的传统认知，使妇女更多地参与新闻宣传的决策。</w:t>
      </w:r>
    </w:p>
    <w:p w:rsidR="008B49CB" w:rsidRDefault="008B49CB" w:rsidP="00714634">
      <w:pPr>
        <w:pStyle w:val="SingleTxtGC"/>
      </w:pPr>
      <w:r>
        <w:t xml:space="preserve">87. </w:t>
      </w:r>
      <w:r w:rsidR="00714634">
        <w:rPr>
          <w:rFonts w:hint="eastAsia"/>
        </w:rPr>
        <w:t xml:space="preserve"> </w:t>
      </w:r>
      <w:r>
        <w:t>2007</w:t>
      </w:r>
      <w:r>
        <w:rPr>
          <w:rFonts w:hint="eastAsia"/>
        </w:rPr>
        <w:t>年，约旦妇女事务委员会与国家人力资源发展中心合作，进行了题为“影响妇女加入私人企业的因素”的研究，涉及到男女的陈规定型观念和规定适合各自的职业分析，尽管具备从事这些职业的资质。研究还指出了妇女职业生活与男子同等情况进行比较的长远意义，其结果是对男子有利，还指出尽管对改变妇女现状付出了值得赞扬的努力，可是成果仍然有限。</w:t>
      </w:r>
    </w:p>
    <w:p w:rsidR="008B49CB" w:rsidRDefault="008B49CB" w:rsidP="00714634">
      <w:pPr>
        <w:pStyle w:val="SingleTxtGC"/>
      </w:pPr>
      <w:r>
        <w:t xml:space="preserve">88. </w:t>
      </w:r>
      <w:r w:rsidR="00714634">
        <w:rPr>
          <w:rFonts w:hint="eastAsia"/>
        </w:rPr>
        <w:t xml:space="preserve"> </w:t>
      </w:r>
      <w:r>
        <w:rPr>
          <w:rFonts w:hint="eastAsia"/>
        </w:rPr>
        <w:t>题为“荒漠中的妇女”的新闻记录电影，触及到投资游牧文化、支持妇女权利的问题，把电影作为教育工具，通过在沙漠和大学举行的讨论会上放映，达到支持妇女获得权利的目的，从这些权利中消除传统习俗。</w:t>
      </w:r>
    </w:p>
    <w:p w:rsidR="008B49CB" w:rsidRDefault="008B49CB" w:rsidP="00714634">
      <w:pPr>
        <w:pStyle w:val="SingleTxtGC"/>
      </w:pPr>
      <w:r>
        <w:t xml:space="preserve">89. </w:t>
      </w:r>
      <w:r w:rsidR="00714634">
        <w:rPr>
          <w:rFonts w:hint="eastAsia"/>
        </w:rPr>
        <w:t xml:space="preserve"> </w:t>
      </w:r>
      <w:r>
        <w:rPr>
          <w:rFonts w:hint="eastAsia"/>
        </w:rPr>
        <w:t>非政府组织在建立提高妇女了解法律规定的妇女权利方面发挥了明显作用，这是在同政府、民间和国际机构签署合作协议方建立起来的，这些机构对妇女振兴、改变社会形象的项目进行投资，这些努力在消除传统习惯和消极因素方面都取得了很大进展。</w:t>
      </w:r>
    </w:p>
    <w:p w:rsidR="008B49CB" w:rsidRDefault="008B49CB" w:rsidP="00714634">
      <w:pPr>
        <w:pStyle w:val="SingleTxtGC"/>
      </w:pPr>
      <w:r>
        <w:t xml:space="preserve">90. </w:t>
      </w:r>
      <w:r w:rsidR="00714634">
        <w:rPr>
          <w:rFonts w:hint="eastAsia"/>
        </w:rPr>
        <w:t xml:space="preserve"> </w:t>
      </w:r>
      <w:r>
        <w:rPr>
          <w:rFonts w:hint="eastAsia"/>
        </w:rPr>
        <w:t>委员会关于贞操检查的建议</w:t>
      </w:r>
      <w:r>
        <w:rPr>
          <w:rFonts w:hint="eastAsia"/>
        </w:rPr>
        <w:t>2</w:t>
      </w:r>
      <w:r w:rsidR="00494170">
        <w:rPr>
          <w:rFonts w:hint="eastAsia"/>
        </w:rPr>
        <w:t>4,</w:t>
      </w:r>
      <w:r w:rsidR="00056334">
        <w:rPr>
          <w:rFonts w:hint="eastAsia"/>
        </w:rPr>
        <w:t xml:space="preserve"> </w:t>
      </w:r>
      <w:r>
        <w:rPr>
          <w:rFonts w:hint="eastAsia"/>
        </w:rPr>
        <w:t>如果女子自己要求对贞操进行检查，或者称自己遭受某人的性侵犯，或者被称不是处女，或者因某种事故受伤，在这些情况下，根据女子要求和完全同意之后方可进行检查。在女孩遭受到贞操袭击事件，并且造成生育区域出现伤口时，家人有要求时也可进行检查。在司法程序上，女方有这方面的申诉时，根据司法方面的要求，法庭为否定、确认强奸事件，或者女方确认来自丈夫的指控时，发出指令例行检查，这种检查视为医疗保健的一部分。在任何情况下，例行的检查都要有女方的正式同意，考虑案件的周围环境。如果是发生强行检查，女子可提起上诉。伊斯兰教律委员会</w:t>
      </w:r>
      <w:r>
        <w:t>2009</w:t>
      </w:r>
      <w:r>
        <w:rPr>
          <w:rFonts w:hint="eastAsia"/>
        </w:rPr>
        <w:t>年发布的第</w:t>
      </w:r>
      <w:r>
        <w:t>9</w:t>
      </w:r>
      <w:r>
        <w:rPr>
          <w:rFonts w:hint="eastAsia"/>
        </w:rPr>
        <w:t>号报告规定，如果司法机构要求进行类似的检查时，则不认为是贞洁女子的耻辱，但必须是专业医生进行。如果是男方要求进行检查时，这是被禁止的，羞体不能随意暴露，除非在必须和需要时。在这个领域工作的女医生已有</w:t>
      </w:r>
      <w:r>
        <w:t>3</w:t>
      </w:r>
      <w:r>
        <w:rPr>
          <w:rFonts w:hint="eastAsia"/>
        </w:rPr>
        <w:t>人。</w:t>
      </w:r>
    </w:p>
    <w:p w:rsidR="008B49CB" w:rsidRDefault="008B49CB" w:rsidP="00714634">
      <w:pPr>
        <w:pStyle w:val="SingleTxtGC"/>
        <w:rPr>
          <w:rFonts w:hint="eastAsia"/>
        </w:rPr>
      </w:pPr>
      <w:r>
        <w:t xml:space="preserve">91. </w:t>
      </w:r>
      <w:r w:rsidR="00714634">
        <w:rPr>
          <w:rFonts w:hint="eastAsia"/>
        </w:rPr>
        <w:t xml:space="preserve"> </w:t>
      </w:r>
      <w:r>
        <w:rPr>
          <w:rFonts w:hint="eastAsia"/>
        </w:rPr>
        <w:t>关于委员会建议</w:t>
      </w:r>
      <w:r>
        <w:rPr>
          <w:rFonts w:hint="eastAsia"/>
        </w:rPr>
        <w:t>2</w:t>
      </w:r>
      <w:r w:rsidR="00494170">
        <w:rPr>
          <w:rFonts w:hint="eastAsia"/>
        </w:rPr>
        <w:t>0,</w:t>
      </w:r>
      <w:r w:rsidR="00056334">
        <w:rPr>
          <w:rFonts w:hint="eastAsia"/>
        </w:rPr>
        <w:t xml:space="preserve"> </w:t>
      </w:r>
      <w:r>
        <w:rPr>
          <w:rFonts w:hint="eastAsia"/>
        </w:rPr>
        <w:t>采取改变传统作用的措施：</w:t>
      </w:r>
      <w:r>
        <w:t>2009</w:t>
      </w:r>
      <w:r>
        <w:rPr>
          <w:rFonts w:hint="eastAsia"/>
        </w:rPr>
        <w:t>年</w:t>
      </w:r>
      <w:r>
        <w:t>4</w:t>
      </w:r>
      <w:r>
        <w:rPr>
          <w:rFonts w:hint="eastAsia"/>
        </w:rPr>
        <w:t>月劳动部与民间机构签订协议，打破了妇女参加的原来由男子垄断的</w:t>
      </w:r>
      <w:r>
        <w:t>23</w:t>
      </w:r>
      <w:r>
        <w:rPr>
          <w:rFonts w:hint="eastAsia"/>
        </w:rPr>
        <w:t>种职业的阻力，通过官方机构和民间社会组织的结盟与合作，在全国各省实施旨在反贫穷、降低女性失业比例的计划，在对</w:t>
      </w:r>
      <w:r>
        <w:t>18</w:t>
      </w:r>
      <w:r>
        <w:rPr>
          <w:rFonts w:hint="eastAsia"/>
        </w:rPr>
        <w:t>-</w:t>
      </w:r>
      <w:r>
        <w:t>36</w:t>
      </w:r>
      <w:r>
        <w:rPr>
          <w:rFonts w:hint="eastAsia"/>
        </w:rPr>
        <w:t>岁女子进行长达</w:t>
      </w:r>
      <w:r>
        <w:t>18</w:t>
      </w:r>
      <w:r>
        <w:rPr>
          <w:rFonts w:hint="eastAsia"/>
        </w:rPr>
        <w:t>个月的培训后，招收了</w:t>
      </w:r>
      <w:r>
        <w:t>5</w:t>
      </w:r>
      <w:r>
        <w:rPr>
          <w:rFonts w:hint="eastAsia"/>
        </w:rPr>
        <w:t xml:space="preserve"> </w:t>
      </w:r>
      <w:r>
        <w:t>000</w:t>
      </w:r>
      <w:r>
        <w:rPr>
          <w:rFonts w:hint="eastAsia"/>
        </w:rPr>
        <w:t>名女工，使她们进入被男子垄断的、偏向男子的、传统习惯的职业，这些经过培训的女子能够工作在有现代技术的生产线，操作生产机器。</w:t>
      </w:r>
    </w:p>
    <w:p w:rsidR="008B49CB" w:rsidRDefault="008B49CB" w:rsidP="00E0118A">
      <w:pPr>
        <w:pStyle w:val="SingleTxtGC"/>
      </w:pPr>
      <w:r>
        <w:t xml:space="preserve">92. </w:t>
      </w:r>
      <w:r w:rsidR="00E0118A">
        <w:rPr>
          <w:rFonts w:hint="eastAsia"/>
        </w:rPr>
        <w:t xml:space="preserve"> </w:t>
      </w:r>
      <w:r>
        <w:rPr>
          <w:rFonts w:hint="eastAsia"/>
        </w:rPr>
        <w:t>委员会关于公布传教士和阿訇指南的建议</w:t>
      </w:r>
      <w:r>
        <w:rPr>
          <w:rFonts w:hint="eastAsia"/>
        </w:rPr>
        <w:t>1</w:t>
      </w:r>
      <w:r w:rsidR="00494170">
        <w:rPr>
          <w:rFonts w:hint="eastAsia"/>
        </w:rPr>
        <w:t>9</w:t>
      </w:r>
      <w:r w:rsidR="00684AD8">
        <w:rPr>
          <w:rFonts w:hint="eastAsia"/>
        </w:rPr>
        <w:t>,</w:t>
      </w:r>
      <w:r w:rsidR="00890F5D">
        <w:rPr>
          <w:rFonts w:hint="eastAsia"/>
        </w:rPr>
        <w:t xml:space="preserve"> </w:t>
      </w:r>
      <w:r>
        <w:rPr>
          <w:rFonts w:hint="eastAsia"/>
        </w:rPr>
        <w:t>国家妇女事务委员会为男女说教人准备好了指导性指南书，支持妇女利用权利保护自己免遭任何形式的暴力，加强干涉对妇女施暴的工作。指南的最后版本已完成，将提交到仲裁委员会，确认是否符合人权和伊斯兰教法原则，核实其目的性，随后将进行印制，发放给全国的男女说教人。</w:t>
      </w:r>
    </w:p>
    <w:p w:rsidR="008B49CB" w:rsidRPr="00B75C56" w:rsidRDefault="00714634" w:rsidP="00714634">
      <w:pPr>
        <w:pStyle w:val="H23GC"/>
      </w:pPr>
      <w:r>
        <w:rPr>
          <w:rFonts w:hint="eastAsia"/>
        </w:rPr>
        <w:tab/>
      </w:r>
      <w:r>
        <w:rPr>
          <w:rFonts w:hint="eastAsia"/>
        </w:rPr>
        <w:tab/>
      </w:r>
      <w:r w:rsidR="008B49CB">
        <w:rPr>
          <w:rFonts w:hint="eastAsia"/>
        </w:rPr>
        <w:t>第五条</w:t>
      </w:r>
      <w:r w:rsidR="00494170">
        <w:rPr>
          <w:rFonts w:hint="eastAsia"/>
        </w:rPr>
        <w:t>(</w:t>
      </w:r>
      <w:r w:rsidR="008B49CB" w:rsidRPr="00B75C56">
        <w:rPr>
          <w:rFonts w:hint="eastAsia"/>
        </w:rPr>
        <w:t>b</w:t>
      </w:r>
      <w:r w:rsidR="00494170">
        <w:rPr>
          <w:rFonts w:hint="eastAsia"/>
        </w:rPr>
        <w:t>)</w:t>
      </w:r>
      <w:r w:rsidR="008B49CB">
        <w:rPr>
          <w:rFonts w:hint="eastAsia"/>
        </w:rPr>
        <w:t>项</w:t>
      </w:r>
    </w:p>
    <w:p w:rsidR="008B49CB" w:rsidRDefault="008B49CB" w:rsidP="00714634">
      <w:pPr>
        <w:pStyle w:val="SingleTxtGC"/>
      </w:pPr>
      <w:r>
        <w:t xml:space="preserve">93. </w:t>
      </w:r>
      <w:r w:rsidR="00714634">
        <w:rPr>
          <w:rFonts w:hint="eastAsia"/>
        </w:rPr>
        <w:t xml:space="preserve"> </w:t>
      </w:r>
      <w:r>
        <w:rPr>
          <w:rFonts w:hint="eastAsia"/>
        </w:rPr>
        <w:t>卫生部通过实施“家是童年的朋友”计划，教育部通过实施“开发早熟的童年</w:t>
      </w:r>
      <w:r>
        <w:t>/</w:t>
      </w:r>
      <w:r>
        <w:rPr>
          <w:rFonts w:hint="eastAsia"/>
        </w:rPr>
        <w:t>家庭教育”计划，努力创造激励儿童成长的环境，支持儿童有停留、发展、保护和参与的权利，父母要成为照顾、知识、技能的提供者，以健康、心理、社会的关心和家庭的融合使儿童健康成长。儿童基金会</w:t>
      </w:r>
      <w:r>
        <w:t>2008</w:t>
      </w:r>
      <w:r>
        <w:rPr>
          <w:rFonts w:hint="eastAsia"/>
        </w:rPr>
        <w:t>年与</w:t>
      </w:r>
      <w:r>
        <w:t>13</w:t>
      </w:r>
      <w:r>
        <w:rPr>
          <w:rFonts w:hint="eastAsia"/>
        </w:rPr>
        <w:t>家政府和非政府机构合作实施了家庭教育计划</w:t>
      </w:r>
      <w:r w:rsidR="00494170">
        <w:rPr>
          <w:rFonts w:hint="eastAsia"/>
        </w:rPr>
        <w:t>(</w:t>
      </w:r>
      <w:r>
        <w:rPr>
          <w:rFonts w:hint="eastAsia"/>
        </w:rPr>
        <w:t>家庭教育国民计划网</w:t>
      </w:r>
      <w:r w:rsidR="00494170">
        <w:rPr>
          <w:rFonts w:hint="eastAsia"/>
        </w:rPr>
        <w:t>)</w:t>
      </w:r>
      <w:r>
        <w:rPr>
          <w:rFonts w:hint="eastAsia"/>
        </w:rPr>
        <w:t>，向人们定期提供教育，受教育人数已达</w:t>
      </w:r>
      <w:r>
        <w:t>7</w:t>
      </w:r>
      <w:r>
        <w:rPr>
          <w:rFonts w:hint="eastAsia"/>
        </w:rPr>
        <w:t>万多，其中</w:t>
      </w:r>
      <w:r>
        <w:t>77%</w:t>
      </w:r>
      <w:r>
        <w:rPr>
          <w:rFonts w:hint="eastAsia"/>
        </w:rPr>
        <w:t>为女性，</w:t>
      </w:r>
      <w:r>
        <w:t>23%</w:t>
      </w:r>
      <w:r>
        <w:rPr>
          <w:rFonts w:hint="eastAsia"/>
        </w:rPr>
        <w:t>为男性。该教育计划提高了人们的素质能力，创造了充满爱的、安全的、有激励的家庭环境，通过他们的能够获得技能和知识的帮助，使</w:t>
      </w:r>
      <w:r>
        <w:t>0</w:t>
      </w:r>
      <w:r>
        <w:rPr>
          <w:rFonts w:hint="eastAsia"/>
        </w:rPr>
        <w:t>-</w:t>
      </w:r>
      <w:r>
        <w:t>8</w:t>
      </w:r>
      <w:r>
        <w:rPr>
          <w:rFonts w:hint="eastAsia"/>
        </w:rPr>
        <w:t>岁儿童在心理、知识和身体上健康成长。该计划将扩大到</w:t>
      </w:r>
      <w:r>
        <w:t>5.4</w:t>
      </w:r>
      <w:r>
        <w:rPr>
          <w:rFonts w:hint="eastAsia"/>
        </w:rPr>
        <w:t>万个家庭，特别是较落后地区的家庭。儿童基金会组织自</w:t>
      </w:r>
      <w:r>
        <w:t>1996</w:t>
      </w:r>
      <w:r>
        <w:rPr>
          <w:rFonts w:hint="eastAsia"/>
        </w:rPr>
        <w:t>年以来，在全国各省培训了</w:t>
      </w:r>
      <w:r>
        <w:t>13</w:t>
      </w:r>
      <w:r>
        <w:rPr>
          <w:rFonts w:hint="eastAsia"/>
        </w:rPr>
        <w:t>万名关心家庭事务的人，以及</w:t>
      </w:r>
      <w:r>
        <w:t>100</w:t>
      </w:r>
      <w:r>
        <w:rPr>
          <w:rFonts w:hint="eastAsia"/>
        </w:rPr>
        <w:t>名与男女儿童打交道的工作人员。此外，国家妇女事务委员会在父母教育孩子的理念方面做了许多宣传工作。</w:t>
      </w:r>
    </w:p>
    <w:p w:rsidR="008B49CB" w:rsidRPr="00B75C56" w:rsidRDefault="00714634" w:rsidP="00714634">
      <w:pPr>
        <w:pStyle w:val="H1GC"/>
        <w:rPr>
          <w:lang w:val="fr-FR"/>
        </w:rPr>
      </w:pPr>
      <w:r>
        <w:rPr>
          <w:rFonts w:hint="eastAsia"/>
          <w:lang w:val="fr-FR"/>
        </w:rPr>
        <w:tab/>
      </w:r>
      <w:r>
        <w:rPr>
          <w:rFonts w:hint="eastAsia"/>
          <w:lang w:val="fr-FR"/>
        </w:rPr>
        <w:tab/>
      </w:r>
      <w:r w:rsidR="008B49CB">
        <w:rPr>
          <w:rFonts w:hint="eastAsia"/>
          <w:lang w:val="fr-FR"/>
        </w:rPr>
        <w:t>第六条</w:t>
      </w:r>
    </w:p>
    <w:p w:rsidR="008B49CB" w:rsidRDefault="008B49CB" w:rsidP="00714634">
      <w:pPr>
        <w:pStyle w:val="SingleTxtGC"/>
      </w:pPr>
      <w:r>
        <w:t xml:space="preserve">94. </w:t>
      </w:r>
      <w:r w:rsidR="00714634">
        <w:rPr>
          <w:rFonts w:hint="eastAsia"/>
        </w:rPr>
        <w:t xml:space="preserve"> </w:t>
      </w:r>
      <w:r>
        <w:rPr>
          <w:rFonts w:hint="eastAsia"/>
        </w:rPr>
        <w:t>约旦批准了如下条约：</w:t>
      </w:r>
    </w:p>
    <w:p w:rsidR="008B49CB" w:rsidRDefault="008B49CB" w:rsidP="00714634">
      <w:pPr>
        <w:pStyle w:val="Bullet1GC"/>
      </w:pPr>
      <w:r>
        <w:t>2009</w:t>
      </w:r>
      <w:r>
        <w:rPr>
          <w:rFonts w:hint="eastAsia"/>
        </w:rPr>
        <w:t>年批准《关于</w:t>
      </w:r>
      <w:r w:rsidRPr="00B75C56">
        <w:t>预</w:t>
      </w:r>
      <w:r w:rsidRPr="00422382">
        <w:t>防</w:t>
      </w:r>
      <w:r>
        <w:rPr>
          <w:rFonts w:hint="eastAsia"/>
        </w:rPr>
        <w:t>、</w:t>
      </w:r>
      <w:r w:rsidRPr="00422382">
        <w:t>禁止和惩治贩</w:t>
      </w:r>
      <w:r>
        <w:rPr>
          <w:rFonts w:hint="eastAsia"/>
        </w:rPr>
        <w:t>运</w:t>
      </w:r>
      <w:r w:rsidRPr="00422382">
        <w:t>人口特别是妇女和儿童行为的补充议定书</w:t>
      </w:r>
      <w:r>
        <w:rPr>
          <w:rFonts w:hint="eastAsia"/>
        </w:rPr>
        <w:t>》，</w:t>
      </w:r>
      <w:smartTag w:uri="urn:schemas-microsoft-com:office:smarttags" w:element="chsdate">
        <w:smartTagPr>
          <w:attr w:name="Year" w:val="2009"/>
          <w:attr w:name="Month" w:val="4"/>
          <w:attr w:name="Day" w:val="30"/>
          <w:attr w:name="IsLunarDate" w:val="False"/>
          <w:attr w:name="IsROCDate" w:val="False"/>
        </w:smartTagPr>
        <w:r>
          <w:t>2009</w:t>
        </w:r>
        <w:r>
          <w:rPr>
            <w:rFonts w:hint="eastAsia"/>
          </w:rPr>
          <w:t>年</w:t>
        </w:r>
        <w:r>
          <w:t>4</w:t>
        </w:r>
        <w:r>
          <w:rPr>
            <w:rFonts w:hint="eastAsia"/>
          </w:rPr>
          <w:t>月</w:t>
        </w:r>
        <w:r>
          <w:t>30</w:t>
        </w:r>
        <w:r>
          <w:rPr>
            <w:rFonts w:hint="eastAsia"/>
          </w:rPr>
          <w:t>日</w:t>
        </w:r>
      </w:smartTag>
      <w:r>
        <w:rPr>
          <w:rFonts w:hint="eastAsia"/>
        </w:rPr>
        <w:t>在《官方公报》上公布；</w:t>
      </w:r>
    </w:p>
    <w:p w:rsidR="008B49CB" w:rsidRDefault="008B49CB" w:rsidP="00714634">
      <w:pPr>
        <w:pStyle w:val="Bullet1GC"/>
      </w:pPr>
      <w:r>
        <w:t>2009</w:t>
      </w:r>
      <w:r>
        <w:rPr>
          <w:rFonts w:hint="eastAsia"/>
        </w:rPr>
        <w:t>年批准对《联合国打击跨国有组织犯罪公约》，</w:t>
      </w:r>
      <w:smartTag w:uri="urn:schemas-microsoft-com:office:smarttags" w:element="chsdate">
        <w:smartTagPr>
          <w:attr w:name="Year" w:val="2009"/>
          <w:attr w:name="Month" w:val="4"/>
          <w:attr w:name="Day" w:val="30"/>
          <w:attr w:name="IsLunarDate" w:val="False"/>
          <w:attr w:name="IsROCDate" w:val="False"/>
        </w:smartTagPr>
        <w:r>
          <w:t>2009</w:t>
        </w:r>
        <w:r>
          <w:rPr>
            <w:rFonts w:hint="eastAsia"/>
          </w:rPr>
          <w:t>年</w:t>
        </w:r>
        <w:r>
          <w:t>4</w:t>
        </w:r>
        <w:r>
          <w:rPr>
            <w:rFonts w:hint="eastAsia"/>
          </w:rPr>
          <w:t>月</w:t>
        </w:r>
        <w:r>
          <w:t>30</w:t>
        </w:r>
        <w:r>
          <w:rPr>
            <w:rFonts w:hint="eastAsia"/>
          </w:rPr>
          <w:t>日</w:t>
        </w:r>
      </w:smartTag>
      <w:r>
        <w:rPr>
          <w:rFonts w:hint="eastAsia"/>
        </w:rPr>
        <w:t>在《官方公报》上公布；</w:t>
      </w:r>
    </w:p>
    <w:p w:rsidR="008B49CB" w:rsidRDefault="008B49CB" w:rsidP="00714634">
      <w:pPr>
        <w:pStyle w:val="Bullet1GC"/>
      </w:pPr>
      <w:r>
        <w:t>1949</w:t>
      </w:r>
      <w:r>
        <w:rPr>
          <w:rFonts w:hint="eastAsia"/>
        </w:rPr>
        <w:t>年《禁止贩卖人口及取缔意图盈利使人卖淫公约》；</w:t>
      </w:r>
    </w:p>
    <w:p w:rsidR="008B49CB" w:rsidRDefault="008B49CB" w:rsidP="00714634">
      <w:pPr>
        <w:pStyle w:val="Bullet1GC"/>
      </w:pPr>
      <w:r>
        <w:t>1999</w:t>
      </w:r>
      <w:r>
        <w:rPr>
          <w:rFonts w:hint="eastAsia"/>
        </w:rPr>
        <w:t>年《禁止和立即行动消除最恶劣形式童工劳动公约》。</w:t>
      </w:r>
    </w:p>
    <w:p w:rsidR="008B49CB" w:rsidRDefault="008B49CB" w:rsidP="00714634">
      <w:pPr>
        <w:pStyle w:val="SingleTxtGC"/>
      </w:pPr>
      <w:r>
        <w:t xml:space="preserve">95. </w:t>
      </w:r>
      <w:r w:rsidR="00714634">
        <w:rPr>
          <w:rFonts w:hint="eastAsia"/>
        </w:rPr>
        <w:t xml:space="preserve"> </w:t>
      </w:r>
      <w:r>
        <w:rPr>
          <w:rFonts w:hint="eastAsia"/>
        </w:rPr>
        <w:t>约旦签署和批准的这些条约是约旦政府对人权问题给予了优先考虑，特别是需要禁止贩卖妇女和儿童，以及对她们的性剥削。约旦当局还在反对贩卖人口、努力协调区域和国际合作方面发挥了鼓励作用。</w:t>
      </w:r>
    </w:p>
    <w:p w:rsidR="008B49CB" w:rsidRDefault="008B49CB" w:rsidP="00714634">
      <w:pPr>
        <w:pStyle w:val="SingleTxtGC"/>
      </w:pPr>
      <w:r>
        <w:t xml:space="preserve">96. </w:t>
      </w:r>
      <w:r w:rsidR="00714634">
        <w:rPr>
          <w:rFonts w:hint="eastAsia"/>
        </w:rPr>
        <w:t xml:space="preserve"> </w:t>
      </w:r>
      <w:r>
        <w:t>2009</w:t>
      </w:r>
      <w:r>
        <w:rPr>
          <w:rFonts w:hint="eastAsia"/>
        </w:rPr>
        <w:t>年颁布了第</w:t>
      </w:r>
      <w:r>
        <w:t>9</w:t>
      </w:r>
      <w:r>
        <w:rPr>
          <w:rFonts w:hint="eastAsia"/>
        </w:rPr>
        <w:t>号《禁止贩卖人口法》，惩罚任何形式的贩卖人口，与《</w:t>
      </w:r>
      <w:r w:rsidRPr="00B75C56">
        <w:t>预</w:t>
      </w:r>
      <w:r w:rsidRPr="00422382">
        <w:t>防禁止和惩治贩卖人口特别是妇女和儿童行为的补充议定书</w:t>
      </w:r>
      <w:r>
        <w:rPr>
          <w:rFonts w:hint="eastAsia"/>
        </w:rPr>
        <w:t>》协调一致，惩罚劳役、强迫、奴役用工者，以及卖淫和任何形式的性利用者，如果受害人是妇女和儿童，将加重处罚。本法第</w:t>
      </w:r>
      <w:r>
        <w:t>4</w:t>
      </w:r>
      <w:r>
        <w:rPr>
          <w:rFonts w:hint="eastAsia"/>
        </w:rPr>
        <w:t>、</w:t>
      </w:r>
      <w:r>
        <w:t>5</w:t>
      </w:r>
      <w:r>
        <w:rPr>
          <w:rFonts w:hint="eastAsia"/>
        </w:rPr>
        <w:t>条规定成立“禁止贩卖人口委员会”，主要职责是制定禁止贩卖人口的总政策，制定必要的实施计划及对实施情况的监管，审查与贩卖人口有关的法律，提出必要的建议和指令，发行指导手册和相关的教育材料，制定保护受害者措施，对与禁止贩卖人口有关的工作人员进行觉悟教育，研究国际和国内的有关报告、措施及方式，与官方和非官方机构合作，对受害人实施身体、心理、社会健康计划，负责安排可靠的地方供他们居住。根据该委员会的职权成立如下机构：</w:t>
      </w:r>
    </w:p>
    <w:p w:rsidR="008B49CB" w:rsidRDefault="008B49CB" w:rsidP="00714634">
      <w:pPr>
        <w:pStyle w:val="Bullet1GC"/>
      </w:pPr>
      <w:r>
        <w:rPr>
          <w:rFonts w:hint="eastAsia"/>
        </w:rPr>
        <w:t>分委会，制定《国家打击贩卖人口战略计划》，已于</w:t>
      </w:r>
      <w:r>
        <w:t>2010</w:t>
      </w:r>
      <w:r>
        <w:rPr>
          <w:rFonts w:hint="eastAsia"/>
        </w:rPr>
        <w:t>年初公布；</w:t>
      </w:r>
    </w:p>
    <w:p w:rsidR="008B49CB" w:rsidRDefault="008B49CB" w:rsidP="00714634">
      <w:pPr>
        <w:pStyle w:val="Bullet1GC"/>
      </w:pPr>
      <w:r>
        <w:rPr>
          <w:rFonts w:hint="eastAsia"/>
        </w:rPr>
        <w:t>技术委员会，负责制定避难所制度计划。根据法律规定，内阁要设置一个委员会负责为受害人和贩卖人口罪的伤害者组建一个或数个避难所，规定进出避难所的基本原则，为犯罪人提供身心和社会的健康计划，依照制度要求，制定管理方法和内部工作人员条件。预计</w:t>
      </w:r>
      <w:r>
        <w:t>2009</w:t>
      </w:r>
      <w:r>
        <w:rPr>
          <w:rFonts w:hint="eastAsia"/>
        </w:rPr>
        <w:t>年底完成制度计划的制定；</w:t>
      </w:r>
    </w:p>
    <w:p w:rsidR="008B49CB" w:rsidRDefault="008B49CB" w:rsidP="00714634">
      <w:pPr>
        <w:pStyle w:val="Bullet1GC"/>
      </w:pPr>
      <w:r>
        <w:rPr>
          <w:rFonts w:hint="eastAsia"/>
        </w:rPr>
        <w:t>“打击贩卖人口站”包括劳动部和公安局的检查人员，负责受理贩卖人口案件的投诉、监管及转送司法机构，</w:t>
      </w:r>
      <w:r>
        <w:t>2009</w:t>
      </w:r>
      <w:r>
        <w:rPr>
          <w:rFonts w:hint="eastAsia"/>
        </w:rPr>
        <w:t>年处理了</w:t>
      </w:r>
      <w:r>
        <w:t>12</w:t>
      </w:r>
      <w:r>
        <w:rPr>
          <w:rFonts w:hint="eastAsia"/>
        </w:rPr>
        <w:t>起案件；</w:t>
      </w:r>
    </w:p>
    <w:p w:rsidR="008B49CB" w:rsidRDefault="008B49CB" w:rsidP="00714634">
      <w:pPr>
        <w:pStyle w:val="Bullet1GC"/>
      </w:pPr>
      <w:r>
        <w:rPr>
          <w:rFonts w:hint="eastAsia"/>
        </w:rPr>
        <w:t>贩卖人口案件监察处从属司法部人权及家庭事务局，</w:t>
      </w:r>
      <w:r>
        <w:t>2009</w:t>
      </w:r>
      <w:r>
        <w:rPr>
          <w:rFonts w:hint="eastAsia"/>
        </w:rPr>
        <w:t>年组建，负责监督委员会决议的实施，研究司法部交谈贩卖人口罪案的情况，准备必要的研究报告，此外，还对法官、检察长进行贩卖人口及法律实施的培训。除了以上提及的情况以外，完善了约旦王国加入《关于</w:t>
      </w:r>
      <w:r w:rsidRPr="00B75C56">
        <w:t>预</w:t>
      </w:r>
      <w:r w:rsidRPr="00422382">
        <w:t>防</w:t>
      </w:r>
      <w:r>
        <w:rPr>
          <w:rFonts w:hint="eastAsia"/>
        </w:rPr>
        <w:t>、</w:t>
      </w:r>
      <w:r w:rsidRPr="00422382">
        <w:t>禁止和惩治贩</w:t>
      </w:r>
      <w:r>
        <w:rPr>
          <w:rFonts w:hint="eastAsia"/>
        </w:rPr>
        <w:t>运</w:t>
      </w:r>
      <w:r>
        <w:t>人口特别是妇女和儿童行为的补充议定</w:t>
      </w:r>
      <w:r w:rsidRPr="00422382">
        <w:t>书</w:t>
      </w:r>
      <w:r>
        <w:rPr>
          <w:rFonts w:hint="eastAsia"/>
        </w:rPr>
        <w:t>》的必要措施，该议定书也是《联合国打击跨国有组织犯罪公约》的附件。</w:t>
      </w:r>
    </w:p>
    <w:p w:rsidR="008B49CB" w:rsidRDefault="008B49CB" w:rsidP="00714634">
      <w:pPr>
        <w:pStyle w:val="SingleTxtGC"/>
      </w:pPr>
      <w:r>
        <w:t xml:space="preserve">97. </w:t>
      </w:r>
      <w:r w:rsidR="00714634">
        <w:rPr>
          <w:rFonts w:hint="eastAsia"/>
        </w:rPr>
        <w:t xml:space="preserve"> </w:t>
      </w:r>
      <w:r>
        <w:rPr>
          <w:rFonts w:hint="eastAsia"/>
        </w:rPr>
        <w:t>约旦</w:t>
      </w:r>
      <w:r>
        <w:t>1960</w:t>
      </w:r>
      <w:r>
        <w:rPr>
          <w:rFonts w:hint="eastAsia"/>
        </w:rPr>
        <w:t>年的《刑法》涉及到如下贩卖的卖淫问题：</w:t>
      </w:r>
    </w:p>
    <w:p w:rsidR="008B49CB" w:rsidRPr="00B75C56" w:rsidRDefault="00AD6A3C" w:rsidP="00AD6A3C">
      <w:pPr>
        <w:pStyle w:val="H23GC"/>
      </w:pPr>
      <w:r>
        <w:rPr>
          <w:rFonts w:hint="eastAsia"/>
        </w:rPr>
        <w:tab/>
      </w:r>
      <w:r>
        <w:rPr>
          <w:rFonts w:hint="eastAsia"/>
        </w:rPr>
        <w:tab/>
      </w:r>
      <w:r w:rsidR="008B49CB" w:rsidRPr="00B75C56">
        <w:rPr>
          <w:rFonts w:hint="eastAsia"/>
        </w:rPr>
        <w:t>从事卖淫行业的妇女</w:t>
      </w:r>
    </w:p>
    <w:p w:rsidR="008B49CB" w:rsidRDefault="008B49CB" w:rsidP="00714634">
      <w:pPr>
        <w:pStyle w:val="SingleTxtGC"/>
      </w:pPr>
      <w:r>
        <w:t xml:space="preserve">98. </w:t>
      </w:r>
      <w:r w:rsidR="00714634">
        <w:rPr>
          <w:rFonts w:hint="eastAsia"/>
        </w:rPr>
        <w:t xml:space="preserve"> </w:t>
      </w:r>
      <w:r>
        <w:rPr>
          <w:rFonts w:hint="eastAsia"/>
        </w:rPr>
        <w:t>《刑法》惩处任何一个证明是为得到回报从事不轨行为的女子，其形式是帮助或强迫妇女从事放荡行为。</w:t>
      </w:r>
    </w:p>
    <w:p w:rsidR="008B49CB" w:rsidRPr="00B75C56" w:rsidRDefault="00AD6A3C" w:rsidP="00714634">
      <w:pPr>
        <w:pStyle w:val="H23GC"/>
      </w:pPr>
      <w:r>
        <w:rPr>
          <w:rFonts w:hint="eastAsia"/>
        </w:rPr>
        <w:tab/>
      </w:r>
      <w:r>
        <w:rPr>
          <w:rFonts w:hint="eastAsia"/>
        </w:rPr>
        <w:tab/>
      </w:r>
      <w:r w:rsidR="008B49CB" w:rsidRPr="00B75C56">
        <w:rPr>
          <w:rFonts w:hint="eastAsia"/>
        </w:rPr>
        <w:t>利用妇女卖淫的人</w:t>
      </w:r>
    </w:p>
    <w:p w:rsidR="008B49CB" w:rsidRDefault="008B49CB" w:rsidP="00714634">
      <w:pPr>
        <w:pStyle w:val="SingleTxtGC"/>
      </w:pPr>
      <w:r>
        <w:t xml:space="preserve">99. </w:t>
      </w:r>
      <w:r w:rsidR="00714634">
        <w:rPr>
          <w:rFonts w:hint="eastAsia"/>
        </w:rPr>
        <w:t xml:space="preserve"> </w:t>
      </w:r>
      <w:r>
        <w:rPr>
          <w:rFonts w:hint="eastAsia"/>
        </w:rPr>
        <w:t>《刑法》第</w:t>
      </w:r>
      <w:r>
        <w:t>309</w:t>
      </w:r>
      <w:r>
        <w:rPr>
          <w:rFonts w:hint="eastAsia"/>
        </w:rPr>
        <w:t>-</w:t>
      </w:r>
      <w:r>
        <w:t>318</w:t>
      </w:r>
      <w:r>
        <w:rPr>
          <w:rFonts w:hint="eastAsia"/>
        </w:rPr>
        <w:t>条规定，惩罚利用妇女卖淫的人。在第二次报告中提到此内容。在《禁止贩卖人口法》中规定，如果贩卖人口罪的罪犯是受害人的丈夫、或家族血统的人、或是其保护人和监护人，则施以临时苦役的惩罚。</w:t>
      </w:r>
      <w:r>
        <w:t>2009</w:t>
      </w:r>
      <w:r>
        <w:rPr>
          <w:rFonts w:hint="eastAsia"/>
        </w:rPr>
        <w:t>年《刑法》的修正法计划加重对犯有第</w:t>
      </w:r>
      <w:r>
        <w:t>310</w:t>
      </w:r>
      <w:r>
        <w:rPr>
          <w:rFonts w:hint="eastAsia"/>
        </w:rPr>
        <w:t>条和</w:t>
      </w:r>
      <w:r>
        <w:t>311</w:t>
      </w:r>
      <w:r>
        <w:rPr>
          <w:rFonts w:hint="eastAsia"/>
        </w:rPr>
        <w:t>条规定罪行的惩罚，第</w:t>
      </w:r>
      <w:r>
        <w:t>310</w:t>
      </w:r>
      <w:r>
        <w:rPr>
          <w:rFonts w:hint="eastAsia"/>
        </w:rPr>
        <w:t>条规定惩罚引导或企图引导不满</w:t>
      </w:r>
      <w:r>
        <w:t>20</w:t>
      </w:r>
      <w:r>
        <w:rPr>
          <w:rFonts w:hint="eastAsia"/>
        </w:rPr>
        <w:t>岁的女子与男子发生不正当性行为的人。第</w:t>
      </w:r>
      <w:r>
        <w:t>311</w:t>
      </w:r>
      <w:r>
        <w:rPr>
          <w:rFonts w:hint="eastAsia"/>
        </w:rPr>
        <w:t>条规定在威胁和恐吓的情况下引导女子，准备淫乱屋舍、管理屋舍、使用及帮助管理屋舍的人，或者是房主、租赁人、委托人，允许将房屋变成淫乱的屋舍，以及依照法律第</w:t>
      </w:r>
      <w:r>
        <w:t>295</w:t>
      </w:r>
      <w:r>
        <w:rPr>
          <w:rFonts w:hint="eastAsia"/>
        </w:rPr>
        <w:t>至</w:t>
      </w:r>
      <w:r>
        <w:t>297</w:t>
      </w:r>
      <w:r>
        <w:rPr>
          <w:rFonts w:hint="eastAsia"/>
        </w:rPr>
        <w:t>条规定，受害女子无力或者心理障碍原因不能反抗，或者有前科的人。以上情况均要受到加重处罚。</w:t>
      </w:r>
    </w:p>
    <w:p w:rsidR="008B49CB" w:rsidRPr="00B75C56" w:rsidRDefault="00AD6A3C" w:rsidP="00AD6A3C">
      <w:pPr>
        <w:pStyle w:val="H23GC"/>
      </w:pPr>
      <w:r>
        <w:rPr>
          <w:rFonts w:hint="eastAsia"/>
        </w:rPr>
        <w:tab/>
      </w:r>
      <w:r>
        <w:rPr>
          <w:rFonts w:hint="eastAsia"/>
        </w:rPr>
        <w:tab/>
      </w:r>
      <w:r w:rsidR="008B49CB" w:rsidRPr="00B75C56">
        <w:rPr>
          <w:rFonts w:hint="eastAsia"/>
        </w:rPr>
        <w:t>未成年人卖淫</w:t>
      </w:r>
    </w:p>
    <w:p w:rsidR="008B49CB" w:rsidRDefault="008B49CB" w:rsidP="00AD6A3C">
      <w:pPr>
        <w:pStyle w:val="SingleTxtGC"/>
      </w:pPr>
      <w:r>
        <w:t xml:space="preserve">100. </w:t>
      </w:r>
      <w:r w:rsidR="00AD6A3C">
        <w:rPr>
          <w:rFonts w:hint="eastAsia"/>
        </w:rPr>
        <w:t xml:space="preserve"> </w:t>
      </w:r>
      <w:r>
        <w:t>2006</w:t>
      </w:r>
      <w:r>
        <w:rPr>
          <w:rFonts w:hint="eastAsia"/>
        </w:rPr>
        <w:t>年，约旦批准了《儿童权利公约关于买卖儿童、儿童卖淫和儿童色情制品问题的任择议定书》，并且以使其成为立法的一部分。《刑法》惩罚引导未成年女子或不满</w:t>
      </w:r>
      <w:r>
        <w:t>15</w:t>
      </w:r>
      <w:r>
        <w:rPr>
          <w:rFonts w:hint="eastAsia"/>
        </w:rPr>
        <w:t>岁的男孩犯鸡奸行为的人。第</w:t>
      </w:r>
      <w:r>
        <w:t>310</w:t>
      </w:r>
      <w:r>
        <w:rPr>
          <w:rFonts w:hint="eastAsia"/>
        </w:rPr>
        <w:t>条规定惩罚承诺关照</w:t>
      </w:r>
      <w:r>
        <w:t>6.16</w:t>
      </w:r>
      <w:r>
        <w:rPr>
          <w:rFonts w:hint="eastAsia"/>
        </w:rPr>
        <w:t>岁的男孩，可是让小孩居住、往返于淫乱房舍的人。修改法计划中的修改内容包括《刑法》第</w:t>
      </w:r>
      <w:r>
        <w:t>298</w:t>
      </w:r>
      <w:r>
        <w:rPr>
          <w:rFonts w:hint="eastAsia"/>
        </w:rPr>
        <w:t>条，以侵犯贞操罪惩罚侵犯不满</w:t>
      </w:r>
      <w:r>
        <w:t>15</w:t>
      </w:r>
      <w:r>
        <w:rPr>
          <w:rFonts w:hint="eastAsia"/>
        </w:rPr>
        <w:t>岁儿童权利的犯罪，与《儿童权利法》同步，将年龄提到</w:t>
      </w:r>
      <w:r>
        <w:t>18</w:t>
      </w:r>
      <w:r>
        <w:rPr>
          <w:rFonts w:hint="eastAsia"/>
        </w:rPr>
        <w:t>岁。如果受害人是无力或心理障碍原因不能反抗的人，则加重苦役惩罚，同样，对承诺关照儿童，且让其居住、往返于淫乱房舍的人也加重惩罚。</w:t>
      </w:r>
    </w:p>
    <w:p w:rsidR="008B49CB" w:rsidRDefault="008B49CB" w:rsidP="00AD6A3C">
      <w:pPr>
        <w:pStyle w:val="SingleTxtGC"/>
      </w:pPr>
      <w:r>
        <w:t xml:space="preserve">101. </w:t>
      </w:r>
      <w:r w:rsidR="00AD6A3C">
        <w:rPr>
          <w:rFonts w:hint="eastAsia"/>
        </w:rPr>
        <w:t xml:space="preserve"> </w:t>
      </w:r>
      <w:r>
        <w:rPr>
          <w:rFonts w:hint="eastAsia"/>
        </w:rPr>
        <w:t>根据委员会关于雇佣家庭的移民佣人制度的第</w:t>
      </w:r>
      <w:r>
        <w:t>33</w:t>
      </w:r>
      <w:r>
        <w:rPr>
          <w:rFonts w:hint="eastAsia"/>
        </w:rPr>
        <w:t>号建议，劳动部与</w:t>
      </w:r>
      <w:r>
        <w:t>2006</w:t>
      </w:r>
      <w:r>
        <w:rPr>
          <w:rFonts w:hint="eastAsia"/>
        </w:rPr>
        <w:t>年</w:t>
      </w:r>
      <w:r>
        <w:t>5</w:t>
      </w:r>
      <w:r>
        <w:rPr>
          <w:rFonts w:hint="eastAsia"/>
        </w:rPr>
        <w:t>月成立了家庭劳动局，约束雇佣办事处的工作和监督其执行情况。设立了热线，答复任何有关工人问题的疑问或申诉，使这些外来工人了解自己的权利。</w:t>
      </w:r>
      <w:r>
        <w:t>2007</w:t>
      </w:r>
      <w:r>
        <w:rPr>
          <w:rFonts w:hint="eastAsia"/>
        </w:rPr>
        <w:t>年提到该局的申诉案件已达</w:t>
      </w:r>
      <w:r>
        <w:t>755</w:t>
      </w:r>
      <w:r>
        <w:rPr>
          <w:rFonts w:hint="eastAsia"/>
        </w:rPr>
        <w:t>件，解决了</w:t>
      </w:r>
      <w:r>
        <w:t>720</w:t>
      </w:r>
      <w:r>
        <w:rPr>
          <w:rFonts w:hint="eastAsia"/>
        </w:rPr>
        <w:t>件，</w:t>
      </w:r>
      <w:r>
        <w:t>2008</w:t>
      </w:r>
      <w:r>
        <w:rPr>
          <w:rFonts w:hint="eastAsia"/>
        </w:rPr>
        <w:t>年申诉案</w:t>
      </w:r>
      <w:r>
        <w:t>800</w:t>
      </w:r>
      <w:r>
        <w:rPr>
          <w:rFonts w:hint="eastAsia"/>
        </w:rPr>
        <w:t>件，已解决约</w:t>
      </w:r>
      <w:r>
        <w:t>500</w:t>
      </w:r>
      <w:r>
        <w:rPr>
          <w:rFonts w:hint="eastAsia"/>
        </w:rPr>
        <w:t>件。因违反规定被关闭的办事处有</w:t>
      </w:r>
      <w:r>
        <w:t>8</w:t>
      </w:r>
      <w:r>
        <w:rPr>
          <w:rFonts w:hint="eastAsia"/>
        </w:rPr>
        <w:t>个，转交检察官的申诉有</w:t>
      </w:r>
      <w:r>
        <w:t>250</w:t>
      </w:r>
      <w:r>
        <w:rPr>
          <w:rFonts w:hint="eastAsia"/>
        </w:rPr>
        <w:t>起，其他申诉转到有关方面，如家庭保护局等。退回的申诉案很少。</w:t>
      </w:r>
    </w:p>
    <w:p w:rsidR="008B49CB" w:rsidRDefault="008B49CB" w:rsidP="00AD6A3C">
      <w:pPr>
        <w:pStyle w:val="SingleTxtGC"/>
      </w:pPr>
      <w:r>
        <w:t xml:space="preserve">102. </w:t>
      </w:r>
      <w:r w:rsidR="00AD6A3C">
        <w:rPr>
          <w:rFonts w:hint="eastAsia"/>
        </w:rPr>
        <w:t xml:space="preserve"> </w:t>
      </w:r>
      <w:r>
        <w:rPr>
          <w:rFonts w:hint="eastAsia"/>
        </w:rPr>
        <w:t>目前劳动部正在研究与派遣或劳务输出国签订的双边协定和谅解备忘录，以便重新研究组织派遣劳务的形式，反对剥削或贩卖劳工。还发布了家庭雇工、厨师制度和他们的管理者，规定了雇佣办事处的制度和规定。对这些办事处进行检查，保证他们遵守法律规定。劳动部为此做出的努力还包括</w:t>
      </w:r>
      <w:r>
        <w:t>2006</w:t>
      </w:r>
      <w:r>
        <w:rPr>
          <w:rFonts w:hint="eastAsia"/>
        </w:rPr>
        <w:t>年发行的《在约旦工作的移民妇女及在家庭里工作的女雇工指南》，用阿拉伯语、菲律宾语、印度尼西亚语、斯里兰卡语印制，指南里有各种关于男女雇工职责、义务的知识，在机场和边境站点发放。还通过各种新闻媒体的读、听、看漫画或现场表演的形式进行宣传活动，让国民了解外来女工的权利。</w:t>
      </w:r>
    </w:p>
    <w:p w:rsidR="008B49CB" w:rsidRDefault="008B49CB" w:rsidP="00AD6A3C">
      <w:pPr>
        <w:pStyle w:val="SingleTxtGC"/>
      </w:pPr>
      <w:r>
        <w:t xml:space="preserve">103. </w:t>
      </w:r>
      <w:r w:rsidR="00AD6A3C">
        <w:rPr>
          <w:rFonts w:hint="eastAsia"/>
        </w:rPr>
        <w:t xml:space="preserve"> </w:t>
      </w:r>
      <w:r>
        <w:rPr>
          <w:rFonts w:hint="eastAsia"/>
        </w:rPr>
        <w:t>为了执行委员会建议</w:t>
      </w:r>
      <w:r>
        <w:rPr>
          <w:rFonts w:hint="eastAsia"/>
        </w:rPr>
        <w:t>1</w:t>
      </w:r>
      <w:r w:rsidR="00494170">
        <w:rPr>
          <w:rFonts w:hint="eastAsia"/>
        </w:rPr>
        <w:t>9,</w:t>
      </w:r>
      <w:r w:rsidR="00056334">
        <w:rPr>
          <w:rFonts w:hint="eastAsia"/>
        </w:rPr>
        <w:t xml:space="preserve"> </w:t>
      </w:r>
      <w:r>
        <w:rPr>
          <w:rFonts w:hint="eastAsia"/>
        </w:rPr>
        <w:t>在政府采取的禁止贩卖人口的措施中，内政部与最高法官处合作，发布了任何约旦人要想同非约旦女子结婚，必须经过内政部同意签订婚约的规定，这是为了不使女子陷入暴力和虐待的危险境地，限制举办实为利用女子卖淫的形式婚礼。约旦还举办了由劳动部和联合国妇女发展基金会共同组织的题为“外来打工女，贩卖人口，修改劳动法”的高级别政府间区域论坛，旨在提高对贩卖人口现象危害的认识，增强人权意识，了解外来打工女的工作标准，以及划定家庭女工的界限。</w:t>
      </w:r>
    </w:p>
    <w:p w:rsidR="008B49CB" w:rsidRDefault="008B49CB" w:rsidP="00AD6A3C">
      <w:pPr>
        <w:pStyle w:val="SingleTxtGC"/>
      </w:pPr>
      <w:r>
        <w:t xml:space="preserve">104. </w:t>
      </w:r>
      <w:r w:rsidR="00AD6A3C">
        <w:rPr>
          <w:rFonts w:hint="eastAsia"/>
        </w:rPr>
        <w:t xml:space="preserve"> </w:t>
      </w:r>
      <w:r>
        <w:rPr>
          <w:rFonts w:hint="eastAsia"/>
        </w:rPr>
        <w:t>贩卖人口不是在约旦发生的现象，因此，将法律称之为《禁止贩卖人口法》，在发生前就禁止这种犯罪，加之这是约旦司法的一个新题目，需要对司法干部进行培训和教育，对此，司法部在</w:t>
      </w:r>
      <w:r>
        <w:t>2009</w:t>
      </w:r>
      <w:r>
        <w:rPr>
          <w:rFonts w:hint="eastAsia"/>
        </w:rPr>
        <w:t>年举办了有来自全国所有省份的</w:t>
      </w:r>
      <w:r>
        <w:t>75</w:t>
      </w:r>
      <w:r>
        <w:rPr>
          <w:rFonts w:hint="eastAsia"/>
        </w:rPr>
        <w:t>名法官、检察长和</w:t>
      </w:r>
      <w:r>
        <w:t>5</w:t>
      </w:r>
      <w:r>
        <w:rPr>
          <w:rFonts w:hint="eastAsia"/>
        </w:rPr>
        <w:t>名公安局官员参加的培训班，学习了有关法律法规，讨论了反对贩卖人口工作中会面临的诸如法律问题、传统文化影响，集中研究了贩卖人口的受害者问题，另外还涉及了强制劳动和家庭劳动问题，以及以卖淫为目的的贩卖人口问题。</w:t>
      </w:r>
    </w:p>
    <w:p w:rsidR="008B49CB" w:rsidRDefault="008B49CB" w:rsidP="00AD6A3C">
      <w:pPr>
        <w:pStyle w:val="SingleTxtGC"/>
        <w:rPr>
          <w:rFonts w:hint="eastAsia"/>
        </w:rPr>
      </w:pPr>
      <w:r>
        <w:t xml:space="preserve">105. </w:t>
      </w:r>
      <w:r w:rsidR="00AD6A3C">
        <w:rPr>
          <w:rFonts w:hint="eastAsia"/>
        </w:rPr>
        <w:t xml:space="preserve"> </w:t>
      </w:r>
      <w:r>
        <w:rPr>
          <w:rFonts w:hint="eastAsia"/>
        </w:rPr>
        <w:t>关于委员会建议</w:t>
      </w:r>
      <w:r>
        <w:rPr>
          <w:rFonts w:hint="eastAsia"/>
        </w:rPr>
        <w:t>2</w:t>
      </w:r>
      <w:r w:rsidR="00494170">
        <w:rPr>
          <w:rFonts w:hint="eastAsia"/>
        </w:rPr>
        <w:t>2,</w:t>
      </w:r>
      <w:r>
        <w:t xml:space="preserve"> 2008</w:t>
      </w:r>
      <w:r>
        <w:rPr>
          <w:rFonts w:hint="eastAsia"/>
        </w:rPr>
        <w:t>年颁布了《免遭家庭暴力保护法》，以保护人权原则为出发点，不仅仅是尊重人权。其中包括向暴力和虐待的牺牲品</w:t>
      </w:r>
      <w:r w:rsidR="00627414">
        <w:rPr>
          <w:rFonts w:hint="eastAsia"/>
          <w:spacing w:val="-50"/>
        </w:rPr>
        <w:t>―</w:t>
      </w:r>
      <w:r w:rsidR="00627414">
        <w:rPr>
          <w:rFonts w:hint="eastAsia"/>
        </w:rPr>
        <w:t>―</w:t>
      </w:r>
      <w:r>
        <w:rPr>
          <w:rFonts w:hint="eastAsia"/>
        </w:rPr>
        <w:t>妇女提供义务帮助，对受害女子制定再教育计划，劳动部决意成立一个由内政部长领导的、劳动部、社会发展部、卫生部和司法部为成员的委员会，建立“贩卖人口的牺牲者避难所”，由该委员会再产生若干个分委会，研究贩卖人口问题、培训与此工作有关的法官和检查员受理任何外国劳工的申诉，调查发生的事件状况，完成记录，与有关方面合作，取得最后结果。</w:t>
      </w:r>
    </w:p>
    <w:p w:rsidR="008B49CB" w:rsidRPr="00B75C56" w:rsidRDefault="008B49CB" w:rsidP="00AD6A3C">
      <w:pPr>
        <w:pStyle w:val="H1GC"/>
        <w:spacing w:line="300" w:lineRule="exact"/>
        <w:ind w:firstLine="0"/>
      </w:pPr>
      <w:r w:rsidRPr="00B75C56">
        <w:rPr>
          <w:rFonts w:hint="eastAsia"/>
        </w:rPr>
        <w:t>第二部分</w:t>
      </w:r>
    </w:p>
    <w:p w:rsidR="008B49CB" w:rsidRPr="00B75C56" w:rsidRDefault="00AD6A3C" w:rsidP="00AD6A3C">
      <w:pPr>
        <w:pStyle w:val="H1GC"/>
        <w:spacing w:line="300" w:lineRule="exact"/>
        <w:rPr>
          <w:lang w:val="fr-FR"/>
        </w:rPr>
      </w:pPr>
      <w:r>
        <w:rPr>
          <w:rFonts w:hint="eastAsia"/>
          <w:lang w:val="fr-FR"/>
        </w:rPr>
        <w:tab/>
      </w:r>
      <w:r>
        <w:rPr>
          <w:rFonts w:hint="eastAsia"/>
          <w:lang w:val="fr-FR"/>
        </w:rPr>
        <w:tab/>
      </w:r>
      <w:r w:rsidR="008B49CB">
        <w:rPr>
          <w:rFonts w:hint="eastAsia"/>
          <w:lang w:val="fr-FR"/>
        </w:rPr>
        <w:t>第七条</w:t>
      </w:r>
    </w:p>
    <w:p w:rsidR="008B49CB" w:rsidRPr="00B75C56" w:rsidRDefault="00AD6A3C" w:rsidP="00AD6A3C">
      <w:pPr>
        <w:pStyle w:val="H23GC"/>
        <w:spacing w:line="300" w:lineRule="exact"/>
      </w:pPr>
      <w:r>
        <w:rPr>
          <w:rFonts w:hint="eastAsia"/>
        </w:rPr>
        <w:tab/>
      </w:r>
      <w:r>
        <w:rPr>
          <w:rFonts w:hint="eastAsia"/>
        </w:rPr>
        <w:tab/>
      </w:r>
      <w:r w:rsidR="008B49CB">
        <w:rPr>
          <w:rFonts w:hint="eastAsia"/>
        </w:rPr>
        <w:t>第七条</w:t>
      </w:r>
      <w:r w:rsidR="00494170">
        <w:rPr>
          <w:rFonts w:hint="eastAsia"/>
        </w:rPr>
        <w:t>(</w:t>
      </w:r>
      <w:r w:rsidR="008B49CB" w:rsidRPr="00B75C56">
        <w:rPr>
          <w:rFonts w:hint="eastAsia"/>
        </w:rPr>
        <w:t>a</w:t>
      </w:r>
      <w:r w:rsidR="00494170">
        <w:rPr>
          <w:rFonts w:hint="eastAsia"/>
        </w:rPr>
        <w:t>)</w:t>
      </w:r>
      <w:r w:rsidR="008B49CB">
        <w:rPr>
          <w:rFonts w:hint="eastAsia"/>
        </w:rPr>
        <w:t>项</w:t>
      </w:r>
    </w:p>
    <w:p w:rsidR="008B49CB" w:rsidRDefault="008B49CB" w:rsidP="00AD6A3C">
      <w:pPr>
        <w:pStyle w:val="SingleTxtGC"/>
        <w:spacing w:line="300" w:lineRule="exact"/>
      </w:pPr>
      <w:r>
        <w:t xml:space="preserve">106. </w:t>
      </w:r>
      <w:r w:rsidR="00AD6A3C">
        <w:rPr>
          <w:rFonts w:hint="eastAsia"/>
        </w:rPr>
        <w:t xml:space="preserve"> </w:t>
      </w:r>
      <w:r w:rsidRPr="00AD6A3C">
        <w:rPr>
          <w:rFonts w:hint="eastAsia"/>
          <w:spacing w:val="-2"/>
        </w:rPr>
        <w:t>依照《宪法》和法律，约旦妇女有权作为一名选举人和候选人参加一切常规投票选举，妇女的参与和投票方式不受任何限制和附加任何条件，</w:t>
      </w:r>
      <w:r w:rsidRPr="00AD6A3C">
        <w:rPr>
          <w:spacing w:val="-2"/>
        </w:rPr>
        <w:t>2003</w:t>
      </w:r>
      <w:r w:rsidRPr="00AD6A3C">
        <w:rPr>
          <w:rFonts w:hint="eastAsia"/>
          <w:spacing w:val="-2"/>
        </w:rPr>
        <w:t>年第</w:t>
      </w:r>
      <w:r w:rsidRPr="00AD6A3C">
        <w:rPr>
          <w:spacing w:val="-2"/>
        </w:rPr>
        <w:t>17</w:t>
      </w:r>
      <w:r w:rsidRPr="00AD6A3C">
        <w:rPr>
          <w:rFonts w:hint="eastAsia"/>
          <w:spacing w:val="-2"/>
        </w:rPr>
        <w:t>号划分选举区域和人数制度规定每个选区总数中要有</w:t>
      </w:r>
      <w:r w:rsidRPr="00AD6A3C">
        <w:rPr>
          <w:spacing w:val="-2"/>
        </w:rPr>
        <w:t>6</w:t>
      </w:r>
      <w:r w:rsidRPr="00AD6A3C">
        <w:rPr>
          <w:rFonts w:hint="eastAsia"/>
          <w:spacing w:val="-2"/>
        </w:rPr>
        <w:t>名女候选人，在举行首次议会选举时就采用了本条的规定，内阁可以决定在以后的议会选举中更多地使用该条规定。在</w:t>
      </w:r>
      <w:r w:rsidRPr="00AD6A3C">
        <w:rPr>
          <w:spacing w:val="-2"/>
        </w:rPr>
        <w:t>2007</w:t>
      </w:r>
      <w:r w:rsidRPr="00AD6A3C">
        <w:rPr>
          <w:rFonts w:hint="eastAsia"/>
          <w:spacing w:val="-2"/>
        </w:rPr>
        <w:t>年的议会选举中，内阁发布了第</w:t>
      </w:r>
      <w:r w:rsidRPr="00AD6A3C">
        <w:rPr>
          <w:spacing w:val="-2"/>
        </w:rPr>
        <w:t>2</w:t>
      </w:r>
      <w:r w:rsidRPr="00AD6A3C">
        <w:rPr>
          <w:rFonts w:hint="eastAsia"/>
          <w:spacing w:val="-2"/>
        </w:rPr>
        <w:t>次使用该制度规定的决议。</w:t>
      </w:r>
      <w:r w:rsidRPr="00AD6A3C">
        <w:rPr>
          <w:spacing w:val="-2"/>
        </w:rPr>
        <w:t>2004</w:t>
      </w:r>
      <w:r w:rsidRPr="00AD6A3C">
        <w:rPr>
          <w:rFonts w:hint="eastAsia"/>
          <w:spacing w:val="-2"/>
        </w:rPr>
        <w:t>年，尽管女性占全国人口的</w:t>
      </w:r>
      <w:r w:rsidRPr="00AD6A3C">
        <w:rPr>
          <w:spacing w:val="-2"/>
        </w:rPr>
        <w:t>48.5%</w:t>
      </w:r>
      <w:r w:rsidRPr="00AD6A3C">
        <w:rPr>
          <w:rFonts w:hint="eastAsia"/>
          <w:spacing w:val="-2"/>
        </w:rPr>
        <w:t>，但是已到出席和参加公共事务年龄的数量很大，参加选举登记的女性比例占</w:t>
      </w:r>
      <w:r w:rsidRPr="00AD6A3C">
        <w:rPr>
          <w:spacing w:val="-2"/>
        </w:rPr>
        <w:t>52%</w:t>
      </w:r>
      <w:r w:rsidRPr="00AD6A3C">
        <w:rPr>
          <w:rFonts w:hint="eastAsia"/>
          <w:spacing w:val="-2"/>
        </w:rPr>
        <w:t>，全国候选人中有</w:t>
      </w:r>
      <w:r w:rsidRPr="00AD6A3C">
        <w:rPr>
          <w:spacing w:val="-2"/>
        </w:rPr>
        <w:t>199</w:t>
      </w:r>
      <w:r w:rsidRPr="00AD6A3C">
        <w:rPr>
          <w:rFonts w:hint="eastAsia"/>
          <w:spacing w:val="-2"/>
        </w:rPr>
        <w:t>名女候选人，在竞争中有</w:t>
      </w:r>
      <w:r w:rsidRPr="00AD6A3C">
        <w:rPr>
          <w:spacing w:val="-2"/>
        </w:rPr>
        <w:t>7</w:t>
      </w:r>
      <w:r w:rsidRPr="00AD6A3C">
        <w:rPr>
          <w:rFonts w:hint="eastAsia"/>
          <w:spacing w:val="-2"/>
        </w:rPr>
        <w:t>位女士获胜，成为议会成员，占</w:t>
      </w:r>
      <w:r w:rsidRPr="00AD6A3C">
        <w:rPr>
          <w:spacing w:val="-2"/>
        </w:rPr>
        <w:t>6.4%</w:t>
      </w:r>
      <w:r w:rsidRPr="00AD6A3C">
        <w:rPr>
          <w:rFonts w:hint="eastAsia"/>
          <w:spacing w:val="-2"/>
        </w:rPr>
        <w:t>，</w:t>
      </w:r>
      <w:r w:rsidRPr="00AD6A3C">
        <w:rPr>
          <w:spacing w:val="-2"/>
        </w:rPr>
        <w:t>1989</w:t>
      </w:r>
      <w:r w:rsidRPr="00AD6A3C">
        <w:rPr>
          <w:rFonts w:hint="eastAsia"/>
          <w:spacing w:val="-2"/>
        </w:rPr>
        <w:t>年时女性比例为</w:t>
      </w:r>
      <w:r w:rsidRPr="00AD6A3C">
        <w:rPr>
          <w:spacing w:val="-2"/>
        </w:rPr>
        <w:t>1%</w:t>
      </w:r>
      <w:r w:rsidRPr="00AD6A3C">
        <w:rPr>
          <w:rFonts w:hint="eastAsia"/>
          <w:spacing w:val="-2"/>
        </w:rPr>
        <w:t>。</w:t>
      </w:r>
    </w:p>
    <w:p w:rsidR="008B49CB" w:rsidRDefault="008B49CB" w:rsidP="00AD6A3C">
      <w:pPr>
        <w:pStyle w:val="SingleTxtGC"/>
        <w:spacing w:line="300" w:lineRule="exact"/>
      </w:pPr>
      <w:r>
        <w:t xml:space="preserve">107. </w:t>
      </w:r>
      <w:r w:rsidR="00AD6A3C">
        <w:rPr>
          <w:rFonts w:hint="eastAsia"/>
        </w:rPr>
        <w:t xml:space="preserve"> </w:t>
      </w:r>
      <w:r>
        <w:rPr>
          <w:rFonts w:hint="eastAsia"/>
        </w:rPr>
        <w:t>关于委员会建议</w:t>
      </w:r>
      <w:r>
        <w:t>2</w:t>
      </w:r>
      <w:r w:rsidR="00494170">
        <w:t>7,</w:t>
      </w:r>
      <w:r w:rsidR="00056334">
        <w:rPr>
          <w:rFonts w:hint="eastAsia"/>
        </w:rPr>
        <w:t xml:space="preserve"> </w:t>
      </w:r>
      <w:r>
        <w:rPr>
          <w:rFonts w:hint="eastAsia"/>
        </w:rPr>
        <w:t>国家妇女事务委员会在</w:t>
      </w:r>
      <w:r>
        <w:t>2007</w:t>
      </w:r>
      <w:r>
        <w:rPr>
          <w:rFonts w:hint="eastAsia"/>
        </w:rPr>
        <w:t>年的议会和地方选举前夕开展了很多宣传活动，提高妇女对投票选举中自己政治权利的认识，鼓励妇女参加投票，行使自己的政治权利，在各委员会中妇女比例的增长得到支持。通过修改《选举法》，将女性比例提高到最低为</w:t>
      </w:r>
      <w:r>
        <w:t>20%</w:t>
      </w:r>
      <w:r>
        <w:rPr>
          <w:rFonts w:hint="eastAsia"/>
        </w:rPr>
        <w:t>，市政法和权力下放委员会计划都将规定女性占</w:t>
      </w:r>
      <w:r>
        <w:t>20%</w:t>
      </w:r>
      <w:r>
        <w:rPr>
          <w:rFonts w:hint="eastAsia"/>
        </w:rPr>
        <w:t>，希望在</w:t>
      </w:r>
      <w:r>
        <w:t>2010</w:t>
      </w:r>
      <w:r>
        <w:rPr>
          <w:rFonts w:hint="eastAsia"/>
        </w:rPr>
        <w:t>年即将颁布的《选举法》保留该条规定，在以后的选举中根据议会选举规定进行。将重新考虑妇女获胜席位的机制。</w:t>
      </w:r>
    </w:p>
    <w:p w:rsidR="008B49CB" w:rsidRDefault="008B49CB" w:rsidP="00AD6A3C">
      <w:pPr>
        <w:pStyle w:val="SingleTxtGC"/>
        <w:spacing w:line="300" w:lineRule="exact"/>
      </w:pPr>
      <w:r>
        <w:t xml:space="preserve">108. </w:t>
      </w:r>
      <w:r w:rsidR="00AD6A3C">
        <w:rPr>
          <w:rFonts w:hint="eastAsia"/>
        </w:rPr>
        <w:t xml:space="preserve"> </w:t>
      </w:r>
      <w:r w:rsidRPr="00AD6A3C">
        <w:rPr>
          <w:spacing w:val="-2"/>
        </w:rPr>
        <w:t>2007</w:t>
      </w:r>
      <w:r w:rsidRPr="00AD6A3C">
        <w:rPr>
          <w:rFonts w:hint="eastAsia"/>
          <w:spacing w:val="-2"/>
        </w:rPr>
        <w:t>年第</w:t>
      </w:r>
      <w:r w:rsidRPr="00AD6A3C">
        <w:rPr>
          <w:spacing w:val="-2"/>
        </w:rPr>
        <w:t>14</w:t>
      </w:r>
      <w:r w:rsidRPr="00AD6A3C">
        <w:rPr>
          <w:rFonts w:hint="eastAsia"/>
          <w:spacing w:val="-2"/>
        </w:rPr>
        <w:t>号《市政法》规定了市政委员会成员中不能有少于</w:t>
      </w:r>
      <w:r w:rsidRPr="00AD6A3C">
        <w:rPr>
          <w:spacing w:val="-2"/>
        </w:rPr>
        <w:t>20%</w:t>
      </w:r>
      <w:r w:rsidRPr="00AD6A3C">
        <w:rPr>
          <w:rFonts w:hint="eastAsia"/>
          <w:spacing w:val="-2"/>
        </w:rPr>
        <w:t>的获得高票的女性，如果女候选人未达到规定人数，或者在委员会成员中未达到规定比例，内阁将在比例内进行任命，此规定已出现在安曼市政府的成员选举规定里。在市政委员会委员资格竞争中获胜的妇女阶层的比例计算不能限定在</w:t>
      </w:r>
      <w:r w:rsidRPr="00AD6A3C">
        <w:rPr>
          <w:spacing w:val="-2"/>
        </w:rPr>
        <w:t>20%</w:t>
      </w:r>
      <w:r w:rsidRPr="00AD6A3C">
        <w:rPr>
          <w:rFonts w:hint="eastAsia"/>
          <w:spacing w:val="-2"/>
        </w:rPr>
        <w:t>。</w:t>
      </w:r>
      <w:r w:rsidRPr="00AD6A3C">
        <w:rPr>
          <w:spacing w:val="-2"/>
        </w:rPr>
        <w:t>2007</w:t>
      </w:r>
      <w:r w:rsidRPr="00AD6A3C">
        <w:rPr>
          <w:rFonts w:hint="eastAsia"/>
          <w:spacing w:val="-2"/>
        </w:rPr>
        <w:t>年有</w:t>
      </w:r>
      <w:r w:rsidRPr="00AD6A3C">
        <w:rPr>
          <w:spacing w:val="-2"/>
        </w:rPr>
        <w:t>380</w:t>
      </w:r>
      <w:r w:rsidRPr="00AD6A3C">
        <w:rPr>
          <w:rFonts w:hint="eastAsia"/>
          <w:spacing w:val="-2"/>
        </w:rPr>
        <w:t>名女候选人，占总候选人数</w:t>
      </w:r>
      <w:r w:rsidRPr="00AD6A3C">
        <w:rPr>
          <w:spacing w:val="-2"/>
        </w:rPr>
        <w:t>2</w:t>
      </w:r>
      <w:r w:rsidRPr="00AD6A3C">
        <w:rPr>
          <w:rFonts w:hint="eastAsia"/>
          <w:spacing w:val="-2"/>
        </w:rPr>
        <w:t xml:space="preserve"> </w:t>
      </w:r>
      <w:r w:rsidRPr="00AD6A3C">
        <w:rPr>
          <w:spacing w:val="-2"/>
        </w:rPr>
        <w:t>070</w:t>
      </w:r>
      <w:r w:rsidRPr="00AD6A3C">
        <w:rPr>
          <w:rFonts w:hint="eastAsia"/>
          <w:spacing w:val="-2"/>
        </w:rPr>
        <w:t>人的</w:t>
      </w:r>
      <w:r w:rsidRPr="00AD6A3C">
        <w:rPr>
          <w:spacing w:val="-2"/>
        </w:rPr>
        <w:t>18.4%</w:t>
      </w:r>
      <w:r w:rsidRPr="00AD6A3C">
        <w:rPr>
          <w:rFonts w:hint="eastAsia"/>
          <w:spacing w:val="-2"/>
        </w:rPr>
        <w:t>，参加比例占总投票人的</w:t>
      </w:r>
      <w:r w:rsidRPr="00AD6A3C">
        <w:rPr>
          <w:spacing w:val="-2"/>
        </w:rPr>
        <w:t>51%</w:t>
      </w:r>
      <w:r w:rsidRPr="00AD6A3C">
        <w:rPr>
          <w:rFonts w:hint="eastAsia"/>
          <w:spacing w:val="-2"/>
        </w:rPr>
        <w:t>，实际上妇女占据了</w:t>
      </w:r>
      <w:r w:rsidRPr="00AD6A3C">
        <w:rPr>
          <w:spacing w:val="-2"/>
        </w:rPr>
        <w:t>226</w:t>
      </w:r>
      <w:r w:rsidRPr="00AD6A3C">
        <w:rPr>
          <w:rFonts w:hint="eastAsia"/>
          <w:spacing w:val="-2"/>
        </w:rPr>
        <w:t>个席位，从而使妇女在全国市政委员会的比例上升到</w:t>
      </w:r>
      <w:r w:rsidRPr="00AD6A3C">
        <w:rPr>
          <w:spacing w:val="-2"/>
        </w:rPr>
        <w:t>27.4%</w:t>
      </w:r>
      <w:r w:rsidRPr="00AD6A3C">
        <w:rPr>
          <w:rFonts w:hint="eastAsia"/>
          <w:spacing w:val="-2"/>
        </w:rPr>
        <w:t>，</w:t>
      </w:r>
      <w:r w:rsidRPr="00AD6A3C">
        <w:rPr>
          <w:spacing w:val="-2"/>
        </w:rPr>
        <w:t>2003</w:t>
      </w:r>
      <w:r w:rsidRPr="00AD6A3C">
        <w:rPr>
          <w:rFonts w:hint="eastAsia"/>
          <w:spacing w:val="-2"/>
        </w:rPr>
        <w:t>年的比例仅为</w:t>
      </w:r>
      <w:r w:rsidRPr="00AD6A3C">
        <w:rPr>
          <w:spacing w:val="-2"/>
        </w:rPr>
        <w:t>10%</w:t>
      </w:r>
      <w:r w:rsidRPr="00AD6A3C">
        <w:rPr>
          <w:rFonts w:hint="eastAsia"/>
          <w:spacing w:val="-2"/>
        </w:rPr>
        <w:t>。证明妇女通过竞争，在市政委员会的领导岗位取胜。</w:t>
      </w:r>
      <w:r>
        <w:rPr>
          <w:rFonts w:hint="eastAsia"/>
        </w:rPr>
        <w:t>此外，一位妇女在约旦商会选举中获胜，成为约旦商会第二副会长。</w:t>
      </w:r>
    </w:p>
    <w:p w:rsidR="008B49CB" w:rsidRPr="00561DE0" w:rsidRDefault="00AD6A3C" w:rsidP="00AD6A3C">
      <w:pPr>
        <w:pStyle w:val="H23GC"/>
        <w:spacing w:line="300" w:lineRule="exact"/>
      </w:pPr>
      <w:r>
        <w:rPr>
          <w:rFonts w:hint="eastAsia"/>
        </w:rPr>
        <w:tab/>
      </w:r>
      <w:r>
        <w:rPr>
          <w:rFonts w:hint="eastAsia"/>
        </w:rPr>
        <w:tab/>
      </w:r>
      <w:r w:rsidR="008B49CB">
        <w:rPr>
          <w:rFonts w:hint="eastAsia"/>
        </w:rPr>
        <w:t>第七条</w:t>
      </w:r>
      <w:r w:rsidR="00494170">
        <w:rPr>
          <w:rFonts w:hint="eastAsia"/>
        </w:rPr>
        <w:t>(</w:t>
      </w:r>
      <w:r w:rsidR="008B49CB" w:rsidRPr="00561DE0">
        <w:rPr>
          <w:rFonts w:hint="eastAsia"/>
        </w:rPr>
        <w:t>b</w:t>
      </w:r>
      <w:r w:rsidR="00494170">
        <w:rPr>
          <w:rFonts w:hint="eastAsia"/>
        </w:rPr>
        <w:t>)</w:t>
      </w:r>
      <w:r w:rsidR="008B49CB">
        <w:rPr>
          <w:rFonts w:hint="eastAsia"/>
        </w:rPr>
        <w:t>项</w:t>
      </w:r>
    </w:p>
    <w:p w:rsidR="008B49CB" w:rsidRPr="00561DE0" w:rsidRDefault="008B49CB" w:rsidP="00AD6A3C">
      <w:pPr>
        <w:pStyle w:val="SingleTxtGC"/>
        <w:spacing w:line="300" w:lineRule="exact"/>
      </w:pPr>
      <w:r>
        <w:t xml:space="preserve">109. </w:t>
      </w:r>
      <w:r w:rsidR="00AD6A3C">
        <w:rPr>
          <w:rFonts w:hint="eastAsia"/>
        </w:rPr>
        <w:t xml:space="preserve"> </w:t>
      </w:r>
      <w:r>
        <w:rPr>
          <w:rFonts w:hint="eastAsia"/>
        </w:rPr>
        <w:t>妇女参加了国家议程的制定，将妇女问题作为重要内容纳入议程和各种战略发展计划的制定中。约旦妇女事务委员会制定了保障男女平等地参加政治</w:t>
      </w:r>
      <w:r w:rsidRPr="00561DE0">
        <w:rPr>
          <w:rFonts w:hint="eastAsia"/>
        </w:rPr>
        <w:t>和高级管理职位的措施，依照委员会建议</w:t>
      </w:r>
      <w:r w:rsidRPr="00561DE0">
        <w:t>2</w:t>
      </w:r>
      <w:r w:rsidR="00494170">
        <w:t>3,</w:t>
      </w:r>
      <w:r w:rsidRPr="00561DE0">
        <w:rPr>
          <w:rFonts w:hint="eastAsia"/>
        </w:rPr>
        <w:t>为了发挥妇女统计资料的作用，通过“她是谁”计划在社会上建立和保存优秀妇女档案。</w:t>
      </w:r>
    </w:p>
    <w:p w:rsidR="0007349D" w:rsidRPr="0007349D" w:rsidRDefault="008B49CB" w:rsidP="0007349D">
      <w:pPr>
        <w:pStyle w:val="SingleTxtGC"/>
        <w:spacing w:after="0" w:line="300" w:lineRule="exact"/>
        <w:rPr>
          <w:rFonts w:hint="eastAsia"/>
        </w:rPr>
      </w:pPr>
      <w:r w:rsidRPr="00677B65">
        <w:t>110</w:t>
      </w:r>
      <w:r>
        <w:t>.</w:t>
      </w:r>
      <w:r w:rsidRPr="00677B65">
        <w:t xml:space="preserve"> </w:t>
      </w:r>
      <w:r w:rsidR="00AD6A3C">
        <w:rPr>
          <w:rFonts w:hint="eastAsia"/>
        </w:rPr>
        <w:t xml:space="preserve"> </w:t>
      </w:r>
      <w:r w:rsidRPr="00561DE0">
        <w:rPr>
          <w:rFonts w:hint="eastAsia"/>
        </w:rPr>
        <w:t>妇女在司法领域的参与有了明显发展，根据司法部统计，女法官的比例提高了，</w:t>
      </w:r>
      <w:r w:rsidRPr="00561DE0">
        <w:t>2008</w:t>
      </w:r>
      <w:r w:rsidRPr="00561DE0">
        <w:rPr>
          <w:rFonts w:hint="eastAsia"/>
        </w:rPr>
        <w:t>年有</w:t>
      </w:r>
      <w:r w:rsidRPr="00561DE0">
        <w:t>42</w:t>
      </w:r>
      <w:r w:rsidRPr="00561DE0">
        <w:rPr>
          <w:rFonts w:hint="eastAsia"/>
        </w:rPr>
        <w:t>名女法官，</w:t>
      </w:r>
      <w:r w:rsidRPr="00561DE0">
        <w:t>2009</w:t>
      </w:r>
      <w:r w:rsidRPr="00561DE0">
        <w:rPr>
          <w:rFonts w:hint="eastAsia"/>
        </w:rPr>
        <w:t>年增加到</w:t>
      </w:r>
      <w:r w:rsidRPr="00561DE0">
        <w:t>48</w:t>
      </w:r>
      <w:r w:rsidRPr="00561DE0">
        <w:rPr>
          <w:rFonts w:hint="eastAsia"/>
        </w:rPr>
        <w:t>名。值得提及的是这种发展已从性别涉及到数量，已经任命一位女法官为安曼原诉法院院长，有数名女法官成为上诉法院理事会成员。在司法学院，</w:t>
      </w:r>
      <w:r w:rsidRPr="00561DE0">
        <w:t>2007/2008</w:t>
      </w:r>
      <w:r w:rsidRPr="00561DE0">
        <w:rPr>
          <w:rFonts w:hint="eastAsia"/>
        </w:rPr>
        <w:t>年度女生比例占学生总数的</w:t>
      </w:r>
      <w:r w:rsidRPr="00561DE0">
        <w:t>43%</w:t>
      </w:r>
      <w:r w:rsidRPr="00561DE0">
        <w:rPr>
          <w:rFonts w:hint="eastAsia"/>
        </w:rPr>
        <w:t>，</w:t>
      </w:r>
      <w:r w:rsidRPr="00561DE0">
        <w:t>2008/2009</w:t>
      </w:r>
      <w:r w:rsidRPr="00561DE0">
        <w:rPr>
          <w:rFonts w:hint="eastAsia"/>
        </w:rPr>
        <w:t>年度的比例上升到</w:t>
      </w:r>
      <w:r w:rsidRPr="00561DE0">
        <w:t>53%</w:t>
      </w:r>
      <w:r w:rsidRPr="00561DE0">
        <w:rPr>
          <w:rFonts w:hint="eastAsia"/>
        </w:rPr>
        <w:t>。还值得一提的是，参加比例的上升是通过竞争产生的，而不是通过配额方式实现。根据这些比例的变化和学习法律情况，以及未来法官的培养计划，预计今后几年女法官的比例还会有明显增长。</w:t>
      </w:r>
    </w:p>
    <w:p w:rsidR="0007349D" w:rsidRDefault="0007349D" w:rsidP="0007349D">
      <w:pPr>
        <w:spacing w:line="240" w:lineRule="auto"/>
        <w:jc w:val="center"/>
        <w:rPr>
          <w:rFonts w:hint="eastAsia"/>
          <w:szCs w:val="21"/>
        </w:rPr>
      </w:pPr>
      <w:r w:rsidRPr="00BE795C">
        <w:rPr>
          <w:lang w:val="en-CA"/>
        </w:rPr>
        <w:object w:dxaOrig="5794" w:dyaOrig="4467">
          <v:shape id="_x0000_i1026" type="#_x0000_t75" style="width:289.5pt;height:223.5pt" o:ole="">
            <v:imagedata r:id="rId9" o:title="" grayscale="t"/>
          </v:shape>
          <o:OLEObject Type="Embed" ProgID="MSGraph.Chart.8" ShapeID="_x0000_i1026" DrawAspect="Content" ObjectID="_1395242126" r:id="rId10">
            <o:FieldCodes>\s</o:FieldCodes>
          </o:OLEObject>
        </w:object>
      </w:r>
    </w:p>
    <w:p w:rsidR="0007349D" w:rsidRDefault="0007349D" w:rsidP="008B49CB">
      <w:pPr>
        <w:rPr>
          <w:rFonts w:hint="eastAsia"/>
          <w:szCs w:val="21"/>
        </w:rPr>
      </w:pPr>
    </w:p>
    <w:p w:rsidR="008B49CB" w:rsidRDefault="008B49CB" w:rsidP="00AD6A3C">
      <w:pPr>
        <w:pStyle w:val="SingleTxtGC"/>
      </w:pPr>
      <w:r>
        <w:t xml:space="preserve">111. </w:t>
      </w:r>
      <w:r w:rsidR="00AD6A3C">
        <w:rPr>
          <w:rFonts w:hint="eastAsia"/>
        </w:rPr>
        <w:t xml:space="preserve"> </w:t>
      </w:r>
      <w:r>
        <w:rPr>
          <w:rFonts w:hint="eastAsia"/>
        </w:rPr>
        <w:t>约旦妇女在政府工作岗位和决策机构的比例有了明显增长，她们在如下机构工作：</w:t>
      </w:r>
    </w:p>
    <w:tbl>
      <w:tblPr>
        <w:tblW w:w="0" w:type="auto"/>
        <w:tblInd w:w="1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40"/>
        <w:gridCol w:w="720"/>
        <w:gridCol w:w="1260"/>
        <w:gridCol w:w="615"/>
        <w:gridCol w:w="3100"/>
      </w:tblGrid>
      <w:tr w:rsidR="008B49CB" w:rsidRPr="00710E54" w:rsidTr="00AD6A3C">
        <w:tc>
          <w:tcPr>
            <w:tcW w:w="1640" w:type="dxa"/>
            <w:tcBorders>
              <w:left w:val="nil"/>
              <w:bottom w:val="single" w:sz="12" w:space="0" w:color="auto"/>
              <w:right w:val="nil"/>
            </w:tcBorders>
          </w:tcPr>
          <w:p w:rsidR="008B49CB" w:rsidRPr="00DF7410" w:rsidRDefault="008B49CB" w:rsidP="00D111F8">
            <w:pPr>
              <w:spacing w:after="120" w:line="240" w:lineRule="exact"/>
              <w:ind w:leftChars="30" w:left="31680" w:rightChars="30" w:right="31680"/>
              <w:rPr>
                <w:rFonts w:ascii="KaiTi_GB2312" w:eastAsia="KaiTi_GB2312" w:hint="eastAsia"/>
                <w:sz w:val="18"/>
                <w:szCs w:val="18"/>
              </w:rPr>
            </w:pPr>
            <w:r w:rsidRPr="00DF7410">
              <w:rPr>
                <w:rFonts w:ascii="KaiTi_GB2312" w:eastAsia="KaiTi_GB2312" w:hint="eastAsia"/>
                <w:sz w:val="18"/>
                <w:szCs w:val="18"/>
              </w:rPr>
              <w:t>工作单位</w:t>
            </w:r>
          </w:p>
        </w:tc>
        <w:tc>
          <w:tcPr>
            <w:tcW w:w="720" w:type="dxa"/>
            <w:tcBorders>
              <w:left w:val="nil"/>
              <w:bottom w:val="single" w:sz="12" w:space="0" w:color="auto"/>
              <w:right w:val="nil"/>
            </w:tcBorders>
          </w:tcPr>
          <w:p w:rsidR="008B49CB" w:rsidRPr="00DF7410" w:rsidRDefault="008B49CB" w:rsidP="00D111F8">
            <w:pPr>
              <w:spacing w:after="120" w:line="240" w:lineRule="exact"/>
              <w:ind w:leftChars="30" w:left="31680" w:rightChars="30" w:right="31680"/>
              <w:rPr>
                <w:rFonts w:ascii="KaiTi_GB2312" w:eastAsia="KaiTi_GB2312" w:hint="eastAsia"/>
                <w:sz w:val="18"/>
                <w:szCs w:val="18"/>
              </w:rPr>
            </w:pPr>
            <w:r w:rsidRPr="00DF7410">
              <w:rPr>
                <w:rFonts w:ascii="KaiTi_GB2312" w:eastAsia="KaiTi_GB2312" w:hint="eastAsia"/>
                <w:sz w:val="18"/>
                <w:szCs w:val="18"/>
              </w:rPr>
              <w:t>职位</w:t>
            </w:r>
          </w:p>
        </w:tc>
        <w:tc>
          <w:tcPr>
            <w:tcW w:w="1260" w:type="dxa"/>
            <w:tcBorders>
              <w:left w:val="nil"/>
              <w:bottom w:val="single" w:sz="12" w:space="0" w:color="auto"/>
              <w:right w:val="nil"/>
            </w:tcBorders>
          </w:tcPr>
          <w:p w:rsidR="008B49CB" w:rsidRPr="00DF7410" w:rsidRDefault="008B49CB" w:rsidP="00D111F8">
            <w:pPr>
              <w:spacing w:after="120" w:line="240" w:lineRule="exact"/>
              <w:ind w:leftChars="30" w:left="31680" w:rightChars="30" w:right="31680"/>
              <w:rPr>
                <w:rFonts w:ascii="KaiTi_GB2312" w:eastAsia="KaiTi_GB2312" w:hint="eastAsia"/>
                <w:sz w:val="18"/>
                <w:szCs w:val="18"/>
              </w:rPr>
            </w:pPr>
            <w:r w:rsidRPr="00DF7410">
              <w:rPr>
                <w:rFonts w:ascii="KaiTi_GB2312" w:eastAsia="KaiTi_GB2312" w:hint="eastAsia"/>
                <w:sz w:val="18"/>
                <w:szCs w:val="18"/>
              </w:rPr>
              <w:t>人数</w:t>
            </w:r>
          </w:p>
        </w:tc>
        <w:tc>
          <w:tcPr>
            <w:tcW w:w="615" w:type="dxa"/>
            <w:tcBorders>
              <w:left w:val="nil"/>
              <w:bottom w:val="single" w:sz="12" w:space="0" w:color="auto"/>
              <w:right w:val="nil"/>
            </w:tcBorders>
          </w:tcPr>
          <w:p w:rsidR="008B49CB" w:rsidRPr="00DF7410" w:rsidRDefault="008B49CB" w:rsidP="00D111F8">
            <w:pPr>
              <w:spacing w:after="120" w:line="240" w:lineRule="exact"/>
              <w:ind w:leftChars="30" w:left="31680" w:rightChars="30" w:right="31680"/>
              <w:rPr>
                <w:rFonts w:ascii="KaiTi_GB2312" w:eastAsia="KaiTi_GB2312" w:hint="eastAsia"/>
                <w:sz w:val="18"/>
                <w:szCs w:val="18"/>
              </w:rPr>
            </w:pPr>
            <w:r w:rsidRPr="00DF7410">
              <w:rPr>
                <w:rFonts w:ascii="KaiTi_GB2312" w:eastAsia="KaiTi_GB2312" w:hint="eastAsia"/>
                <w:sz w:val="18"/>
                <w:szCs w:val="18"/>
              </w:rPr>
              <w:t>比例</w:t>
            </w:r>
          </w:p>
        </w:tc>
        <w:tc>
          <w:tcPr>
            <w:tcW w:w="3100" w:type="dxa"/>
            <w:tcBorders>
              <w:left w:val="nil"/>
              <w:bottom w:val="single" w:sz="12" w:space="0" w:color="auto"/>
              <w:right w:val="nil"/>
            </w:tcBorders>
          </w:tcPr>
          <w:p w:rsidR="008B49CB" w:rsidRPr="00DF7410" w:rsidRDefault="008B49CB" w:rsidP="00D111F8">
            <w:pPr>
              <w:spacing w:after="120" w:line="240" w:lineRule="exact"/>
              <w:ind w:leftChars="30" w:left="31680" w:rightChars="30" w:right="31680"/>
              <w:rPr>
                <w:rFonts w:ascii="KaiTi_GB2312" w:eastAsia="KaiTi_GB2312" w:hint="eastAsia"/>
                <w:sz w:val="18"/>
                <w:szCs w:val="18"/>
              </w:rPr>
            </w:pPr>
            <w:r w:rsidRPr="00DF7410">
              <w:rPr>
                <w:rFonts w:ascii="KaiTi_GB2312" w:eastAsia="KaiTi_GB2312" w:hint="eastAsia"/>
                <w:sz w:val="18"/>
                <w:szCs w:val="18"/>
              </w:rPr>
              <w:t>备注</w:t>
            </w:r>
          </w:p>
        </w:tc>
      </w:tr>
      <w:tr w:rsidR="008B49CB" w:rsidRPr="00710E54" w:rsidTr="00AD6A3C">
        <w:tc>
          <w:tcPr>
            <w:tcW w:w="1640" w:type="dxa"/>
            <w:tcBorders>
              <w:top w:val="single" w:sz="12" w:space="0" w:color="auto"/>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内阁</w:t>
            </w:r>
          </w:p>
        </w:tc>
        <w:tc>
          <w:tcPr>
            <w:tcW w:w="720" w:type="dxa"/>
            <w:tcBorders>
              <w:top w:val="single" w:sz="12" w:space="0" w:color="auto"/>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部级</w:t>
            </w:r>
          </w:p>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领导</w:t>
            </w:r>
          </w:p>
        </w:tc>
        <w:tc>
          <w:tcPr>
            <w:tcW w:w="1260" w:type="dxa"/>
            <w:tcBorders>
              <w:top w:val="single" w:sz="12" w:space="0" w:color="auto"/>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4</w:t>
            </w:r>
          </w:p>
        </w:tc>
        <w:tc>
          <w:tcPr>
            <w:tcW w:w="615" w:type="dxa"/>
            <w:tcBorders>
              <w:top w:val="single" w:sz="12" w:space="0" w:color="auto"/>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14</w:t>
            </w:r>
          </w:p>
        </w:tc>
        <w:tc>
          <w:tcPr>
            <w:tcW w:w="3100" w:type="dxa"/>
            <w:tcBorders>
              <w:top w:val="single" w:sz="12" w:space="0" w:color="auto"/>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2009</w:t>
            </w:r>
            <w:r w:rsidRPr="00710E54">
              <w:rPr>
                <w:rFonts w:hint="eastAsia"/>
                <w:sz w:val="18"/>
                <w:szCs w:val="18"/>
              </w:rPr>
              <w:t>年情况，比例接近</w:t>
            </w:r>
            <w:r w:rsidRPr="00710E54">
              <w:rPr>
                <w:sz w:val="18"/>
                <w:szCs w:val="18"/>
              </w:rPr>
              <w:t>16.1%</w:t>
            </w:r>
            <w:r w:rsidRPr="00710E54">
              <w:rPr>
                <w:rFonts w:hint="eastAsia"/>
                <w:sz w:val="18"/>
                <w:szCs w:val="18"/>
              </w:rPr>
              <w:t>的国际比例，任命与工作领域无关，同时也不局限于妇女事务范畴。</w:t>
            </w:r>
          </w:p>
        </w:tc>
      </w:tr>
      <w:tr w:rsidR="008B49CB" w:rsidRPr="00710E54" w:rsidTr="00AD6A3C">
        <w:tc>
          <w:tcPr>
            <w:tcW w:w="164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上院</w:t>
            </w:r>
          </w:p>
        </w:tc>
        <w:tc>
          <w:tcPr>
            <w:tcW w:w="72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成员</w:t>
            </w:r>
          </w:p>
        </w:tc>
        <w:tc>
          <w:tcPr>
            <w:tcW w:w="126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7</w:t>
            </w:r>
          </w:p>
        </w:tc>
        <w:tc>
          <w:tcPr>
            <w:tcW w:w="615"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12.7</w:t>
            </w:r>
          </w:p>
        </w:tc>
        <w:tc>
          <w:tcPr>
            <w:tcW w:w="310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2009</w:t>
            </w:r>
            <w:r w:rsidRPr="00710E54">
              <w:rPr>
                <w:rFonts w:hint="eastAsia"/>
                <w:sz w:val="18"/>
                <w:szCs w:val="18"/>
              </w:rPr>
              <w:t>年情况，</w:t>
            </w:r>
            <w:r w:rsidRPr="00710E54">
              <w:rPr>
                <w:sz w:val="18"/>
                <w:szCs w:val="18"/>
              </w:rPr>
              <w:t>2004</w:t>
            </w:r>
            <w:r w:rsidRPr="00710E54">
              <w:rPr>
                <w:rFonts w:hint="eastAsia"/>
                <w:sz w:val="18"/>
                <w:szCs w:val="18"/>
              </w:rPr>
              <w:t>年的比例为</w:t>
            </w:r>
            <w:r w:rsidRPr="00710E54">
              <w:rPr>
                <w:sz w:val="18"/>
                <w:szCs w:val="18"/>
              </w:rPr>
              <w:t>7.5%</w:t>
            </w:r>
            <w:r w:rsidRPr="00710E54">
              <w:rPr>
                <w:rFonts w:hint="eastAsia"/>
                <w:sz w:val="18"/>
                <w:szCs w:val="18"/>
              </w:rPr>
              <w:t>。</w:t>
            </w:r>
          </w:p>
        </w:tc>
      </w:tr>
      <w:tr w:rsidR="008B49CB" w:rsidRPr="00710E54" w:rsidTr="00AD6A3C">
        <w:tc>
          <w:tcPr>
            <w:tcW w:w="1640" w:type="dxa"/>
            <w:tcBorders>
              <w:top w:val="nil"/>
              <w:left w:val="nil"/>
              <w:bottom w:val="nil"/>
              <w:right w:val="nil"/>
            </w:tcBorders>
          </w:tcPr>
          <w:p w:rsidR="008B49CB" w:rsidRPr="00710E54" w:rsidRDefault="008B49CB" w:rsidP="00D111F8">
            <w:pPr>
              <w:pageBreakBefore/>
              <w:spacing w:after="120" w:line="240" w:lineRule="exact"/>
              <w:ind w:leftChars="30" w:left="31680" w:rightChars="30" w:right="31680"/>
              <w:rPr>
                <w:sz w:val="18"/>
                <w:szCs w:val="18"/>
              </w:rPr>
            </w:pPr>
            <w:r w:rsidRPr="00710E54">
              <w:rPr>
                <w:rFonts w:hint="eastAsia"/>
                <w:sz w:val="18"/>
                <w:szCs w:val="18"/>
              </w:rPr>
              <w:t>最高阶层</w:t>
            </w:r>
          </w:p>
        </w:tc>
        <w:tc>
          <w:tcPr>
            <w:tcW w:w="720" w:type="dxa"/>
            <w:tcBorders>
              <w:top w:val="nil"/>
              <w:left w:val="nil"/>
              <w:bottom w:val="nil"/>
              <w:right w:val="nil"/>
            </w:tcBorders>
          </w:tcPr>
          <w:p w:rsidR="008B49CB" w:rsidRPr="00710E54" w:rsidRDefault="008B49CB" w:rsidP="00D111F8">
            <w:pPr>
              <w:pageBreakBefore/>
              <w:spacing w:after="120" w:line="240" w:lineRule="exact"/>
              <w:ind w:leftChars="30" w:left="31680" w:rightChars="30" w:right="31680"/>
              <w:rPr>
                <w:sz w:val="18"/>
                <w:szCs w:val="18"/>
              </w:rPr>
            </w:pPr>
            <w:r w:rsidRPr="00710E54">
              <w:rPr>
                <w:rFonts w:hint="eastAsia"/>
                <w:sz w:val="18"/>
                <w:szCs w:val="18"/>
              </w:rPr>
              <w:t>秘书长</w:t>
            </w:r>
          </w:p>
        </w:tc>
        <w:tc>
          <w:tcPr>
            <w:tcW w:w="1260" w:type="dxa"/>
            <w:tcBorders>
              <w:top w:val="nil"/>
              <w:left w:val="nil"/>
              <w:bottom w:val="nil"/>
              <w:right w:val="nil"/>
            </w:tcBorders>
          </w:tcPr>
          <w:p w:rsidR="008B49CB" w:rsidRPr="00710E54" w:rsidRDefault="008B49CB" w:rsidP="00D111F8">
            <w:pPr>
              <w:pageBreakBefore/>
              <w:spacing w:after="120" w:line="240" w:lineRule="exact"/>
              <w:ind w:leftChars="30" w:left="31680" w:rightChars="30" w:right="31680"/>
              <w:rPr>
                <w:sz w:val="18"/>
                <w:szCs w:val="18"/>
              </w:rPr>
            </w:pPr>
            <w:r w:rsidRPr="00710E54">
              <w:rPr>
                <w:sz w:val="18"/>
                <w:szCs w:val="18"/>
              </w:rPr>
              <w:t>7</w:t>
            </w:r>
            <w:r w:rsidRPr="00710E54">
              <w:rPr>
                <w:rFonts w:hint="eastAsia"/>
                <w:sz w:val="18"/>
                <w:szCs w:val="18"/>
              </w:rPr>
              <w:t>名秘书长，</w:t>
            </w:r>
            <w:r w:rsidRPr="00710E54">
              <w:rPr>
                <w:sz w:val="18"/>
                <w:szCs w:val="18"/>
              </w:rPr>
              <w:t>9</w:t>
            </w:r>
            <w:r w:rsidRPr="00710E54">
              <w:rPr>
                <w:rFonts w:hint="eastAsia"/>
                <w:sz w:val="18"/>
                <w:szCs w:val="18"/>
              </w:rPr>
              <w:t>名协会秘书长</w:t>
            </w:r>
          </w:p>
        </w:tc>
        <w:tc>
          <w:tcPr>
            <w:tcW w:w="615" w:type="dxa"/>
            <w:tcBorders>
              <w:top w:val="nil"/>
              <w:left w:val="nil"/>
              <w:bottom w:val="nil"/>
              <w:right w:val="nil"/>
            </w:tcBorders>
          </w:tcPr>
          <w:p w:rsidR="008B49CB" w:rsidRPr="00710E54" w:rsidRDefault="008B49CB" w:rsidP="00D111F8">
            <w:pPr>
              <w:pageBreakBefore/>
              <w:spacing w:after="120" w:line="240" w:lineRule="exact"/>
              <w:ind w:leftChars="30" w:left="31680" w:rightChars="30" w:right="31680"/>
              <w:rPr>
                <w:sz w:val="18"/>
                <w:szCs w:val="18"/>
              </w:rPr>
            </w:pPr>
          </w:p>
        </w:tc>
        <w:tc>
          <w:tcPr>
            <w:tcW w:w="3100" w:type="dxa"/>
            <w:tcBorders>
              <w:top w:val="nil"/>
              <w:left w:val="nil"/>
              <w:bottom w:val="nil"/>
              <w:right w:val="nil"/>
            </w:tcBorders>
          </w:tcPr>
          <w:p w:rsidR="008B49CB" w:rsidRPr="00710E54" w:rsidRDefault="008B49CB" w:rsidP="00D111F8">
            <w:pPr>
              <w:pageBreakBefore/>
              <w:spacing w:after="120" w:line="240" w:lineRule="exact"/>
              <w:ind w:leftChars="30" w:left="31680" w:rightChars="30" w:right="31680"/>
              <w:rPr>
                <w:rFonts w:ascii="SimSun"/>
                <w:sz w:val="18"/>
                <w:szCs w:val="18"/>
              </w:rPr>
            </w:pPr>
            <w:r w:rsidRPr="00710E54">
              <w:rPr>
                <w:sz w:val="18"/>
                <w:szCs w:val="18"/>
              </w:rPr>
              <w:t>2007</w:t>
            </w:r>
            <w:r w:rsidRPr="00710E54">
              <w:rPr>
                <w:rFonts w:hint="eastAsia"/>
                <w:sz w:val="18"/>
                <w:szCs w:val="18"/>
              </w:rPr>
              <w:t>年任命内政部第一位省长，秘书长分别属国家妇女事务委员</w:t>
            </w:r>
            <w:r w:rsidRPr="00710E54">
              <w:rPr>
                <w:rFonts w:ascii="SimSun" w:hAnsi="SimSun" w:hint="eastAsia"/>
                <w:sz w:val="18"/>
                <w:szCs w:val="18"/>
              </w:rPr>
              <w:t>会、国家家庭事务委员会、人口最高委员会、卫生部、残疾人事务最高委员会、约旦护理委员会、总理办公厅宣传及通讯局局长、约旦电视台台长、医院女院长兼医生。</w:t>
            </w:r>
          </w:p>
        </w:tc>
      </w:tr>
      <w:tr w:rsidR="008B49CB" w:rsidRPr="00710E54" w:rsidTr="00AD6A3C">
        <w:tc>
          <w:tcPr>
            <w:tcW w:w="164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立法及舆论办公厅</w:t>
            </w:r>
          </w:p>
        </w:tc>
        <w:tc>
          <w:tcPr>
            <w:tcW w:w="72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Pr>
                <w:rFonts w:hint="eastAsia"/>
                <w:sz w:val="18"/>
                <w:szCs w:val="18"/>
              </w:rPr>
              <w:t>顾问</w:t>
            </w:r>
          </w:p>
        </w:tc>
        <w:tc>
          <w:tcPr>
            <w:tcW w:w="126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2</w:t>
            </w:r>
          </w:p>
        </w:tc>
        <w:tc>
          <w:tcPr>
            <w:tcW w:w="615"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66</w:t>
            </w:r>
          </w:p>
        </w:tc>
        <w:tc>
          <w:tcPr>
            <w:tcW w:w="310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2009</w:t>
            </w:r>
            <w:r w:rsidRPr="00710E54">
              <w:rPr>
                <w:rFonts w:hint="eastAsia"/>
                <w:sz w:val="18"/>
                <w:szCs w:val="18"/>
              </w:rPr>
              <w:t>年情况。</w:t>
            </w:r>
          </w:p>
        </w:tc>
      </w:tr>
      <w:tr w:rsidR="008B49CB" w:rsidRPr="00710E54" w:rsidTr="00AD6A3C">
        <w:tc>
          <w:tcPr>
            <w:tcW w:w="164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大学秘书委员会</w:t>
            </w:r>
          </w:p>
        </w:tc>
        <w:tc>
          <w:tcPr>
            <w:tcW w:w="72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主席</w:t>
            </w:r>
          </w:p>
        </w:tc>
        <w:tc>
          <w:tcPr>
            <w:tcW w:w="126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1</w:t>
            </w:r>
          </w:p>
        </w:tc>
        <w:tc>
          <w:tcPr>
            <w:tcW w:w="615"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p>
        </w:tc>
        <w:tc>
          <w:tcPr>
            <w:tcW w:w="3100" w:type="dxa"/>
            <w:tcBorders>
              <w:top w:val="nil"/>
              <w:left w:val="nil"/>
              <w:bottom w:val="nil"/>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大学秘书委员会还有部分女委员。</w:t>
            </w:r>
          </w:p>
        </w:tc>
      </w:tr>
      <w:tr w:rsidR="008B49CB" w:rsidRPr="00710E54" w:rsidTr="00AD6A3C">
        <w:tc>
          <w:tcPr>
            <w:tcW w:w="1640" w:type="dxa"/>
            <w:tcBorders>
              <w:top w:val="nil"/>
              <w:left w:val="nil"/>
              <w:bottom w:val="single" w:sz="12" w:space="0" w:color="auto"/>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警察局</w:t>
            </w:r>
          </w:p>
        </w:tc>
        <w:tc>
          <w:tcPr>
            <w:tcW w:w="720" w:type="dxa"/>
            <w:tcBorders>
              <w:top w:val="nil"/>
              <w:left w:val="nil"/>
              <w:bottom w:val="single" w:sz="12" w:space="0" w:color="auto"/>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局长</w:t>
            </w:r>
          </w:p>
        </w:tc>
        <w:tc>
          <w:tcPr>
            <w:tcW w:w="1260" w:type="dxa"/>
            <w:tcBorders>
              <w:top w:val="nil"/>
              <w:left w:val="nil"/>
              <w:bottom w:val="single" w:sz="12" w:space="0" w:color="auto"/>
              <w:right w:val="nil"/>
            </w:tcBorders>
          </w:tcPr>
          <w:p w:rsidR="008B49CB" w:rsidRPr="00710E54" w:rsidRDefault="008B49CB" w:rsidP="00D111F8">
            <w:pPr>
              <w:spacing w:after="120" w:line="240" w:lineRule="exact"/>
              <w:ind w:leftChars="30" w:left="31680" w:rightChars="30" w:right="31680"/>
              <w:rPr>
                <w:sz w:val="18"/>
                <w:szCs w:val="18"/>
              </w:rPr>
            </w:pPr>
            <w:r w:rsidRPr="00710E54">
              <w:rPr>
                <w:sz w:val="18"/>
                <w:szCs w:val="18"/>
              </w:rPr>
              <w:t>3</w:t>
            </w:r>
          </w:p>
        </w:tc>
        <w:tc>
          <w:tcPr>
            <w:tcW w:w="615" w:type="dxa"/>
            <w:tcBorders>
              <w:top w:val="nil"/>
              <w:left w:val="nil"/>
              <w:bottom w:val="single" w:sz="12" w:space="0" w:color="auto"/>
              <w:right w:val="nil"/>
            </w:tcBorders>
          </w:tcPr>
          <w:p w:rsidR="008B49CB" w:rsidRPr="00710E54" w:rsidRDefault="008B49CB" w:rsidP="00D111F8">
            <w:pPr>
              <w:spacing w:after="120" w:line="240" w:lineRule="exact"/>
              <w:ind w:leftChars="30" w:left="31680" w:rightChars="30" w:right="31680"/>
              <w:rPr>
                <w:sz w:val="18"/>
                <w:szCs w:val="18"/>
              </w:rPr>
            </w:pPr>
          </w:p>
        </w:tc>
        <w:tc>
          <w:tcPr>
            <w:tcW w:w="3100" w:type="dxa"/>
            <w:tcBorders>
              <w:top w:val="nil"/>
              <w:left w:val="nil"/>
              <w:bottom w:val="single" w:sz="12" w:space="0" w:color="auto"/>
              <w:right w:val="nil"/>
            </w:tcBorders>
          </w:tcPr>
          <w:p w:rsidR="008B49CB" w:rsidRPr="00710E54" w:rsidRDefault="008B49CB" w:rsidP="00D111F8">
            <w:pPr>
              <w:spacing w:after="120" w:line="240" w:lineRule="exact"/>
              <w:ind w:leftChars="30" w:left="31680" w:rightChars="30" w:right="31680"/>
              <w:rPr>
                <w:sz w:val="18"/>
                <w:szCs w:val="18"/>
              </w:rPr>
            </w:pPr>
            <w:r w:rsidRPr="00710E54">
              <w:rPr>
                <w:rFonts w:hint="eastAsia"/>
                <w:sz w:val="18"/>
                <w:szCs w:val="18"/>
              </w:rPr>
              <w:t>在女警察局和女子改造中心，已有</w:t>
            </w:r>
            <w:r>
              <w:rPr>
                <w:rFonts w:hint="eastAsia"/>
                <w:sz w:val="18"/>
                <w:szCs w:val="18"/>
              </w:rPr>
              <w:t xml:space="preserve">   </w:t>
            </w:r>
            <w:r w:rsidRPr="00710E54">
              <w:rPr>
                <w:sz w:val="18"/>
                <w:szCs w:val="18"/>
              </w:rPr>
              <w:t>2</w:t>
            </w:r>
            <w:r>
              <w:rPr>
                <w:rFonts w:hint="eastAsia"/>
                <w:sz w:val="18"/>
                <w:szCs w:val="18"/>
              </w:rPr>
              <w:t xml:space="preserve"> </w:t>
            </w:r>
            <w:r w:rsidRPr="00710E54">
              <w:rPr>
                <w:sz w:val="18"/>
                <w:szCs w:val="18"/>
              </w:rPr>
              <w:t>960</w:t>
            </w:r>
            <w:r w:rsidRPr="00710E54">
              <w:rPr>
                <w:rFonts w:hint="eastAsia"/>
                <w:sz w:val="18"/>
                <w:szCs w:val="18"/>
              </w:rPr>
              <w:t>名获得各种公安等级的妇女，有的在司法协会和上诉法庭工作，其中还有</w:t>
            </w:r>
            <w:r w:rsidRPr="00710E54">
              <w:rPr>
                <w:sz w:val="18"/>
                <w:szCs w:val="18"/>
              </w:rPr>
              <w:t>185</w:t>
            </w:r>
            <w:r w:rsidRPr="00710E54">
              <w:rPr>
                <w:rFonts w:hint="eastAsia"/>
                <w:sz w:val="18"/>
                <w:szCs w:val="18"/>
              </w:rPr>
              <w:t>人获军警职衔，</w:t>
            </w:r>
            <w:r w:rsidRPr="00710E54">
              <w:rPr>
                <w:sz w:val="18"/>
                <w:szCs w:val="18"/>
              </w:rPr>
              <w:t>3</w:t>
            </w:r>
            <w:r w:rsidRPr="00710E54">
              <w:rPr>
                <w:rFonts w:hint="eastAsia"/>
                <w:sz w:val="18"/>
                <w:szCs w:val="18"/>
              </w:rPr>
              <w:t>名上校，</w:t>
            </w:r>
            <w:r w:rsidRPr="00710E54">
              <w:rPr>
                <w:sz w:val="18"/>
                <w:szCs w:val="18"/>
              </w:rPr>
              <w:t>13</w:t>
            </w:r>
            <w:r w:rsidRPr="00710E54">
              <w:rPr>
                <w:rFonts w:hint="eastAsia"/>
                <w:sz w:val="18"/>
                <w:szCs w:val="18"/>
              </w:rPr>
              <w:t>名中校。</w:t>
            </w:r>
          </w:p>
        </w:tc>
      </w:tr>
    </w:tbl>
    <w:p w:rsidR="00C70BE8" w:rsidRDefault="00C70BE8" w:rsidP="00C70BE8">
      <w:pPr>
        <w:pStyle w:val="SingleTxtGC"/>
        <w:rPr>
          <w:rFonts w:hint="eastAsia"/>
        </w:rPr>
      </w:pPr>
    </w:p>
    <w:p w:rsidR="008B49CB" w:rsidRDefault="008B49CB" w:rsidP="00C70BE8">
      <w:pPr>
        <w:pStyle w:val="SingleTxtGC"/>
      </w:pPr>
      <w:r>
        <w:t xml:space="preserve">112. </w:t>
      </w:r>
      <w:r w:rsidR="00C70BE8">
        <w:rPr>
          <w:rFonts w:hint="eastAsia"/>
        </w:rPr>
        <w:t xml:space="preserve"> </w:t>
      </w:r>
      <w:r>
        <w:rPr>
          <w:rFonts w:hint="eastAsia"/>
        </w:rPr>
        <w:t>根据</w:t>
      </w:r>
      <w:r>
        <w:t>2008</w:t>
      </w:r>
      <w:r>
        <w:rPr>
          <w:rFonts w:hint="eastAsia"/>
        </w:rPr>
        <w:t>年国民义务办公厅统计显示，女公务员已达</w:t>
      </w:r>
      <w:r>
        <w:t>64</w:t>
      </w:r>
      <w:r>
        <w:rPr>
          <w:rFonts w:hint="eastAsia"/>
        </w:rPr>
        <w:t xml:space="preserve"> </w:t>
      </w:r>
      <w:r>
        <w:t>555</w:t>
      </w:r>
      <w:r>
        <w:rPr>
          <w:rFonts w:hint="eastAsia"/>
        </w:rPr>
        <w:t>人，占公务员总数的</w:t>
      </w:r>
      <w:r>
        <w:t>49.9%</w:t>
      </w:r>
      <w:r>
        <w:rPr>
          <w:rFonts w:hint="eastAsia"/>
        </w:rPr>
        <w:t>。在巴勒斯坦难民救护站工作的</w:t>
      </w:r>
      <w:r>
        <w:t>3</w:t>
      </w:r>
      <w:r>
        <w:rPr>
          <w:rFonts w:hint="eastAsia"/>
        </w:rPr>
        <w:t>名卫生主任中有一名女主任，另外还有一名女科长，以及几名健康中心的女主任。</w:t>
      </w:r>
    </w:p>
    <w:p w:rsidR="008B49CB" w:rsidRPr="000E09E6" w:rsidRDefault="006A1DDE" w:rsidP="006A1DDE">
      <w:pPr>
        <w:pStyle w:val="H23GC"/>
      </w:pPr>
      <w:r>
        <w:rPr>
          <w:rFonts w:hint="eastAsia"/>
        </w:rPr>
        <w:tab/>
      </w:r>
      <w:r>
        <w:rPr>
          <w:rFonts w:hint="eastAsia"/>
        </w:rPr>
        <w:tab/>
      </w:r>
      <w:r w:rsidR="008B49CB">
        <w:rPr>
          <w:rFonts w:hint="eastAsia"/>
        </w:rPr>
        <w:t>第七条</w:t>
      </w:r>
      <w:r w:rsidR="00494170">
        <w:rPr>
          <w:rFonts w:hint="eastAsia"/>
        </w:rPr>
        <w:t>(</w:t>
      </w:r>
      <w:r w:rsidR="008B49CB" w:rsidRPr="000E09E6">
        <w:rPr>
          <w:rFonts w:hint="eastAsia"/>
        </w:rPr>
        <w:t>c</w:t>
      </w:r>
      <w:r w:rsidR="00494170">
        <w:rPr>
          <w:rFonts w:hint="eastAsia"/>
        </w:rPr>
        <w:t>)</w:t>
      </w:r>
      <w:r w:rsidR="008B49CB">
        <w:rPr>
          <w:rFonts w:hint="eastAsia"/>
        </w:rPr>
        <w:t>项</w:t>
      </w:r>
    </w:p>
    <w:p w:rsidR="008B49CB" w:rsidRDefault="008B49CB" w:rsidP="006A1DDE">
      <w:pPr>
        <w:pStyle w:val="SingleTxtGC"/>
      </w:pPr>
      <w:r>
        <w:t xml:space="preserve">113. </w:t>
      </w:r>
      <w:r w:rsidR="006A1DDE">
        <w:rPr>
          <w:rFonts w:hint="eastAsia"/>
        </w:rPr>
        <w:t xml:space="preserve"> </w:t>
      </w:r>
      <w:r>
        <w:rPr>
          <w:rFonts w:hint="eastAsia"/>
        </w:rPr>
        <w:t>约旦政治党派在培训妇女获得政治和管理技能方面扮演重要角色，同样大部分机构成立的规章制度也以男女平等为基本原则。统计数字表明，妇女过去参加政治党派的比例很小，依照一个中心的研究显示，</w:t>
      </w:r>
      <w:r>
        <w:t>2005</w:t>
      </w:r>
      <w:r>
        <w:rPr>
          <w:rFonts w:hint="eastAsia"/>
        </w:rPr>
        <w:t>年不超过</w:t>
      </w:r>
      <w:r>
        <w:t>6.8%</w:t>
      </w:r>
      <w:r>
        <w:rPr>
          <w:rFonts w:hint="eastAsia"/>
        </w:rPr>
        <w:t>，</w:t>
      </w:r>
      <w:r>
        <w:t>2007</w:t>
      </w:r>
      <w:r>
        <w:rPr>
          <w:rFonts w:hint="eastAsia"/>
        </w:rPr>
        <w:t>年为</w:t>
      </w:r>
      <w:r>
        <w:t>7.5%</w:t>
      </w:r>
      <w:r>
        <w:rPr>
          <w:rFonts w:hint="eastAsia"/>
        </w:rPr>
        <w:t>。根据党派性质统计，参加各党派机构的情况是：伊斯兰党</w:t>
      </w:r>
      <w:r>
        <w:t>6%</w:t>
      </w:r>
      <w:r>
        <w:rPr>
          <w:rFonts w:hint="eastAsia"/>
        </w:rPr>
        <w:t>，左派党</w:t>
      </w:r>
      <w:r>
        <w:t>5%</w:t>
      </w:r>
      <w:r>
        <w:rPr>
          <w:rFonts w:hint="eastAsia"/>
        </w:rPr>
        <w:t>，民族党</w:t>
      </w:r>
      <w:r>
        <w:t>6%</w:t>
      </w:r>
      <w:r>
        <w:rPr>
          <w:rFonts w:hint="eastAsia"/>
        </w:rPr>
        <w:t>，中立党</w:t>
      </w:r>
      <w:r>
        <w:t>11.5%</w:t>
      </w:r>
      <w:r>
        <w:rPr>
          <w:rFonts w:hint="eastAsia"/>
        </w:rPr>
        <w:t>。</w:t>
      </w:r>
      <w:r>
        <w:t>2007</w:t>
      </w:r>
      <w:r>
        <w:rPr>
          <w:rFonts w:hint="eastAsia"/>
        </w:rPr>
        <w:t>年颁布了第</w:t>
      </w:r>
      <w:r>
        <w:rPr>
          <w:rFonts w:hint="eastAsia"/>
        </w:rPr>
        <w:t>9</w:t>
      </w:r>
      <w:r>
        <w:rPr>
          <w:rFonts w:hint="eastAsia"/>
        </w:rPr>
        <w:t>号《政党法》后，由于限制了政党缔造者人数，参与的情况提高了。限定的条件包括居住地和各省的代表人数，因此，各政党努力与法律规定保持一致，吸引新的成员获得最低限度的资格，且主要集中在妇女一方，此后，妇女加入党派的比例提高到</w:t>
      </w:r>
      <w:r>
        <w:t>28.76%</w:t>
      </w:r>
      <w:r>
        <w:rPr>
          <w:rFonts w:hint="eastAsia"/>
        </w:rPr>
        <w:t>，有一位女士已占据一个党派的秘书长职位。</w:t>
      </w:r>
    </w:p>
    <w:p w:rsidR="008B49CB" w:rsidRDefault="008B49CB" w:rsidP="006A1DDE">
      <w:pPr>
        <w:pStyle w:val="SingleTxtGC"/>
      </w:pPr>
      <w:r>
        <w:t xml:space="preserve">114. </w:t>
      </w:r>
      <w:r w:rsidR="006A1DDE">
        <w:rPr>
          <w:rFonts w:hint="eastAsia"/>
        </w:rPr>
        <w:t xml:space="preserve"> </w:t>
      </w:r>
      <w:r>
        <w:rPr>
          <w:rFonts w:hint="eastAsia"/>
        </w:rPr>
        <w:t>在活动档次高的职业工会，妇女的比例不高，在</w:t>
      </w:r>
      <w:r>
        <w:t>16</w:t>
      </w:r>
      <w:r>
        <w:rPr>
          <w:rFonts w:hint="eastAsia"/>
        </w:rPr>
        <w:t>万职业工会会员中妇女的比例为</w:t>
      </w:r>
      <w:r>
        <w:t>28%</w:t>
      </w:r>
      <w:r>
        <w:rPr>
          <w:rFonts w:hint="eastAsia"/>
        </w:rPr>
        <w:t>，工会委员会里的</w:t>
      </w:r>
      <w:r>
        <w:t>123</w:t>
      </w:r>
      <w:r>
        <w:rPr>
          <w:rFonts w:hint="eastAsia"/>
        </w:rPr>
        <w:t>人中仅有</w:t>
      </w:r>
      <w:r>
        <w:t>6</w:t>
      </w:r>
      <w:r>
        <w:rPr>
          <w:rFonts w:hint="eastAsia"/>
        </w:rPr>
        <w:t>名女性，占</w:t>
      </w:r>
      <w:r>
        <w:t>4.8%</w:t>
      </w:r>
      <w:r>
        <w:rPr>
          <w:rFonts w:hint="eastAsia"/>
        </w:rPr>
        <w:t>。在工人工会中女性比例为</w:t>
      </w:r>
      <w:r>
        <w:t>21%</w:t>
      </w:r>
      <w:r>
        <w:rPr>
          <w:rFonts w:hint="eastAsia"/>
        </w:rPr>
        <w:t>。目前，所有职业工会里都成立了妇女委员会，关注妇女的职业问题。</w:t>
      </w:r>
    </w:p>
    <w:p w:rsidR="008B49CB" w:rsidRDefault="008B49CB" w:rsidP="006A1DDE">
      <w:pPr>
        <w:pStyle w:val="SingleTxtGC"/>
      </w:pPr>
      <w:r>
        <w:t xml:space="preserve">115. </w:t>
      </w:r>
      <w:r w:rsidR="006A1DDE">
        <w:rPr>
          <w:rFonts w:hint="eastAsia"/>
        </w:rPr>
        <w:t xml:space="preserve"> </w:t>
      </w:r>
      <w:r>
        <w:rPr>
          <w:rFonts w:hint="eastAsia"/>
        </w:rPr>
        <w:t>关于委员会建议</w:t>
      </w:r>
      <w:r>
        <w:t>37</w:t>
      </w:r>
      <w:r>
        <w:rPr>
          <w:rFonts w:hint="eastAsia"/>
        </w:rPr>
        <w:t>和</w:t>
      </w:r>
      <w:r>
        <w:t>3</w:t>
      </w:r>
      <w:r w:rsidR="00494170">
        <w:t>8,</w:t>
      </w:r>
      <w:r w:rsidR="00056334">
        <w:rPr>
          <w:rFonts w:hint="eastAsia"/>
        </w:rPr>
        <w:t xml:space="preserve"> </w:t>
      </w:r>
      <w:r>
        <w:rPr>
          <w:rFonts w:hint="eastAsia"/>
        </w:rPr>
        <w:t>约旦妇女参加社会、经济和公共生活协会的比例很大，没有任何阻力，</w:t>
      </w:r>
      <w:r>
        <w:t>2005</w:t>
      </w:r>
      <w:r>
        <w:rPr>
          <w:rFonts w:hint="eastAsia"/>
        </w:rPr>
        <w:t>年在社会发展部登记的协会有</w:t>
      </w:r>
      <w:r>
        <w:t>550</w:t>
      </w:r>
      <w:r>
        <w:rPr>
          <w:rFonts w:hint="eastAsia"/>
        </w:rPr>
        <w:t>个，</w:t>
      </w:r>
      <w:r>
        <w:t>2009</w:t>
      </w:r>
      <w:r>
        <w:rPr>
          <w:rFonts w:hint="eastAsia"/>
        </w:rPr>
        <w:t>年达到</w:t>
      </w:r>
      <w:r>
        <w:t>1</w:t>
      </w:r>
      <w:r w:rsidR="00056334">
        <w:rPr>
          <w:rFonts w:hint="eastAsia"/>
        </w:rPr>
        <w:t xml:space="preserve"> </w:t>
      </w:r>
      <w:r>
        <w:t>250</w:t>
      </w:r>
      <w:r>
        <w:rPr>
          <w:rFonts w:hint="eastAsia"/>
        </w:rPr>
        <w:t>个慈善协会，</w:t>
      </w:r>
      <w:r>
        <w:t>149</w:t>
      </w:r>
      <w:r>
        <w:rPr>
          <w:rFonts w:hint="eastAsia"/>
        </w:rPr>
        <w:t>个妇女协会，</w:t>
      </w:r>
      <w:r>
        <w:t>223</w:t>
      </w:r>
      <w:r>
        <w:rPr>
          <w:rFonts w:hint="eastAsia"/>
        </w:rPr>
        <w:t>个非盈利协会，其中有</w:t>
      </w:r>
      <w:r>
        <w:t>3</w:t>
      </w:r>
      <w:r>
        <w:rPr>
          <w:rFonts w:hint="eastAsia"/>
        </w:rPr>
        <w:t>个关闭，随着修改法改变这样的协会将会增加。协会的工作多种多样，与妇女的经济、文化、社会和知识情况相关联，尤其是计划生育、扫盲、农村妇女发展、建立托儿所、关心儿童及母亲，以及反对对妇女的暴力行为。社会发展部向妇女协会提供的财政支持由</w:t>
      </w:r>
      <w:r>
        <w:t>2005</w:t>
      </w:r>
      <w:r>
        <w:rPr>
          <w:rFonts w:hint="eastAsia"/>
        </w:rPr>
        <w:t>年的</w:t>
      </w:r>
      <w:r>
        <w:t>4.1</w:t>
      </w:r>
      <w:r>
        <w:rPr>
          <w:rFonts w:hint="eastAsia"/>
        </w:rPr>
        <w:t>万第纳尔提高到</w:t>
      </w:r>
      <w:r>
        <w:t>2007</w:t>
      </w:r>
      <w:r>
        <w:rPr>
          <w:rFonts w:hint="eastAsia"/>
        </w:rPr>
        <w:t>年的</w:t>
      </w:r>
      <w:r>
        <w:t>11.51</w:t>
      </w:r>
      <w:r>
        <w:rPr>
          <w:rFonts w:hint="eastAsia"/>
        </w:rPr>
        <w:t>万。妇女协会管理机构的成员</w:t>
      </w:r>
      <w:r>
        <w:t>100%</w:t>
      </w:r>
      <w:r>
        <w:rPr>
          <w:rFonts w:hint="eastAsia"/>
        </w:rPr>
        <w:t>为女性，至于其他协会管理机构的成员，女性比例仅占</w:t>
      </w:r>
      <w:r>
        <w:t>5%</w:t>
      </w:r>
      <w:r>
        <w:rPr>
          <w:rFonts w:hint="eastAsia"/>
        </w:rPr>
        <w:t>。</w:t>
      </w:r>
    </w:p>
    <w:p w:rsidR="008B49CB" w:rsidRDefault="008B49CB" w:rsidP="006A1DDE">
      <w:pPr>
        <w:pStyle w:val="SingleTxtGC"/>
      </w:pPr>
      <w:r>
        <w:t xml:space="preserve">116. </w:t>
      </w:r>
      <w:r w:rsidR="006A1DDE">
        <w:rPr>
          <w:rFonts w:hint="eastAsia"/>
        </w:rPr>
        <w:t xml:space="preserve"> </w:t>
      </w:r>
      <w:r>
        <w:t>2008</w:t>
      </w:r>
      <w:r>
        <w:rPr>
          <w:rFonts w:hint="eastAsia"/>
        </w:rPr>
        <w:t>年公布了第</w:t>
      </w:r>
      <w:r>
        <w:t>51</w:t>
      </w:r>
      <w:r>
        <w:rPr>
          <w:rFonts w:hint="eastAsia"/>
        </w:rPr>
        <w:t>号《协会法》，民间社会代表对该法有些意见，政府与民间社会联盟讨论了这些意见，依照讨论结果和会议精神，达成了对该法进行修改的一致意见，之后，</w:t>
      </w:r>
      <w:r>
        <w:t>2009</w:t>
      </w:r>
      <w:r>
        <w:rPr>
          <w:rFonts w:hint="eastAsia"/>
        </w:rPr>
        <w:t>年颁布了修改后的《协会法》，建立了有</w:t>
      </w:r>
      <w:r>
        <w:t>4</w:t>
      </w:r>
      <w:r>
        <w:rPr>
          <w:rFonts w:hint="eastAsia"/>
        </w:rPr>
        <w:t>名民间社会组织代表参加的档案管理委员会，减少了协会创建者人数，取消了部长对管理机构选举结果和法律规定的监禁进行批准的程序，保留了罚款的处罚，协会要求降低高额罚款，同时要求解决协会问题的机构是专门机构，而不是部委，政府要信赖以后的监督，对此，公布了平衡结果，提交了替代以前监督的决议，尤其是以前与外国投资要得到内阁批准的相关事宜。</w:t>
      </w:r>
    </w:p>
    <w:p w:rsidR="008B49CB" w:rsidRPr="00222B89" w:rsidRDefault="006A1DDE" w:rsidP="006A1DDE">
      <w:pPr>
        <w:pStyle w:val="H1GC"/>
        <w:rPr>
          <w:bCs/>
          <w:sz w:val="21"/>
          <w:szCs w:val="21"/>
        </w:rPr>
      </w:pPr>
      <w:r>
        <w:rPr>
          <w:rFonts w:hint="eastAsia"/>
          <w:lang w:val="fr-FR"/>
        </w:rPr>
        <w:tab/>
      </w:r>
      <w:r>
        <w:rPr>
          <w:rFonts w:hint="eastAsia"/>
          <w:lang w:val="fr-FR"/>
        </w:rPr>
        <w:tab/>
      </w:r>
      <w:r w:rsidR="008B49CB">
        <w:rPr>
          <w:rFonts w:hint="eastAsia"/>
          <w:lang w:val="fr-FR"/>
        </w:rPr>
        <w:t>第八条</w:t>
      </w:r>
    </w:p>
    <w:p w:rsidR="008B49CB" w:rsidRDefault="008B49CB" w:rsidP="006A1DDE">
      <w:pPr>
        <w:pStyle w:val="SingleTxtGC"/>
      </w:pPr>
      <w:r>
        <w:t xml:space="preserve">117. </w:t>
      </w:r>
      <w:r w:rsidR="006A1DDE">
        <w:rPr>
          <w:rFonts w:hint="eastAsia"/>
        </w:rPr>
        <w:t xml:space="preserve"> </w:t>
      </w:r>
      <w:r>
        <w:rPr>
          <w:rFonts w:hint="eastAsia"/>
        </w:rPr>
        <w:t>关于委员会建议</w:t>
      </w:r>
      <w:r>
        <w:t>23</w:t>
      </w:r>
      <w:r>
        <w:rPr>
          <w:rFonts w:hint="eastAsia"/>
        </w:rPr>
        <w:t>和对有关妇女在国际上代表政府的建议</w:t>
      </w:r>
      <w:r w:rsidR="00494170">
        <w:rPr>
          <w:rFonts w:hint="eastAsia"/>
        </w:rPr>
        <w:t>8,</w:t>
      </w:r>
      <w:r>
        <w:t>1993</w:t>
      </w:r>
      <w:r>
        <w:rPr>
          <w:rFonts w:hint="eastAsia"/>
        </w:rPr>
        <w:t>年《约旦外交使团条例》及其修订本，对外交战线任何职位的任职没有要求具备的条件，即没有在外交领域的男女公务员区别，或者男公务员的妻子，或者女公务员的丈夫，以及在财务和津贴方面的男女差别。女外交官的比例，尤其是高职位的很少，从总水平而言，女外交官的比例占</w:t>
      </w:r>
      <w:r>
        <w:t>17.2%</w:t>
      </w:r>
      <w:r>
        <w:rPr>
          <w:rFonts w:hint="eastAsia"/>
        </w:rPr>
        <w:t>，有</w:t>
      </w:r>
      <w:r>
        <w:t>3</w:t>
      </w:r>
      <w:r>
        <w:rPr>
          <w:rFonts w:hint="eastAsia"/>
        </w:rPr>
        <w:t>名女大使，</w:t>
      </w:r>
      <w:r>
        <w:t>2001</w:t>
      </w:r>
      <w:r>
        <w:rPr>
          <w:rFonts w:hint="eastAsia"/>
        </w:rPr>
        <w:t>年任命了第一位女大使常驻法国，</w:t>
      </w:r>
      <w:r>
        <w:t>2006</w:t>
      </w:r>
      <w:r>
        <w:rPr>
          <w:rFonts w:hint="eastAsia"/>
        </w:rPr>
        <w:t>年任命了两位女大使常驻英国和意大利，以及一位代表团女团长，这些女士们目前仍在工作岗位。其他职位的女工作人员情况是：部长</w:t>
      </w:r>
      <w:r>
        <w:t>1</w:t>
      </w:r>
      <w:r>
        <w:rPr>
          <w:rFonts w:hint="eastAsia"/>
        </w:rPr>
        <w:t>人，参赞</w:t>
      </w:r>
      <w:r>
        <w:t>3</w:t>
      </w:r>
      <w:r>
        <w:rPr>
          <w:rFonts w:hint="eastAsia"/>
        </w:rPr>
        <w:t>人，一秘</w:t>
      </w:r>
      <w:r>
        <w:t>1</w:t>
      </w:r>
      <w:r>
        <w:rPr>
          <w:rFonts w:hint="eastAsia"/>
        </w:rPr>
        <w:t>人，二秘</w:t>
      </w:r>
      <w:r>
        <w:t>6</w:t>
      </w:r>
      <w:r>
        <w:rPr>
          <w:rFonts w:hint="eastAsia"/>
        </w:rPr>
        <w:t>人，三秘</w:t>
      </w:r>
      <w:r>
        <w:t>14</w:t>
      </w:r>
      <w:r>
        <w:rPr>
          <w:rFonts w:hint="eastAsia"/>
        </w:rPr>
        <w:t>人，随员</w:t>
      </w:r>
      <w:r>
        <w:t>15</w:t>
      </w:r>
      <w:r>
        <w:rPr>
          <w:rFonts w:hint="eastAsia"/>
        </w:rPr>
        <w:t>人。约旦常驻联合国代表团有</w:t>
      </w:r>
      <w:r>
        <w:t>3</w:t>
      </w:r>
      <w:r>
        <w:rPr>
          <w:rFonts w:hint="eastAsia"/>
        </w:rPr>
        <w:t>名女外交官，维也纳有</w:t>
      </w:r>
      <w:r>
        <w:t>4</w:t>
      </w:r>
      <w:r>
        <w:rPr>
          <w:rFonts w:hint="eastAsia"/>
        </w:rPr>
        <w:t>人，伦敦有</w:t>
      </w:r>
      <w:r>
        <w:t>3</w:t>
      </w:r>
      <w:r>
        <w:rPr>
          <w:rFonts w:hint="eastAsia"/>
        </w:rPr>
        <w:t>人中有</w:t>
      </w:r>
      <w:r>
        <w:rPr>
          <w:rFonts w:hint="eastAsia"/>
        </w:rPr>
        <w:t>2</w:t>
      </w:r>
      <w:r>
        <w:rPr>
          <w:rFonts w:hint="eastAsia"/>
        </w:rPr>
        <w:t>人为妇女，一名女士在阿拉伯国家联盟担任副秘书长。低比例的原因与外交职业的特点有关，女外交官的丈夫也不愿将自己的工作放弃几年而跟随妻子的工作，同时，制度不允许约旦驻外机构里已婚外交官在同一个代表团工作期间将自己的工作转交其他外交官，根据</w:t>
      </w:r>
      <w:r>
        <w:t>2007</w:t>
      </w:r>
      <w:r>
        <w:rPr>
          <w:rFonts w:hint="eastAsia"/>
        </w:rPr>
        <w:t>年第</w:t>
      </w:r>
      <w:r>
        <w:t>55</w:t>
      </w:r>
      <w:r>
        <w:rPr>
          <w:rFonts w:hint="eastAsia"/>
        </w:rPr>
        <w:t>号修改的制度内容，外交官数量不超过</w:t>
      </w:r>
      <w:r>
        <w:t>5</w:t>
      </w:r>
      <w:r>
        <w:rPr>
          <w:rFonts w:hint="eastAsia"/>
        </w:rPr>
        <w:t>人的驻外机构除外。部长有权给予有意跟随在驻外机构工作的妻子的外交官无薪和补贴的假期。这个条款对夫妻双方都有影响，因为妻子要面对无薪无补贴的假期，以及作为外交官的丈夫要牺牲自己的职业前程去陪伴她。</w:t>
      </w:r>
    </w:p>
    <w:p w:rsidR="008B49CB" w:rsidRDefault="008B49CB" w:rsidP="006A1DDE">
      <w:pPr>
        <w:pStyle w:val="SingleTxtGC"/>
      </w:pPr>
      <w:r>
        <w:t xml:space="preserve">118. </w:t>
      </w:r>
      <w:r w:rsidR="006A1DDE">
        <w:rPr>
          <w:rFonts w:hint="eastAsia"/>
        </w:rPr>
        <w:t xml:space="preserve"> </w:t>
      </w:r>
      <w:r>
        <w:rPr>
          <w:rFonts w:hint="eastAsia"/>
        </w:rPr>
        <w:t>约旦妇女为地区和国际性的论坛活动做出了贡献，出席者众多。上院作为成员和实际参加者，都会参与任何阿拉伯的或国际的联合组织大会、内阁组织大会等，派出包括有上院妇女的代表团参加各种活动和会议。劳动部一位女士曾代表约旦出席国外大会，参加了</w:t>
      </w:r>
      <w:r>
        <w:t>2009</w:t>
      </w:r>
      <w:r>
        <w:rPr>
          <w:rFonts w:hint="eastAsia"/>
        </w:rPr>
        <w:t>年</w:t>
      </w:r>
      <w:r>
        <w:t>4</w:t>
      </w:r>
      <w:r>
        <w:rPr>
          <w:rFonts w:hint="eastAsia"/>
        </w:rPr>
        <w:t>月召开的阿拉伯劳动大会，大会有</w:t>
      </w:r>
      <w:r>
        <w:t>40%</w:t>
      </w:r>
      <w:r>
        <w:rPr>
          <w:rFonts w:hint="eastAsia"/>
        </w:rPr>
        <w:t>是妇女，</w:t>
      </w:r>
      <w:r>
        <w:t>2009</w:t>
      </w:r>
      <w:r>
        <w:rPr>
          <w:rFonts w:hint="eastAsia"/>
        </w:rPr>
        <w:t>年</w:t>
      </w:r>
      <w:r>
        <w:t>7</w:t>
      </w:r>
      <w:r>
        <w:rPr>
          <w:rFonts w:hint="eastAsia"/>
        </w:rPr>
        <w:t>月在日内瓦召开的国际劳动大会有</w:t>
      </w:r>
      <w:r>
        <w:t>50%</w:t>
      </w:r>
      <w:r>
        <w:rPr>
          <w:rFonts w:hint="eastAsia"/>
        </w:rPr>
        <w:t>是妇女。议会中的女议员通常不少于</w:t>
      </w:r>
      <w:r>
        <w:t>20%</w:t>
      </w:r>
      <w:r>
        <w:rPr>
          <w:rFonts w:hint="eastAsia"/>
        </w:rPr>
        <w:t>的妇女参加国际议会联合会工作。约旦妇女事务委员会受政府委托，代表约旦参加了与妇女有关的国际会议，此外还有非政府组织的女代表也参加了会议。一位约旦妇女作为法官成为在卢旺达的国际刑事法庭中的成员，另外一位妇女成为西亚国家在经济及社会理事会专家管理委员会的成员代表，一位妇女担任了阿拉伯国家联盟阿拉伯民间社会事务专员，一部分约旦妇女还担任国际机构和地区机构的高级职位。这些统计资料还不全。</w:t>
      </w:r>
    </w:p>
    <w:p w:rsidR="008B49CB" w:rsidRDefault="008B49CB" w:rsidP="006A1DDE">
      <w:pPr>
        <w:pStyle w:val="SingleTxtGC"/>
      </w:pPr>
      <w:r>
        <w:t xml:space="preserve">119. </w:t>
      </w:r>
      <w:r w:rsidR="006A1DDE">
        <w:rPr>
          <w:rFonts w:hint="eastAsia"/>
        </w:rPr>
        <w:t xml:space="preserve"> </w:t>
      </w:r>
      <w:r>
        <w:rPr>
          <w:rFonts w:hint="eastAsia"/>
        </w:rPr>
        <w:t>在公安领域，约旦派遣妇女参加国际组织工作，履行职责和义务，执行安理会第</w:t>
      </w:r>
      <w:r>
        <w:t>1325</w:t>
      </w:r>
      <w:r>
        <w:rPr>
          <w:rFonts w:hint="eastAsia"/>
        </w:rPr>
        <w:t>号决议。约旦是最先派遣维和部队到战乱和争端地区的国家之一，</w:t>
      </w:r>
      <w:r>
        <w:t>2007</w:t>
      </w:r>
      <w:r>
        <w:rPr>
          <w:rFonts w:hint="eastAsia"/>
        </w:rPr>
        <w:t>年的维和部队中就有两名女公安人员。到期后，联合国秘书长首次向约旦提出要求对她们延长半年期限。现在有</w:t>
      </w:r>
      <w:r>
        <w:t>7</w:t>
      </w:r>
      <w:r>
        <w:rPr>
          <w:rFonts w:hint="eastAsia"/>
        </w:rPr>
        <w:t>名女公安和女子警察参加维和部队，</w:t>
      </w:r>
      <w:r>
        <w:t>4</w:t>
      </w:r>
      <w:r>
        <w:rPr>
          <w:rFonts w:hint="eastAsia"/>
        </w:rPr>
        <w:t>人在科索沃，其中</w:t>
      </w:r>
      <w:r>
        <w:t>1</w:t>
      </w:r>
      <w:r>
        <w:rPr>
          <w:rFonts w:hint="eastAsia"/>
        </w:rPr>
        <w:t>人为中校军衔，行使一个警区指挥官的使命。另外</w:t>
      </w:r>
      <w:r>
        <w:t>3</w:t>
      </w:r>
      <w:r>
        <w:rPr>
          <w:rFonts w:hint="eastAsia"/>
        </w:rPr>
        <w:t>人在达尔富尔。有许多女子警察局的女警员参加了公使馆难民事务工作。</w:t>
      </w:r>
    </w:p>
    <w:p w:rsidR="008B49CB" w:rsidRPr="000E09E6" w:rsidRDefault="006A1DDE" w:rsidP="006A1DDE">
      <w:pPr>
        <w:pStyle w:val="H1GC"/>
        <w:rPr>
          <w:lang w:val="fr-FR"/>
        </w:rPr>
      </w:pPr>
      <w:r>
        <w:rPr>
          <w:rFonts w:hint="eastAsia"/>
          <w:lang w:val="fr-FR"/>
        </w:rPr>
        <w:tab/>
      </w:r>
      <w:r>
        <w:rPr>
          <w:rFonts w:hint="eastAsia"/>
          <w:lang w:val="fr-FR"/>
        </w:rPr>
        <w:tab/>
      </w:r>
      <w:r w:rsidR="008B49CB">
        <w:rPr>
          <w:rFonts w:hint="eastAsia"/>
          <w:lang w:val="fr-FR"/>
        </w:rPr>
        <w:t>第九条</w:t>
      </w:r>
    </w:p>
    <w:p w:rsidR="008B49CB" w:rsidRPr="000E09E6" w:rsidRDefault="006A1DDE" w:rsidP="006A1DDE">
      <w:pPr>
        <w:pStyle w:val="H23GC"/>
      </w:pPr>
      <w:r>
        <w:rPr>
          <w:rFonts w:hint="eastAsia"/>
        </w:rPr>
        <w:tab/>
      </w:r>
      <w:r>
        <w:rPr>
          <w:rFonts w:hint="eastAsia"/>
        </w:rPr>
        <w:tab/>
      </w:r>
      <w:r w:rsidR="008B49CB">
        <w:rPr>
          <w:rFonts w:hint="eastAsia"/>
        </w:rPr>
        <w:t>第九条第</w:t>
      </w:r>
      <w:r w:rsidR="008B49CB" w:rsidRPr="000E09E6">
        <w:t>1</w:t>
      </w:r>
      <w:r w:rsidR="008B49CB">
        <w:rPr>
          <w:rFonts w:hint="eastAsia"/>
        </w:rPr>
        <w:t>和第</w:t>
      </w:r>
      <w:r w:rsidR="00C70BE8">
        <w:t>2</w:t>
      </w:r>
      <w:r w:rsidR="008B49CB">
        <w:rPr>
          <w:rFonts w:hint="eastAsia"/>
        </w:rPr>
        <w:t>项</w:t>
      </w:r>
    </w:p>
    <w:p w:rsidR="008B49CB" w:rsidRDefault="008B49CB" w:rsidP="006A1DDE">
      <w:pPr>
        <w:pStyle w:val="SingleTxtGC"/>
      </w:pPr>
      <w:r w:rsidRPr="002E16BC">
        <w:t>120</w:t>
      </w:r>
      <w:r>
        <w:t xml:space="preserve">. </w:t>
      </w:r>
      <w:r w:rsidR="006A1DDE">
        <w:rPr>
          <w:rFonts w:hint="eastAsia"/>
        </w:rPr>
        <w:t xml:space="preserve"> </w:t>
      </w:r>
      <w:r>
        <w:rPr>
          <w:rFonts w:hint="eastAsia"/>
        </w:rPr>
        <w:t>约旦遵守国际公约中关于国籍问题的规定。对</w:t>
      </w:r>
      <w:r>
        <w:t>1954</w:t>
      </w:r>
      <w:r>
        <w:rPr>
          <w:rFonts w:hint="eastAsia"/>
        </w:rPr>
        <w:t>年颁布的《国籍法》进行了多次修改，关注降低失去国籍情况的规定，避免双重国籍情况的发生，允许成年妇女有权改变自己的国籍，防止因结婚、终止婚姻、或者丈夫及父亲改变国籍而盲目撤销自己的国籍，在给予和撤销国籍上遵守男女平等原则。为降低失去国籍情况的发生，父母身份不明时，只要在约旦出生的男孩即拥有约旦国籍。在约旦发现的弃婴只要未证明其身份，也认为是在约旦所生。法律规定，由于结婚产生的影响，无论是丈夫，还是妻子和儿女，约旦男子娶外国女子时，法律规定的基本原则是不强迫女子加入约旦国籍，除非女方提出书面申请同意入籍。在约旦籍男子未获得外国国籍时，其未成年的子女均保留约旦国籍。</w:t>
      </w:r>
    </w:p>
    <w:p w:rsidR="008B49CB" w:rsidRDefault="008B49CB" w:rsidP="006A1DDE">
      <w:pPr>
        <w:pStyle w:val="SingleTxtGC"/>
      </w:pPr>
      <w:r>
        <w:t xml:space="preserve">121. </w:t>
      </w:r>
      <w:r w:rsidR="006A1DDE">
        <w:rPr>
          <w:rFonts w:hint="eastAsia"/>
        </w:rPr>
        <w:t xml:space="preserve"> </w:t>
      </w:r>
      <w:r>
        <w:rPr>
          <w:rFonts w:hint="eastAsia"/>
        </w:rPr>
        <w:t>关于委员会的问题</w:t>
      </w:r>
      <w:r>
        <w:t>1</w:t>
      </w:r>
      <w:r w:rsidR="00494170">
        <w:t>1,</w:t>
      </w:r>
      <w:r w:rsidR="00BC6A3B">
        <w:rPr>
          <w:rFonts w:hint="eastAsia"/>
        </w:rPr>
        <w:t xml:space="preserve"> </w:t>
      </w:r>
      <w:r>
        <w:rPr>
          <w:rFonts w:hint="eastAsia"/>
        </w:rPr>
        <w:t>约旦仍旧保留对第</w:t>
      </w:r>
      <w:r>
        <w:t>2</w:t>
      </w:r>
      <w:r>
        <w:rPr>
          <w:rFonts w:hint="eastAsia"/>
        </w:rPr>
        <w:t>段这个问题的看法，已经在以前的报告中提出。阿盟国家已同意任何一个阿拉伯国家都不能给巴勒斯坦人国籍，以便保留巴勒斯坦的身份。母亲是约旦人，父亲是外国人，或者身份不明、没有国籍、或者法律上不能证明与其父的关系时，只要婴儿出生在约旦，便有权获得约旦国籍。</w:t>
      </w:r>
      <w:r>
        <w:t>2007</w:t>
      </w:r>
      <w:r>
        <w:rPr>
          <w:rFonts w:hint="eastAsia"/>
        </w:rPr>
        <w:t>年应该修改的“申请条例”提交内阁、议会和上院，其中修改的部分是在任何情况下，有关方面都要允许约旦女子将自己的国籍给予子女，就像约旦父亲的新生儿一样。民间社会组织认为，同一法律的第九条肯定了“约旦人的孩子”就是约旦人，不论在哪出生。依照解释规则，这句话的指示是约旦女子的孩子也享有约旦国籍，从这点上证明男女应该是平等的。解释规则还肯定了同一法律中的第二条，即“按照本法条款规定，约旦人一词意思是一切拥有约旦国籍的男人”。</w:t>
      </w:r>
    </w:p>
    <w:p w:rsidR="008B49CB" w:rsidRPr="000E09E6" w:rsidRDefault="008B49CB" w:rsidP="006A1DDE">
      <w:pPr>
        <w:pStyle w:val="SingleTxtGC"/>
      </w:pPr>
      <w:r>
        <w:t xml:space="preserve">122. </w:t>
      </w:r>
      <w:r w:rsidR="006A1DDE">
        <w:rPr>
          <w:rFonts w:hint="eastAsia"/>
        </w:rPr>
        <w:t xml:space="preserve"> </w:t>
      </w:r>
      <w:r>
        <w:t>2003</w:t>
      </w:r>
      <w:r>
        <w:rPr>
          <w:rFonts w:hint="eastAsia"/>
        </w:rPr>
        <w:t>年《约旦护照法》规定，内政部长在人道主义情况下经内阁总理同意，有权向约旦妇女的子女发放为期</w:t>
      </w:r>
      <w:r>
        <w:t>5</w:t>
      </w:r>
      <w:r>
        <w:rPr>
          <w:rFonts w:hint="eastAsia"/>
        </w:rPr>
        <w:t>年可更换的普通护照。约旦妇女的子女提出</w:t>
      </w:r>
      <w:r w:rsidRPr="000E09E6">
        <w:rPr>
          <w:rFonts w:hint="eastAsia"/>
        </w:rPr>
        <w:t>入籍申请时，与其他申请一样对待，看是否符合法律规定的条件。约旦妇女的子女和配偶因违反《居住法》产生罚款时，无论罚款金额多少均予以免除。为了减轻财政负担，对所有学生免除了</w:t>
      </w:r>
      <w:r w:rsidRPr="000E09E6">
        <w:t>2009/2010</w:t>
      </w:r>
      <w:r w:rsidRPr="000E09E6">
        <w:rPr>
          <w:rFonts w:hint="eastAsia"/>
        </w:rPr>
        <w:t>学年和前一年的学费，这项豁免包括配偶是外国人的约旦妇女的子女。作为优待措施，如果母亲需要儿子在身边照顾时，内政部对配偶是外国人的约旦妇女的孩子发放年度居住证。在这方面，约旦全国妇女事务委员会投诉办公室为与外国人结婚的约旦籍妇女准备好填报表格，观察她们遇到的困难，尽可能的提供帮助和便利。</w:t>
      </w:r>
    </w:p>
    <w:p w:rsidR="008B49CB" w:rsidRPr="000E09E6" w:rsidRDefault="006A1DDE" w:rsidP="006A1DDE">
      <w:pPr>
        <w:pStyle w:val="H1GC"/>
      </w:pPr>
      <w:r>
        <w:rPr>
          <w:rFonts w:hint="eastAsia"/>
        </w:rPr>
        <w:tab/>
      </w:r>
      <w:r>
        <w:rPr>
          <w:rFonts w:hint="eastAsia"/>
        </w:rPr>
        <w:tab/>
      </w:r>
      <w:r w:rsidR="008B49CB" w:rsidRPr="000E09E6">
        <w:rPr>
          <w:rFonts w:hint="eastAsia"/>
        </w:rPr>
        <w:t>第三部分</w:t>
      </w:r>
    </w:p>
    <w:p w:rsidR="008B49CB" w:rsidRPr="000E09E6" w:rsidRDefault="006A1DDE" w:rsidP="006A1DDE">
      <w:pPr>
        <w:pStyle w:val="H1GC"/>
        <w:rPr>
          <w:lang w:val="fr-FR"/>
        </w:rPr>
      </w:pPr>
      <w:r>
        <w:rPr>
          <w:rFonts w:hint="eastAsia"/>
          <w:lang w:val="fr-FR"/>
        </w:rPr>
        <w:tab/>
      </w:r>
      <w:r>
        <w:rPr>
          <w:rFonts w:hint="eastAsia"/>
          <w:lang w:val="fr-FR"/>
        </w:rPr>
        <w:tab/>
      </w:r>
      <w:r w:rsidR="008B49CB">
        <w:rPr>
          <w:rFonts w:hint="eastAsia"/>
          <w:lang w:val="fr-FR"/>
        </w:rPr>
        <w:t>第十条</w:t>
      </w:r>
    </w:p>
    <w:p w:rsidR="008B49CB" w:rsidRPr="000E09E6" w:rsidRDefault="006A1DDE" w:rsidP="006A1DDE">
      <w:pPr>
        <w:pStyle w:val="H23GC"/>
      </w:pPr>
      <w:r>
        <w:rPr>
          <w:rFonts w:hint="eastAsia"/>
        </w:rPr>
        <w:tab/>
      </w:r>
      <w:r>
        <w:rPr>
          <w:rFonts w:hint="eastAsia"/>
        </w:rPr>
        <w:tab/>
      </w:r>
      <w:r w:rsidR="008B49CB">
        <w:rPr>
          <w:rFonts w:hint="eastAsia"/>
        </w:rPr>
        <w:t>第十条</w:t>
      </w:r>
      <w:r w:rsidR="00494170">
        <w:rPr>
          <w:rFonts w:hint="eastAsia"/>
        </w:rPr>
        <w:t>(</w:t>
      </w:r>
      <w:r w:rsidR="008B49CB" w:rsidRPr="000E09E6">
        <w:rPr>
          <w:rFonts w:hint="eastAsia"/>
        </w:rPr>
        <w:t>a</w:t>
      </w:r>
      <w:r w:rsidR="00494170">
        <w:rPr>
          <w:rFonts w:hint="eastAsia"/>
        </w:rPr>
        <w:t>)</w:t>
      </w:r>
      <w:r w:rsidR="008B49CB">
        <w:rPr>
          <w:rFonts w:hint="eastAsia"/>
        </w:rPr>
        <w:t>项</w:t>
      </w:r>
    </w:p>
    <w:p w:rsidR="008B49CB" w:rsidRPr="000E09E6" w:rsidRDefault="008B49CB" w:rsidP="006A1DDE">
      <w:pPr>
        <w:pStyle w:val="SingleTxtGC"/>
      </w:pPr>
      <w:r w:rsidRPr="000E09E6">
        <w:t>123</w:t>
      </w:r>
      <w:r>
        <w:t>.</w:t>
      </w:r>
      <w:r w:rsidRPr="000E09E6">
        <w:t xml:space="preserve"> </w:t>
      </w:r>
      <w:r w:rsidR="006A1DDE">
        <w:rPr>
          <w:rFonts w:hint="eastAsia"/>
        </w:rPr>
        <w:t xml:space="preserve"> </w:t>
      </w:r>
      <w:r w:rsidRPr="000E09E6">
        <w:rPr>
          <w:rFonts w:hint="eastAsia"/>
        </w:rPr>
        <w:t>《</w:t>
      </w:r>
      <w:r w:rsidRPr="000E09E6">
        <w:t>2007</w:t>
      </w:r>
      <w:r w:rsidRPr="000E09E6">
        <w:rPr>
          <w:rFonts w:hint="eastAsia"/>
        </w:rPr>
        <w:t>年全民教育全球监测报告》中指出：“发展全民教育的指数连续看好，其比例达到</w:t>
      </w:r>
      <w:r w:rsidRPr="000E09E6">
        <w:t>0.94</w:t>
      </w:r>
      <w:r w:rsidR="00494170">
        <w:t>8,</w:t>
      </w:r>
      <w:r w:rsidR="00795D30">
        <w:rPr>
          <w:rFonts w:hint="eastAsia"/>
        </w:rPr>
        <w:t xml:space="preserve"> </w:t>
      </w:r>
      <w:r w:rsidRPr="000E09E6">
        <w:rPr>
          <w:rFonts w:hint="eastAsia"/>
        </w:rPr>
        <w:t>据此，约旦在实现全民教育目标居中等水平的阿拉伯国家中排名第</w:t>
      </w:r>
      <w:r w:rsidRPr="000E09E6">
        <w:t>1</w:t>
      </w:r>
      <w:r w:rsidRPr="000E09E6">
        <w:rPr>
          <w:rFonts w:hint="eastAsia"/>
        </w:rPr>
        <w:t>位，在同等水平层次的全世界国家中排名第</w:t>
      </w:r>
      <w:r w:rsidRPr="000E09E6">
        <w:t>2</w:t>
      </w:r>
      <w:r w:rsidRPr="000E09E6">
        <w:rPr>
          <w:rFonts w:hint="eastAsia"/>
        </w:rPr>
        <w:t>位，在全世界发展全民教育指数中排名第</w:t>
      </w:r>
      <w:r w:rsidRPr="000E09E6">
        <w:t>49</w:t>
      </w:r>
      <w:r w:rsidRPr="000E09E6">
        <w:rPr>
          <w:rFonts w:hint="eastAsia"/>
        </w:rPr>
        <w:t>位。约旦努力将发展全民教育事业提升到高层次”。</w:t>
      </w:r>
    </w:p>
    <w:p w:rsidR="008B49CB" w:rsidRPr="000E09E6" w:rsidRDefault="008B49CB" w:rsidP="006A1DDE">
      <w:pPr>
        <w:pStyle w:val="SingleTxtGC"/>
      </w:pPr>
      <w:r w:rsidRPr="000E09E6">
        <w:t>124</w:t>
      </w:r>
      <w:r>
        <w:t>.</w:t>
      </w:r>
      <w:r w:rsidRPr="000E09E6">
        <w:t xml:space="preserve"> </w:t>
      </w:r>
      <w:r w:rsidR="006A1DDE">
        <w:rPr>
          <w:rFonts w:hint="eastAsia"/>
        </w:rPr>
        <w:t xml:space="preserve"> </w:t>
      </w:r>
      <w:r w:rsidRPr="000E09E6">
        <w:rPr>
          <w:rFonts w:hint="eastAsia"/>
        </w:rPr>
        <w:t>《教育法》将教育分为</w:t>
      </w:r>
      <w:r w:rsidRPr="000E09E6">
        <w:t>3</w:t>
      </w:r>
      <w:r w:rsidRPr="000E09E6">
        <w:rPr>
          <w:rFonts w:hint="eastAsia"/>
        </w:rPr>
        <w:t>个阶段：</w:t>
      </w:r>
      <w:r w:rsidR="00494170">
        <w:rPr>
          <w:rFonts w:hint="eastAsia"/>
        </w:rPr>
        <w:t>(</w:t>
      </w:r>
      <w:r>
        <w:rPr>
          <w:rFonts w:hint="eastAsia"/>
        </w:rPr>
        <w:t>a</w:t>
      </w:r>
      <w:r w:rsidR="00494170">
        <w:rPr>
          <w:rFonts w:hint="eastAsia"/>
        </w:rPr>
        <w:t>)</w:t>
      </w:r>
      <w:r w:rsidR="00C70BE8">
        <w:rPr>
          <w:rFonts w:hint="eastAsia"/>
        </w:rPr>
        <w:t xml:space="preserve"> </w:t>
      </w:r>
      <w:r w:rsidRPr="000E09E6">
        <w:rPr>
          <w:rFonts w:hint="eastAsia"/>
        </w:rPr>
        <w:t>幼儿园</w:t>
      </w:r>
      <w:r w:rsidR="00494170">
        <w:rPr>
          <w:rFonts w:hint="eastAsia"/>
        </w:rPr>
        <w:t>(</w:t>
      </w:r>
      <w:r w:rsidRPr="000E09E6">
        <w:rPr>
          <w:rFonts w:hint="eastAsia"/>
        </w:rPr>
        <w:t>最多</w:t>
      </w:r>
      <w:r w:rsidRPr="000E09E6">
        <w:t>2</w:t>
      </w:r>
      <w:r w:rsidRPr="000E09E6">
        <w:rPr>
          <w:rFonts w:hint="eastAsia"/>
        </w:rPr>
        <w:t>年</w:t>
      </w:r>
      <w:r w:rsidR="00494170">
        <w:rPr>
          <w:rFonts w:hint="eastAsia"/>
        </w:rPr>
        <w:t>)</w:t>
      </w:r>
      <w:r w:rsidRPr="000E09E6">
        <w:rPr>
          <w:rFonts w:hint="eastAsia"/>
        </w:rPr>
        <w:t>，非义务教育。</w:t>
      </w:r>
      <w:r w:rsidR="00494170">
        <w:rPr>
          <w:rFonts w:hint="eastAsia"/>
        </w:rPr>
        <w:t>(</w:t>
      </w:r>
      <w:r>
        <w:rPr>
          <w:rFonts w:hint="eastAsia"/>
        </w:rPr>
        <w:t>b</w:t>
      </w:r>
      <w:r w:rsidR="00494170">
        <w:rPr>
          <w:rFonts w:hint="eastAsia"/>
        </w:rPr>
        <w:t>)</w:t>
      </w:r>
      <w:r w:rsidR="00C70BE8">
        <w:rPr>
          <w:rFonts w:hint="eastAsia"/>
        </w:rPr>
        <w:t xml:space="preserve"> </w:t>
      </w:r>
      <w:r w:rsidRPr="000E09E6">
        <w:rPr>
          <w:rFonts w:hint="eastAsia"/>
        </w:rPr>
        <w:t>基础教育</w:t>
      </w:r>
      <w:r w:rsidR="00494170">
        <w:rPr>
          <w:rFonts w:hint="eastAsia"/>
        </w:rPr>
        <w:t>(</w:t>
      </w:r>
      <w:r w:rsidRPr="000E09E6">
        <w:t>10</w:t>
      </w:r>
      <w:r w:rsidRPr="000E09E6">
        <w:rPr>
          <w:rFonts w:hint="eastAsia"/>
        </w:rPr>
        <w:t>年</w:t>
      </w:r>
      <w:r w:rsidR="00494170">
        <w:rPr>
          <w:rFonts w:hint="eastAsia"/>
        </w:rPr>
        <w:t>)</w:t>
      </w:r>
      <w:r w:rsidRPr="000E09E6">
        <w:rPr>
          <w:rFonts w:hint="eastAsia"/>
        </w:rPr>
        <w:t>阶段，免费义务教育。</w:t>
      </w:r>
      <w:r w:rsidR="00494170">
        <w:rPr>
          <w:rFonts w:hint="eastAsia"/>
        </w:rPr>
        <w:t>(</w:t>
      </w:r>
      <w:r>
        <w:rPr>
          <w:rFonts w:hint="eastAsia"/>
        </w:rPr>
        <w:t>c</w:t>
      </w:r>
      <w:r w:rsidR="00494170">
        <w:rPr>
          <w:rFonts w:hint="eastAsia"/>
        </w:rPr>
        <w:t>)</w:t>
      </w:r>
      <w:r w:rsidR="00C70BE8">
        <w:rPr>
          <w:rFonts w:hint="eastAsia"/>
        </w:rPr>
        <w:t xml:space="preserve"> </w:t>
      </w:r>
      <w:r w:rsidRPr="000E09E6">
        <w:rPr>
          <w:rFonts w:hint="eastAsia"/>
        </w:rPr>
        <w:t>中学教育</w:t>
      </w:r>
      <w:r w:rsidR="00494170">
        <w:rPr>
          <w:rFonts w:hint="eastAsia"/>
        </w:rPr>
        <w:t>(</w:t>
      </w:r>
      <w:r w:rsidRPr="000E09E6">
        <w:rPr>
          <w:rFonts w:hint="eastAsia"/>
        </w:rPr>
        <w:t>两年</w:t>
      </w:r>
      <w:r w:rsidR="00494170">
        <w:rPr>
          <w:rFonts w:hint="eastAsia"/>
        </w:rPr>
        <w:t>)</w:t>
      </w:r>
      <w:r w:rsidRPr="000E09E6">
        <w:rPr>
          <w:rFonts w:hint="eastAsia"/>
        </w:rPr>
        <w:t>阶段，免费非义务教育。教育部管理非正规教育，向中断学业或者条件不允许上学的人提供教育机会，将他们的学习分为学术和职业两个范畴。</w:t>
      </w:r>
    </w:p>
    <w:p w:rsidR="008B49CB" w:rsidRPr="000E09E6" w:rsidRDefault="008B49CB" w:rsidP="006A1DDE">
      <w:pPr>
        <w:pStyle w:val="SingleTxtGC"/>
      </w:pPr>
      <w:r w:rsidRPr="000E09E6">
        <w:t>125</w:t>
      </w:r>
      <w:r>
        <w:t>.</w:t>
      </w:r>
      <w:r w:rsidRPr="000E09E6">
        <w:t xml:space="preserve"> </w:t>
      </w:r>
      <w:r w:rsidR="006A1DDE">
        <w:rPr>
          <w:rFonts w:hint="eastAsia"/>
        </w:rPr>
        <w:t xml:space="preserve"> </w:t>
      </w:r>
      <w:r w:rsidRPr="000E09E6">
        <w:t>1990</w:t>
      </w:r>
      <w:r w:rsidR="006A1DDE">
        <w:rPr>
          <w:rFonts w:hint="eastAsia"/>
        </w:rPr>
        <w:t>-</w:t>
      </w:r>
      <w:r w:rsidRPr="000E09E6">
        <w:t>2008</w:t>
      </w:r>
      <w:r w:rsidRPr="000E09E6">
        <w:rPr>
          <w:rFonts w:hint="eastAsia"/>
        </w:rPr>
        <w:t>年期间的接受教育和文盲绩效指标清楚地表明到</w:t>
      </w:r>
      <w:r w:rsidRPr="000E09E6">
        <w:t>2015</w:t>
      </w:r>
      <w:r w:rsidRPr="000E09E6">
        <w:rPr>
          <w:rFonts w:hint="eastAsia"/>
        </w:rPr>
        <w:t>年实现全面普及教育的可能性。</w:t>
      </w:r>
      <w:r w:rsidRPr="000E09E6">
        <w:t>2008</w:t>
      </w:r>
      <w:r w:rsidRPr="000E09E6">
        <w:rPr>
          <w:rFonts w:hint="eastAsia"/>
        </w:rPr>
        <w:t>年初级教育净入学率上升到</w:t>
      </w:r>
      <w:r w:rsidRPr="000E09E6">
        <w:t>97.7%</w:t>
      </w:r>
      <w:r w:rsidRPr="000E09E6">
        <w:rPr>
          <w:rFonts w:hint="eastAsia"/>
        </w:rPr>
        <w:t>，青年人的文盲率降低到</w:t>
      </w:r>
      <w:r w:rsidRPr="000E09E6">
        <w:rPr>
          <w:rFonts w:hint="eastAsia"/>
        </w:rPr>
        <w:t>1%</w:t>
      </w:r>
      <w:r w:rsidRPr="000E09E6">
        <w:rPr>
          <w:rFonts w:hint="eastAsia"/>
        </w:rPr>
        <w:t>，这些情况的变化归于政府履行不分性别的全民教育，制定教育规划，培养教师，保护儿童权利。各个阶段的入学比例上升，</w:t>
      </w:r>
      <w:r w:rsidRPr="000E09E6">
        <w:t>2007</w:t>
      </w:r>
      <w:r w:rsidRPr="000E09E6">
        <w:rPr>
          <w:rFonts w:hint="eastAsia"/>
        </w:rPr>
        <w:t>年，初级教育女性比率为</w:t>
      </w:r>
      <w:r w:rsidRPr="000E09E6">
        <w:t>101.1%</w:t>
      </w:r>
      <w:r w:rsidRPr="000E09E6">
        <w:rPr>
          <w:rFonts w:hint="eastAsia"/>
        </w:rPr>
        <w:t>，而男性比例为</w:t>
      </w:r>
      <w:r w:rsidRPr="000E09E6">
        <w:t>98.5%</w:t>
      </w:r>
      <w:r w:rsidRPr="000E09E6">
        <w:rPr>
          <w:rFonts w:hint="eastAsia"/>
        </w:rPr>
        <w:t>，在基础教育阶段女性达到</w:t>
      </w:r>
      <w:r w:rsidRPr="000E09E6">
        <w:t>100%</w:t>
      </w:r>
      <w:r w:rsidRPr="000E09E6">
        <w:rPr>
          <w:rFonts w:hint="eastAsia"/>
        </w:rPr>
        <w:t>，男性为</w:t>
      </w:r>
      <w:r w:rsidRPr="000E09E6">
        <w:t>98%</w:t>
      </w:r>
      <w:r w:rsidRPr="000E09E6">
        <w:rPr>
          <w:rFonts w:hint="eastAsia"/>
        </w:rPr>
        <w:t>。在同一方面，高中阶段女性比例为</w:t>
      </w:r>
      <w:r w:rsidRPr="000E09E6">
        <w:t>69%</w:t>
      </w:r>
      <w:r w:rsidRPr="000E09E6">
        <w:rPr>
          <w:rFonts w:hint="eastAsia"/>
        </w:rPr>
        <w:t>，男性为</w:t>
      </w:r>
      <w:r w:rsidRPr="000E09E6">
        <w:t>64%</w:t>
      </w:r>
      <w:r w:rsidRPr="000E09E6">
        <w:rPr>
          <w:rFonts w:hint="eastAsia"/>
        </w:rPr>
        <w:t>。</w:t>
      </w:r>
    </w:p>
    <w:p w:rsidR="008B49CB" w:rsidRPr="000E09E6" w:rsidRDefault="008B49CB" w:rsidP="006A1DDE">
      <w:pPr>
        <w:pStyle w:val="SingleTxtGC"/>
      </w:pPr>
      <w:r w:rsidRPr="000E09E6">
        <w:t>126</w:t>
      </w:r>
      <w:r>
        <w:t>.</w:t>
      </w:r>
      <w:r w:rsidRPr="000E09E6">
        <w:t xml:space="preserve"> </w:t>
      </w:r>
      <w:r w:rsidR="006A1DDE">
        <w:rPr>
          <w:rFonts w:hint="eastAsia"/>
        </w:rPr>
        <w:t xml:space="preserve"> </w:t>
      </w:r>
      <w:r w:rsidRPr="000E09E6">
        <w:rPr>
          <w:rFonts w:hint="eastAsia"/>
        </w:rPr>
        <w:t>教育部的预算占</w:t>
      </w:r>
      <w:r w:rsidRPr="004559BD">
        <w:t>2009</w:t>
      </w:r>
      <w:r w:rsidRPr="000E09E6">
        <w:rPr>
          <w:rFonts w:hint="eastAsia"/>
        </w:rPr>
        <w:t>年度国家预算的</w:t>
      </w:r>
      <w:r w:rsidRPr="004559BD">
        <w:t>9.3%</w:t>
      </w:r>
      <w:r w:rsidRPr="000E09E6">
        <w:rPr>
          <w:rFonts w:hint="eastAsia"/>
        </w:rPr>
        <w:t>，尽管比</w:t>
      </w:r>
      <w:r w:rsidRPr="004559BD">
        <w:t>2008</w:t>
      </w:r>
      <w:r w:rsidRPr="000E09E6">
        <w:rPr>
          <w:rFonts w:hint="eastAsia"/>
        </w:rPr>
        <w:t>年的预算比例减少，但价值提高了</w:t>
      </w:r>
      <w:r w:rsidRPr="004559BD">
        <w:t>1</w:t>
      </w:r>
      <w:r>
        <w:rPr>
          <w:rFonts w:hint="eastAsia"/>
        </w:rPr>
        <w:t xml:space="preserve"> </w:t>
      </w:r>
      <w:r w:rsidRPr="004559BD">
        <w:t>200</w:t>
      </w:r>
      <w:r w:rsidRPr="000E09E6">
        <w:rPr>
          <w:rFonts w:hint="eastAsia"/>
        </w:rPr>
        <w:t>万第纳尔，增加了国家的预算值，这都是积极提供教育权力和扩大教育的标志。教育部提供的服务为学校总数的</w:t>
      </w:r>
      <w:r w:rsidRPr="004559BD">
        <w:t>70%</w:t>
      </w:r>
      <w:r w:rsidRPr="000E09E6">
        <w:rPr>
          <w:rFonts w:hint="eastAsia"/>
        </w:rPr>
        <w:t>，其余的分配情况是</w:t>
      </w:r>
      <w:r w:rsidRPr="004559BD">
        <w:t>8%</w:t>
      </w:r>
      <w:r>
        <w:rPr>
          <w:rFonts w:hint="eastAsia"/>
        </w:rPr>
        <w:t>用于</w:t>
      </w:r>
      <w:r w:rsidRPr="000E09E6">
        <w:rPr>
          <w:rFonts w:hint="eastAsia"/>
        </w:rPr>
        <w:t>救济工程，私营部门</w:t>
      </w:r>
      <w:r w:rsidRPr="004559BD">
        <w:t>21%</w:t>
      </w:r>
      <w:r w:rsidRPr="000E09E6">
        <w:rPr>
          <w:rFonts w:hint="eastAsia"/>
        </w:rPr>
        <w:t>，军事文化和其他部委</w:t>
      </w:r>
      <w:r w:rsidRPr="004559BD">
        <w:t>1%</w:t>
      </w:r>
      <w:r w:rsidRPr="000E09E6">
        <w:rPr>
          <w:rFonts w:hint="eastAsia"/>
        </w:rPr>
        <w:t>。政府部门为高中学校学生使用的比例为</w:t>
      </w:r>
      <w:r w:rsidRPr="004559BD">
        <w:t>89.4%</w:t>
      </w:r>
      <w:r w:rsidRPr="000E09E6">
        <w:rPr>
          <w:rFonts w:hint="eastAsia"/>
        </w:rPr>
        <w:t>。</w:t>
      </w:r>
    </w:p>
    <w:p w:rsidR="008B49CB" w:rsidRPr="000E09E6" w:rsidRDefault="008B49CB" w:rsidP="006A1DDE">
      <w:pPr>
        <w:pStyle w:val="SingleTxtGC"/>
      </w:pPr>
      <w:r w:rsidRPr="000E09E6">
        <w:t>127</w:t>
      </w:r>
      <w:r>
        <w:t>.</w:t>
      </w:r>
      <w:r w:rsidRPr="000E09E6">
        <w:t xml:space="preserve"> </w:t>
      </w:r>
      <w:r w:rsidR="006A1DDE">
        <w:rPr>
          <w:rFonts w:hint="eastAsia"/>
        </w:rPr>
        <w:t xml:space="preserve"> </w:t>
      </w:r>
      <w:r w:rsidRPr="000E09E6">
        <w:rPr>
          <w:rFonts w:hint="eastAsia"/>
        </w:rPr>
        <w:t>国家议程强调，扩大入托儿所的机会，特别关注偏远地区和贫困地区。为了在</w:t>
      </w:r>
      <w:r w:rsidRPr="0090710A">
        <w:t>2015</w:t>
      </w:r>
      <w:r w:rsidRPr="000E09E6">
        <w:rPr>
          <w:rFonts w:hint="eastAsia"/>
        </w:rPr>
        <w:t>年到来之际，实现基于性别平等的千年发展目标，该部正在努力消除性别差距，加强幼儿教育的学习准备，并确保男女之间的平等机会。</w:t>
      </w:r>
      <w:r w:rsidRPr="0090710A">
        <w:t>2008/2009</w:t>
      </w:r>
      <w:r w:rsidRPr="000E09E6">
        <w:rPr>
          <w:rFonts w:hint="eastAsia"/>
        </w:rPr>
        <w:t>年度，教育部下属的幼儿园有</w:t>
      </w:r>
      <w:r w:rsidRPr="000E09E6">
        <w:t>708</w:t>
      </w:r>
      <w:r w:rsidRPr="000E09E6">
        <w:rPr>
          <w:rFonts w:hint="eastAsia"/>
        </w:rPr>
        <w:t>所，可容纳约</w:t>
      </w:r>
      <w:r w:rsidRPr="0090710A">
        <w:t>17</w:t>
      </w:r>
      <w:r>
        <w:rPr>
          <w:rFonts w:hint="eastAsia"/>
        </w:rPr>
        <w:t xml:space="preserve"> </w:t>
      </w:r>
      <w:r w:rsidRPr="0090710A">
        <w:t>700</w:t>
      </w:r>
      <w:r>
        <w:rPr>
          <w:rFonts w:hint="eastAsia"/>
        </w:rPr>
        <w:t>名</w:t>
      </w:r>
      <w:r w:rsidRPr="000E09E6">
        <w:rPr>
          <w:rFonts w:hint="eastAsia"/>
        </w:rPr>
        <w:t>男孩和女孩，实际进入幼儿园的男孩人数为</w:t>
      </w:r>
      <w:r w:rsidRPr="000E09E6">
        <w:t>13</w:t>
      </w:r>
      <w:r>
        <w:rPr>
          <w:rFonts w:hint="eastAsia"/>
        </w:rPr>
        <w:t xml:space="preserve"> </w:t>
      </w:r>
      <w:r w:rsidRPr="000E09E6">
        <w:t>858</w:t>
      </w:r>
      <w:r w:rsidRPr="000E09E6">
        <w:rPr>
          <w:rFonts w:hint="eastAsia"/>
        </w:rPr>
        <w:t>人，分布在全国各个地区。完成了对幼儿生长标准的设定，对幼儿园质量体系的准备，对此制定了资格培训计划和训练手册，</w:t>
      </w:r>
      <w:r w:rsidRPr="0090710A">
        <w:t>2008/2009</w:t>
      </w:r>
      <w:r w:rsidRPr="000E09E6">
        <w:rPr>
          <w:rFonts w:hint="eastAsia"/>
        </w:rPr>
        <w:t>年培训了</w:t>
      </w:r>
      <w:r w:rsidRPr="0090710A">
        <w:t>318</w:t>
      </w:r>
      <w:r w:rsidRPr="000E09E6">
        <w:rPr>
          <w:rFonts w:hint="eastAsia"/>
        </w:rPr>
        <w:t>名女教师，当年的幼儿园数量达到</w:t>
      </w:r>
      <w:r>
        <w:t>1</w:t>
      </w:r>
      <w:r>
        <w:rPr>
          <w:rFonts w:hint="eastAsia"/>
        </w:rPr>
        <w:t xml:space="preserve"> </w:t>
      </w:r>
      <w:r>
        <w:t>194</w:t>
      </w:r>
      <w:r w:rsidRPr="000E09E6">
        <w:rPr>
          <w:rFonts w:hint="eastAsia"/>
        </w:rPr>
        <w:t>所，平均</w:t>
      </w:r>
      <w:r w:rsidRPr="0090710A">
        <w:t>20.4</w:t>
      </w:r>
      <w:r>
        <w:rPr>
          <w:rFonts w:hint="eastAsia"/>
        </w:rPr>
        <w:t>个</w:t>
      </w:r>
      <w:r w:rsidRPr="000E09E6">
        <w:rPr>
          <w:rFonts w:hint="eastAsia"/>
        </w:rPr>
        <w:t>儿童配一个老师。全民教育计划旨在到</w:t>
      </w:r>
      <w:r w:rsidRPr="0090710A">
        <w:t>2015</w:t>
      </w:r>
      <w:r w:rsidRPr="000E09E6">
        <w:rPr>
          <w:rFonts w:hint="eastAsia"/>
        </w:rPr>
        <w:t>年，将入托人数比例增长到</w:t>
      </w:r>
      <w:r w:rsidRPr="000E09E6">
        <w:t>56%</w:t>
      </w:r>
      <w:r w:rsidRPr="000E09E6">
        <w:rPr>
          <w:rFonts w:hint="eastAsia"/>
        </w:rPr>
        <w:t>。</w:t>
      </w:r>
    </w:p>
    <w:p w:rsidR="008B49CB" w:rsidRPr="000E09E6" w:rsidRDefault="008B49CB" w:rsidP="006A1DDE">
      <w:pPr>
        <w:pStyle w:val="SingleTxtGC"/>
      </w:pPr>
      <w:r w:rsidRPr="000E09E6">
        <w:t>128</w:t>
      </w:r>
      <w:r>
        <w:t>.</w:t>
      </w:r>
      <w:r w:rsidRPr="000E09E6">
        <w:t xml:space="preserve"> </w:t>
      </w:r>
      <w:r w:rsidR="006A1DDE">
        <w:rPr>
          <w:rFonts w:hint="eastAsia"/>
        </w:rPr>
        <w:t xml:space="preserve"> </w:t>
      </w:r>
      <w:r w:rsidRPr="000E09E6">
        <w:rPr>
          <w:rFonts w:hint="eastAsia"/>
        </w:rPr>
        <w:t>为了在改变来自于传统的社会风俗习惯的倾向和满足方面有所进展，对一些政策进行了审查，通过对性别的关注，使其主要的原则和目标符合国家教育战略的现代发展，其中包括发展规划、制定法规和发布指令中有关性别理念和问题，发挥妇女在教育部的作用，发展职业教育，鼓励妇女进入劳动力市场，并鼓励选择合适劳动力市场的专业，制止辍学现象，特别是女性，要提供奖学金，保健和营养方案，审查教学计划，培训教师充分的使用好计划，将教育计划和教学技能与生活需要很多市场需求相结合，为残疾学生的需要提供辅助服务和特殊计划。</w:t>
      </w:r>
    </w:p>
    <w:p w:rsidR="008B49CB" w:rsidRPr="000E09E6" w:rsidRDefault="008B49CB" w:rsidP="006A1DDE">
      <w:pPr>
        <w:pStyle w:val="SingleTxtGC"/>
      </w:pPr>
      <w:r w:rsidRPr="000E09E6">
        <w:t>129</w:t>
      </w:r>
      <w:r>
        <w:t>.</w:t>
      </w:r>
      <w:r w:rsidRPr="000E09E6">
        <w:t xml:space="preserve"> </w:t>
      </w:r>
      <w:r w:rsidR="006A1DDE">
        <w:rPr>
          <w:rFonts w:hint="eastAsia"/>
        </w:rPr>
        <w:t xml:space="preserve"> </w:t>
      </w:r>
      <w:r w:rsidRPr="000E09E6">
        <w:rPr>
          <w:rFonts w:hint="eastAsia"/>
        </w:rPr>
        <w:t>教育部依据</w:t>
      </w:r>
      <w:r w:rsidRPr="000E09E6">
        <w:t>2006</w:t>
      </w:r>
      <w:r w:rsidRPr="000E09E6">
        <w:rPr>
          <w:rFonts w:hint="eastAsia"/>
        </w:rPr>
        <w:t>年国家教育发展战略制定了缩小在教育和培训方面性别鸿沟的方案和处理办法，满足劳动市场的需求，同时考虑联合国对女子教育的倡议，与联合国签订扫盲协议，包括教育过程中的</w:t>
      </w:r>
      <w:r w:rsidRPr="000E09E6">
        <w:t>8</w:t>
      </w:r>
      <w:r w:rsidRPr="000E09E6">
        <w:rPr>
          <w:rFonts w:hint="eastAsia"/>
        </w:rPr>
        <w:t>个主题，探讨培养教育界领导者的方式，提高他们的能力，在性别方面实现治理、管理和领导的公正。</w:t>
      </w:r>
      <w:r w:rsidRPr="000E09E6">
        <w:t>2008</w:t>
      </w:r>
      <w:r w:rsidRPr="000E09E6">
        <w:rPr>
          <w:rFonts w:hint="eastAsia"/>
        </w:rPr>
        <w:t>年教育部系统妇女在领导岗位的比例是</w:t>
      </w:r>
      <w:r w:rsidRPr="000E09E6">
        <w:t>16%</w:t>
      </w:r>
      <w:r w:rsidRPr="000E09E6">
        <w:rPr>
          <w:rFonts w:hint="eastAsia"/>
        </w:rPr>
        <w:t>，</w:t>
      </w:r>
      <w:r w:rsidRPr="000E09E6">
        <w:t>2004</w:t>
      </w:r>
      <w:r w:rsidRPr="000E09E6">
        <w:rPr>
          <w:rFonts w:hint="eastAsia"/>
        </w:rPr>
        <w:t>年为</w:t>
      </w:r>
      <w:r w:rsidRPr="000E09E6">
        <w:t>9%</w:t>
      </w:r>
      <w:r w:rsidRPr="000E09E6">
        <w:rPr>
          <w:rFonts w:hint="eastAsia"/>
        </w:rPr>
        <w:t>。还可以从担任学校校长一职的数字看到差异，目前有</w:t>
      </w:r>
      <w:r w:rsidRPr="000E09E6">
        <w:t>4</w:t>
      </w:r>
      <w:r>
        <w:rPr>
          <w:rFonts w:hint="eastAsia"/>
        </w:rPr>
        <w:t xml:space="preserve"> </w:t>
      </w:r>
      <w:r w:rsidRPr="000E09E6">
        <w:t>147</w:t>
      </w:r>
      <w:r w:rsidRPr="000E09E6">
        <w:rPr>
          <w:rFonts w:hint="eastAsia"/>
        </w:rPr>
        <w:t>名女校长，</w:t>
      </w:r>
      <w:r w:rsidRPr="000E09E6">
        <w:t>1</w:t>
      </w:r>
      <w:r>
        <w:rPr>
          <w:rFonts w:hint="eastAsia"/>
        </w:rPr>
        <w:t xml:space="preserve"> </w:t>
      </w:r>
      <w:r w:rsidRPr="000E09E6">
        <w:t>523</w:t>
      </w:r>
      <w:r w:rsidRPr="000E09E6">
        <w:rPr>
          <w:rFonts w:hint="eastAsia"/>
        </w:rPr>
        <w:t>名男校长，其原因是这些学校都是最初期的学校，女性有能力管理这一年龄组，今后几年女校长的数量还会增加，直到七年级。</w:t>
      </w:r>
    </w:p>
    <w:p w:rsidR="008B49CB" w:rsidRPr="000E09E6" w:rsidRDefault="008B49CB" w:rsidP="006A1DDE">
      <w:pPr>
        <w:pStyle w:val="SingleTxtGC"/>
      </w:pPr>
      <w:r w:rsidRPr="000E09E6">
        <w:t>130</w:t>
      </w:r>
      <w:r>
        <w:t>.</w:t>
      </w:r>
      <w:r w:rsidRPr="000E09E6">
        <w:t xml:space="preserve"> </w:t>
      </w:r>
      <w:r w:rsidR="006A1DDE">
        <w:rPr>
          <w:rFonts w:hint="eastAsia"/>
        </w:rPr>
        <w:t xml:space="preserve"> </w:t>
      </w:r>
      <w:r w:rsidRPr="000E09E6">
        <w:rPr>
          <w:rFonts w:hint="eastAsia"/>
        </w:rPr>
        <w:t>教育部到</w:t>
      </w:r>
      <w:r w:rsidRPr="00231876">
        <w:t>2015</w:t>
      </w:r>
      <w:r w:rsidRPr="000E09E6">
        <w:rPr>
          <w:rFonts w:hint="eastAsia"/>
        </w:rPr>
        <w:t>年的未来方案是：提高妇女的参与能力，实现在制定政策和计划上的性别平等，不断更新和发展课程计划，要百分之百地关注性别问题，努力降低文盲率，特别是女性，将妇女参与到领导职位的比例提高到</w:t>
      </w:r>
      <w:r w:rsidRPr="000E09E6">
        <w:t>50%</w:t>
      </w:r>
      <w:r w:rsidRPr="000E09E6">
        <w:rPr>
          <w:rFonts w:hint="eastAsia"/>
        </w:rPr>
        <w:t>。在高等教育部有</w:t>
      </w:r>
      <w:r w:rsidRPr="00231876">
        <w:t>6</w:t>
      </w:r>
      <w:r w:rsidRPr="000E09E6">
        <w:rPr>
          <w:rFonts w:hint="eastAsia"/>
        </w:rPr>
        <w:t>名妇女担任司级领导，</w:t>
      </w:r>
      <w:r w:rsidRPr="000E09E6">
        <w:t>9</w:t>
      </w:r>
      <w:r w:rsidRPr="000E09E6">
        <w:rPr>
          <w:rFonts w:hint="eastAsia"/>
        </w:rPr>
        <w:t>名女处长，</w:t>
      </w:r>
      <w:r w:rsidRPr="000E09E6">
        <w:t>4</w:t>
      </w:r>
      <w:r w:rsidRPr="000E09E6">
        <w:rPr>
          <w:rFonts w:hint="eastAsia"/>
        </w:rPr>
        <w:t>名司长女顾问属于管理干部。尽管近几年部里的公务员培训机会不多，但大部分都给了女性。</w:t>
      </w:r>
    </w:p>
    <w:p w:rsidR="008B49CB" w:rsidRPr="000E09E6" w:rsidRDefault="008B49CB" w:rsidP="006A1DDE">
      <w:pPr>
        <w:pStyle w:val="SingleTxtGC"/>
      </w:pPr>
      <w:r w:rsidRPr="000E09E6">
        <w:t>131</w:t>
      </w:r>
      <w:r>
        <w:t>.</w:t>
      </w:r>
      <w:r w:rsidRPr="000E09E6">
        <w:t xml:space="preserve"> </w:t>
      </w:r>
      <w:r w:rsidR="006A1DDE">
        <w:rPr>
          <w:rFonts w:hint="eastAsia"/>
        </w:rPr>
        <w:t xml:space="preserve"> </w:t>
      </w:r>
      <w:r w:rsidRPr="000E09E6">
        <w:t>2006</w:t>
      </w:r>
      <w:r w:rsidR="00BC6A3B">
        <w:rPr>
          <w:rFonts w:hint="eastAsia"/>
        </w:rPr>
        <w:t>-</w:t>
      </w:r>
      <w:r w:rsidRPr="000E09E6">
        <w:t>2010</w:t>
      </w:r>
      <w:r w:rsidRPr="000E09E6">
        <w:rPr>
          <w:rFonts w:hint="eastAsia"/>
        </w:rPr>
        <w:t>年约旦妇女发展战略将教育定为改变妇女现状和提高妇女地位的坚实支柱，妇女参加各阶段和不同形式教育的入学率说明在这方面取得明显进展，不可否认仍存在与这一领域相关的一些问题，其中包括在文盲比例上的性别鸿沟，要求未来的教育政策应导向提高妇女能力，使妇女以各种方式更好地融入经济和政治发展，在数量和质量上增强在校学生和工作人员对暴力的意识，学校要努力发挥教育的作用，结束对妇女行使暴力的现象。</w:t>
      </w:r>
    </w:p>
    <w:p w:rsidR="008B49CB" w:rsidRPr="000E09E6" w:rsidRDefault="008B49CB" w:rsidP="006A1DDE">
      <w:pPr>
        <w:pStyle w:val="SingleTxtGC"/>
      </w:pPr>
      <w:r w:rsidRPr="000E09E6">
        <w:t>132</w:t>
      </w:r>
      <w:r>
        <w:t>.</w:t>
      </w:r>
      <w:r w:rsidRPr="000E09E6">
        <w:t xml:space="preserve"> </w:t>
      </w:r>
      <w:r w:rsidR="006A1DDE">
        <w:rPr>
          <w:rFonts w:hint="eastAsia"/>
        </w:rPr>
        <w:t xml:space="preserve"> </w:t>
      </w:r>
      <w:r w:rsidRPr="000E09E6">
        <w:rPr>
          <w:rFonts w:hint="eastAsia"/>
        </w:rPr>
        <w:t>目前有公立和私立大学</w:t>
      </w:r>
      <w:r w:rsidRPr="000E09E6">
        <w:t>26</w:t>
      </w:r>
      <w:r w:rsidRPr="000E09E6">
        <w:rPr>
          <w:rFonts w:hint="eastAsia"/>
        </w:rPr>
        <w:t>所，其中有</w:t>
      </w:r>
      <w:r w:rsidRPr="000E09E6">
        <w:t>10</w:t>
      </w:r>
      <w:r w:rsidRPr="000E09E6">
        <w:rPr>
          <w:rFonts w:hint="eastAsia"/>
        </w:rPr>
        <w:t>所公立大学，另有</w:t>
      </w:r>
      <w:r w:rsidRPr="000E09E6">
        <w:t>4</w:t>
      </w:r>
      <w:r w:rsidRPr="000E09E6">
        <w:rPr>
          <w:rFonts w:hint="eastAsia"/>
        </w:rPr>
        <w:t>所科研院和大学院校。在约旦，女生进入国立大学的入学比例很高，通常女生普通高中考试的比例最高，在</w:t>
      </w:r>
      <w:r w:rsidRPr="000E09E6">
        <w:t>2009/2010</w:t>
      </w:r>
      <w:r w:rsidRPr="000E09E6">
        <w:rPr>
          <w:rFonts w:hint="eastAsia"/>
        </w:rPr>
        <w:t>年度的考试中所有分科的前</w:t>
      </w:r>
      <w:r w:rsidRPr="000E09E6">
        <w:t>10</w:t>
      </w:r>
      <w:r w:rsidRPr="000E09E6">
        <w:rPr>
          <w:rFonts w:hint="eastAsia"/>
        </w:rPr>
        <w:t>名均为女生。根据考试结果，在平均分数最高的</w:t>
      </w:r>
      <w:r w:rsidRPr="000E09E6">
        <w:t>56</w:t>
      </w:r>
      <w:r w:rsidRPr="000E09E6">
        <w:rPr>
          <w:rFonts w:hint="eastAsia"/>
        </w:rPr>
        <w:t>名男女学生中有</w:t>
      </w:r>
      <w:r w:rsidRPr="000E09E6">
        <w:t>44</w:t>
      </w:r>
      <w:r w:rsidRPr="000E09E6">
        <w:rPr>
          <w:rFonts w:hint="eastAsia"/>
        </w:rPr>
        <w:t>人是女生，占</w:t>
      </w:r>
      <w:r w:rsidRPr="000E09E6">
        <w:t>80%</w:t>
      </w:r>
      <w:r w:rsidRPr="000E09E6">
        <w:rPr>
          <w:rFonts w:hint="eastAsia"/>
        </w:rPr>
        <w:t>，没有一个男生进入文学、数据管理、农业、家庭经济等科目前</w:t>
      </w:r>
      <w:r w:rsidRPr="000E09E6">
        <w:t>10</w:t>
      </w:r>
      <w:r w:rsidRPr="000E09E6">
        <w:rPr>
          <w:rFonts w:hint="eastAsia"/>
        </w:rPr>
        <w:t>名，因此，女生们很容易地进入大学。</w:t>
      </w:r>
      <w:r w:rsidRPr="000E09E6">
        <w:t>2008/2009</w:t>
      </w:r>
      <w:r w:rsidRPr="000E09E6">
        <w:rPr>
          <w:rFonts w:hint="eastAsia"/>
        </w:rPr>
        <w:t>学年约旦各高等院校招收的学生中</w:t>
      </w:r>
      <w:r w:rsidR="00494170">
        <w:rPr>
          <w:rFonts w:hint="eastAsia"/>
        </w:rPr>
        <w:t>(</w:t>
      </w:r>
      <w:r w:rsidRPr="000E09E6">
        <w:rPr>
          <w:rFonts w:hint="eastAsia"/>
        </w:rPr>
        <w:t>包括统一协调</w:t>
      </w:r>
      <w:r w:rsidR="00494170">
        <w:rPr>
          <w:rFonts w:hint="eastAsia"/>
        </w:rPr>
        <w:t>)</w:t>
      </w:r>
      <w:r w:rsidRPr="000E09E6">
        <w:rPr>
          <w:rFonts w:hint="eastAsia"/>
        </w:rPr>
        <w:t>女生</w:t>
      </w:r>
      <w:r w:rsidRPr="000E09E6">
        <w:t>111</w:t>
      </w:r>
      <w:r>
        <w:rPr>
          <w:rFonts w:hint="eastAsia"/>
        </w:rPr>
        <w:t xml:space="preserve"> </w:t>
      </w:r>
      <w:r w:rsidRPr="000E09E6">
        <w:t>545</w:t>
      </w:r>
      <w:r w:rsidRPr="000E09E6">
        <w:rPr>
          <w:rFonts w:hint="eastAsia"/>
        </w:rPr>
        <w:t>人，男生</w:t>
      </w:r>
      <w:r w:rsidRPr="000E09E6">
        <w:t>107</w:t>
      </w:r>
      <w:r>
        <w:rPr>
          <w:rFonts w:hint="eastAsia"/>
        </w:rPr>
        <w:t xml:space="preserve"> </w:t>
      </w:r>
      <w:r w:rsidRPr="000E09E6">
        <w:t>823</w:t>
      </w:r>
      <w:r w:rsidRPr="000E09E6">
        <w:rPr>
          <w:rFonts w:hint="eastAsia"/>
        </w:rPr>
        <w:t>人，招收研究生</w:t>
      </w:r>
      <w:r w:rsidRPr="000E09E6">
        <w:t>17</w:t>
      </w:r>
      <w:r>
        <w:rPr>
          <w:rFonts w:hint="eastAsia"/>
        </w:rPr>
        <w:t xml:space="preserve"> </w:t>
      </w:r>
      <w:r w:rsidRPr="000E09E6">
        <w:t>500</w:t>
      </w:r>
      <w:r w:rsidRPr="000E09E6">
        <w:rPr>
          <w:rFonts w:hint="eastAsia"/>
        </w:rPr>
        <w:t>人，其中有</w:t>
      </w:r>
      <w:r w:rsidRPr="000E09E6">
        <w:t>8</w:t>
      </w:r>
      <w:r>
        <w:rPr>
          <w:rFonts w:hint="eastAsia"/>
        </w:rPr>
        <w:t xml:space="preserve"> </w:t>
      </w:r>
      <w:r w:rsidRPr="000E09E6">
        <w:t>000</w:t>
      </w:r>
      <w:r w:rsidRPr="000E09E6">
        <w:rPr>
          <w:rFonts w:hint="eastAsia"/>
        </w:rPr>
        <w:t>名女生。</w:t>
      </w:r>
    </w:p>
    <w:p w:rsidR="008B49CB" w:rsidRPr="000E09E6" w:rsidRDefault="008B49CB" w:rsidP="006A1DDE">
      <w:pPr>
        <w:pStyle w:val="SingleTxtGC"/>
      </w:pPr>
      <w:r w:rsidRPr="000E09E6">
        <w:t>133</w:t>
      </w:r>
      <w:r>
        <w:t>.</w:t>
      </w:r>
      <w:r w:rsidRPr="000E09E6">
        <w:t xml:space="preserve"> </w:t>
      </w:r>
      <w:r w:rsidR="006A1DDE">
        <w:rPr>
          <w:rFonts w:hint="eastAsia"/>
        </w:rPr>
        <w:t xml:space="preserve"> </w:t>
      </w:r>
      <w:r w:rsidRPr="000E09E6">
        <w:rPr>
          <w:rFonts w:hint="eastAsia"/>
        </w:rPr>
        <w:t>同一年，约旦大学的学生人数为男生</w:t>
      </w:r>
      <w:r w:rsidRPr="000E09E6">
        <w:t>11</w:t>
      </w:r>
      <w:r>
        <w:rPr>
          <w:rFonts w:hint="eastAsia"/>
        </w:rPr>
        <w:t xml:space="preserve"> </w:t>
      </w:r>
      <w:r w:rsidRPr="000E09E6">
        <w:t>509</w:t>
      </w:r>
      <w:r w:rsidRPr="000E09E6">
        <w:rPr>
          <w:rFonts w:hint="eastAsia"/>
        </w:rPr>
        <w:t>人，女生</w:t>
      </w:r>
      <w:r w:rsidRPr="000E09E6">
        <w:t>21</w:t>
      </w:r>
      <w:r>
        <w:rPr>
          <w:rFonts w:hint="eastAsia"/>
        </w:rPr>
        <w:t xml:space="preserve"> </w:t>
      </w:r>
      <w:r w:rsidRPr="000E09E6">
        <w:t>115</w:t>
      </w:r>
      <w:r w:rsidRPr="000E09E6">
        <w:rPr>
          <w:rFonts w:hint="eastAsia"/>
        </w:rPr>
        <w:t>人，女生所占比例为</w:t>
      </w:r>
      <w:r w:rsidRPr="000E09E6">
        <w:t>64.72%</w:t>
      </w:r>
      <w:r w:rsidRPr="000E09E6">
        <w:rPr>
          <w:rFonts w:hint="eastAsia"/>
        </w:rPr>
        <w:t>。对高等教育的关心和重视使之有了明显快速的发展，约旦在这个领域处于该地区领先地位，如世界银行</w:t>
      </w:r>
      <w:r w:rsidRPr="000E09E6">
        <w:t>2008</w:t>
      </w:r>
      <w:r w:rsidRPr="000E09E6">
        <w:rPr>
          <w:rFonts w:hint="eastAsia"/>
        </w:rPr>
        <w:t>年报告所述。由该大学出版的发学士学位学生的小册子《约旦大学的事实与数据》，根据</w:t>
      </w:r>
      <w:r w:rsidRPr="000E09E6">
        <w:t>2008/2009</w:t>
      </w:r>
      <w:r w:rsidRPr="000E09E6">
        <w:rPr>
          <w:rFonts w:hint="eastAsia"/>
        </w:rPr>
        <w:t>学年的院系和男女生情况编篡，书中介绍了约旦大学大多数院系的特点及女生的出众，这些院</w:t>
      </w:r>
      <w:r w:rsidR="00391206">
        <w:rPr>
          <w:rFonts w:hint="eastAsia"/>
        </w:rPr>
        <w:t>系是文学、工商、科学、教育、药学</w:t>
      </w:r>
      <w:r w:rsidRPr="000E09E6">
        <w:rPr>
          <w:rFonts w:hint="eastAsia"/>
        </w:rPr>
        <w:t>、牙</w:t>
      </w:r>
      <w:r w:rsidR="00391206">
        <w:rPr>
          <w:rFonts w:hint="eastAsia"/>
        </w:rPr>
        <w:t>科和康复学</w:t>
      </w:r>
      <w:r w:rsidRPr="000E09E6">
        <w:rPr>
          <w:rFonts w:hint="eastAsia"/>
        </w:rPr>
        <w:t>。</w:t>
      </w:r>
    </w:p>
    <w:p w:rsidR="008B49CB" w:rsidRDefault="00C00F8E" w:rsidP="00D111F8">
      <w:pPr>
        <w:ind w:firstLineChars="150" w:firstLine="31680"/>
        <w:rPr>
          <w:rFonts w:hAnsi="Tahoma" w:hint="eastAsia"/>
          <w:szCs w:val="21"/>
        </w:rPr>
      </w:pPr>
      <w:r>
        <w:rPr>
          <w:noProof/>
        </w:rPr>
        <w:pict>
          <v:group id="_x0000_s1108" style="position:absolute;left:0;text-align:left;margin-left:59.8pt;margin-top:13.65pt;width:405pt;height:178.35pt;z-index:6" coordorigin="2394,2961" coordsize="7380,3567">
            <v:shape id="_x0000_s1109" type="#_x0000_t75" style="position:absolute;left:2394;top:2961;width:7380;height:3567" o:allowincell="f">
              <v:imagedata r:id="rId11" o:title=""/>
            </v:shape>
            <v:shape id="_x0000_s1110" type="#_x0000_t202" style="position:absolute;left:3135;top:3060;width:5760;height:501" o:allowincell="f" stroked="f">
              <v:textbox style="mso-next-textbox:#_x0000_s1110" inset="1mm,0,1mm,0">
                <w:txbxContent>
                  <w:p w:rsidR="001B2DAF" w:rsidRPr="00EA75ED" w:rsidRDefault="001B2DAF" w:rsidP="008B49CB">
                    <w:pPr>
                      <w:spacing w:line="200" w:lineRule="atLeast"/>
                      <w:jc w:val="center"/>
                      <w:rPr>
                        <w:rFonts w:eastAsia="SimHei"/>
                        <w:bCs/>
                        <w:sz w:val="18"/>
                        <w:szCs w:val="28"/>
                      </w:rPr>
                    </w:pPr>
                    <w:r w:rsidRPr="00EA75ED">
                      <w:rPr>
                        <w:rFonts w:eastAsia="SimHei"/>
                        <w:bCs/>
                        <w:sz w:val="18"/>
                        <w:szCs w:val="28"/>
                      </w:rPr>
                      <w:t>2008/2009</w:t>
                    </w:r>
                    <w:r w:rsidRPr="00EA75ED">
                      <w:rPr>
                        <w:rFonts w:eastAsia="SimHei"/>
                        <w:bCs/>
                        <w:sz w:val="18"/>
                        <w:szCs w:val="28"/>
                      </w:rPr>
                      <w:t>学年院系学士学位男女学生分布情况</w:t>
                    </w:r>
                  </w:p>
                </w:txbxContent>
              </v:textbox>
            </v:shape>
            <w10:wrap anchorx="page"/>
          </v:group>
        </w:pict>
      </w:r>
    </w:p>
    <w:p w:rsidR="008B49CB" w:rsidRDefault="008B49CB" w:rsidP="00D111F8">
      <w:pPr>
        <w:ind w:firstLineChars="150" w:firstLine="31680"/>
        <w:rPr>
          <w:rFonts w:hAnsi="Tahoma" w:hint="eastAsia"/>
          <w:szCs w:val="21"/>
        </w:rPr>
      </w:pP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szCs w:val="21"/>
        </w:rPr>
      </w:pPr>
    </w:p>
    <w:p w:rsidR="008B49CB" w:rsidRDefault="00847A44" w:rsidP="00D111F8">
      <w:pPr>
        <w:ind w:firstLineChars="150" w:firstLine="31680"/>
        <w:rPr>
          <w:rFonts w:hAnsi="Tahoma"/>
          <w:szCs w:val="21"/>
        </w:rPr>
      </w:pPr>
      <w:r>
        <w:rPr>
          <w:noProof/>
        </w:rPr>
        <w:pict>
          <v:shape id="_x0000_s1113" type="#_x0000_t202" style="position:absolute;left:0;text-align:left;margin-left:437.5pt;margin-top:1.55pt;width:17.9pt;height:22.65pt;z-index:7" stroked="f">
            <v:textbox style="mso-next-textbox:#_x0000_s1113" inset="0,0,0,0">
              <w:txbxContent>
                <w:p w:rsidR="001B2DAF" w:rsidRPr="002637CC" w:rsidRDefault="001B2DAF" w:rsidP="008C2699">
                  <w:pPr>
                    <w:spacing w:before="40" w:line="235" w:lineRule="auto"/>
                    <w:rPr>
                      <w:rFonts w:hint="eastAsia"/>
                      <w:sz w:val="15"/>
                      <w:szCs w:val="15"/>
                    </w:rPr>
                  </w:pPr>
                  <w:r w:rsidRPr="002637CC">
                    <w:rPr>
                      <w:rFonts w:hint="eastAsia"/>
                      <w:sz w:val="15"/>
                      <w:szCs w:val="15"/>
                    </w:rPr>
                    <w:t>男生</w:t>
                  </w:r>
                </w:p>
                <w:p w:rsidR="001B2DAF" w:rsidRPr="002637CC" w:rsidRDefault="001B2DAF" w:rsidP="00847A44">
                  <w:pPr>
                    <w:spacing w:line="235" w:lineRule="auto"/>
                    <w:rPr>
                      <w:sz w:val="15"/>
                      <w:szCs w:val="15"/>
                    </w:rPr>
                  </w:pPr>
                  <w:r w:rsidRPr="002637CC">
                    <w:rPr>
                      <w:rFonts w:hint="eastAsia"/>
                      <w:sz w:val="15"/>
                      <w:szCs w:val="15"/>
                    </w:rPr>
                    <w:t>女生</w:t>
                  </w:r>
                </w:p>
              </w:txbxContent>
            </v:textbox>
          </v:shape>
        </w:pict>
      </w: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szCs w:val="21"/>
        </w:rPr>
      </w:pPr>
    </w:p>
    <w:p w:rsidR="008B49CB" w:rsidRDefault="006847A8" w:rsidP="00D111F8">
      <w:pPr>
        <w:ind w:firstLineChars="150" w:firstLine="31680"/>
        <w:rPr>
          <w:rFonts w:hAnsi="Tahoma"/>
          <w:szCs w:val="21"/>
        </w:rPr>
      </w:pPr>
      <w:r>
        <w:rPr>
          <w:rFonts w:hAnsi="Tahoma"/>
          <w:noProof/>
          <w:szCs w:val="21"/>
        </w:rPr>
        <w:pict>
          <v:shape id="_x0000_s1114" type="#_x0000_t202" style="position:absolute;left:0;text-align:left;margin-left:97.5pt;margin-top:11.05pt;width:335pt;height:46.9pt;z-index:8" stroked="f">
            <v:textbox style="layout-flow:vertical;mso-layout-flow-alt:bottom-to-top;mso-next-textbox:#_x0000_s1114" inset="0,0,0,0">
              <w:txbxContent>
                <w:p w:rsidR="001B2DAF" w:rsidRDefault="001B2DAF" w:rsidP="006847A8">
                  <w:pPr>
                    <w:spacing w:before="160" w:line="528" w:lineRule="auto"/>
                    <w:jc w:val="right"/>
                    <w:rPr>
                      <w:rFonts w:hint="eastAsia"/>
                      <w:sz w:val="12"/>
                      <w:szCs w:val="12"/>
                    </w:rPr>
                  </w:pPr>
                  <w:r w:rsidRPr="00C00F8E">
                    <w:rPr>
                      <w:rFonts w:hint="eastAsia"/>
                      <w:sz w:val="12"/>
                      <w:szCs w:val="12"/>
                    </w:rPr>
                    <w:t>文科</w:t>
                  </w:r>
                </w:p>
                <w:p w:rsidR="001B2DAF" w:rsidRDefault="001B2DAF" w:rsidP="006847A8">
                  <w:pPr>
                    <w:spacing w:line="528" w:lineRule="auto"/>
                    <w:jc w:val="right"/>
                    <w:rPr>
                      <w:rFonts w:hint="eastAsia"/>
                      <w:sz w:val="12"/>
                      <w:szCs w:val="12"/>
                    </w:rPr>
                  </w:pPr>
                  <w:r>
                    <w:rPr>
                      <w:rFonts w:hint="eastAsia"/>
                      <w:sz w:val="12"/>
                      <w:szCs w:val="12"/>
                    </w:rPr>
                    <w:t>工商</w:t>
                  </w:r>
                </w:p>
                <w:p w:rsidR="001B2DAF" w:rsidRDefault="001B2DAF" w:rsidP="006847A8">
                  <w:pPr>
                    <w:spacing w:line="480" w:lineRule="auto"/>
                    <w:jc w:val="right"/>
                    <w:rPr>
                      <w:rFonts w:hint="eastAsia"/>
                      <w:sz w:val="12"/>
                      <w:szCs w:val="12"/>
                    </w:rPr>
                  </w:pPr>
                  <w:r>
                    <w:rPr>
                      <w:rFonts w:hint="eastAsia"/>
                      <w:sz w:val="12"/>
                      <w:szCs w:val="12"/>
                    </w:rPr>
                    <w:t>理科</w:t>
                  </w:r>
                </w:p>
                <w:p w:rsidR="001B2DAF" w:rsidRDefault="001B2DAF" w:rsidP="006847A8">
                  <w:pPr>
                    <w:spacing w:line="480" w:lineRule="auto"/>
                    <w:jc w:val="right"/>
                    <w:rPr>
                      <w:rFonts w:hint="eastAsia"/>
                      <w:sz w:val="12"/>
                      <w:szCs w:val="12"/>
                    </w:rPr>
                  </w:pPr>
                  <w:r>
                    <w:rPr>
                      <w:rFonts w:hint="eastAsia"/>
                      <w:sz w:val="12"/>
                      <w:szCs w:val="12"/>
                    </w:rPr>
                    <w:t>伊斯兰司法</w:t>
                  </w:r>
                </w:p>
                <w:p w:rsidR="001B2DAF" w:rsidRDefault="001B2DAF" w:rsidP="006847A8">
                  <w:pPr>
                    <w:spacing w:line="480" w:lineRule="auto"/>
                    <w:jc w:val="right"/>
                    <w:rPr>
                      <w:rFonts w:hint="eastAsia"/>
                      <w:sz w:val="12"/>
                      <w:szCs w:val="12"/>
                    </w:rPr>
                  </w:pPr>
                  <w:r>
                    <w:rPr>
                      <w:rFonts w:hint="eastAsia"/>
                      <w:sz w:val="12"/>
                      <w:szCs w:val="12"/>
                    </w:rPr>
                    <w:t>医学</w:t>
                  </w:r>
                </w:p>
                <w:p w:rsidR="001B2DAF" w:rsidRDefault="001B2DAF" w:rsidP="006847A8">
                  <w:pPr>
                    <w:spacing w:line="528" w:lineRule="auto"/>
                    <w:jc w:val="right"/>
                    <w:rPr>
                      <w:rFonts w:hint="eastAsia"/>
                      <w:sz w:val="12"/>
                      <w:szCs w:val="12"/>
                    </w:rPr>
                  </w:pPr>
                  <w:r>
                    <w:rPr>
                      <w:rFonts w:hint="eastAsia"/>
                      <w:sz w:val="12"/>
                      <w:szCs w:val="12"/>
                    </w:rPr>
                    <w:t>农业</w:t>
                  </w:r>
                </w:p>
                <w:p w:rsidR="001B2DAF" w:rsidRDefault="001B2DAF" w:rsidP="006847A8">
                  <w:pPr>
                    <w:spacing w:line="480" w:lineRule="auto"/>
                    <w:jc w:val="right"/>
                    <w:rPr>
                      <w:rFonts w:hint="eastAsia"/>
                      <w:sz w:val="12"/>
                      <w:szCs w:val="12"/>
                    </w:rPr>
                  </w:pPr>
                  <w:r>
                    <w:rPr>
                      <w:rFonts w:hint="eastAsia"/>
                      <w:sz w:val="12"/>
                      <w:szCs w:val="12"/>
                    </w:rPr>
                    <w:t>护理</w:t>
                  </w:r>
                </w:p>
                <w:p w:rsidR="001B2DAF" w:rsidRDefault="001B2DAF" w:rsidP="006847A8">
                  <w:pPr>
                    <w:spacing w:line="480" w:lineRule="auto"/>
                    <w:jc w:val="right"/>
                    <w:rPr>
                      <w:rFonts w:hint="eastAsia"/>
                      <w:sz w:val="12"/>
                      <w:szCs w:val="12"/>
                    </w:rPr>
                  </w:pPr>
                  <w:r>
                    <w:rPr>
                      <w:rFonts w:hint="eastAsia"/>
                      <w:sz w:val="12"/>
                      <w:szCs w:val="12"/>
                    </w:rPr>
                    <w:t>教育学</w:t>
                  </w:r>
                </w:p>
                <w:p w:rsidR="001B2DAF" w:rsidRDefault="001B2DAF" w:rsidP="006847A8">
                  <w:pPr>
                    <w:spacing w:line="480" w:lineRule="auto"/>
                    <w:jc w:val="right"/>
                    <w:rPr>
                      <w:rFonts w:hint="eastAsia"/>
                      <w:sz w:val="12"/>
                      <w:szCs w:val="12"/>
                    </w:rPr>
                  </w:pPr>
                  <w:r>
                    <w:rPr>
                      <w:rFonts w:hint="eastAsia"/>
                      <w:sz w:val="12"/>
                      <w:szCs w:val="12"/>
                    </w:rPr>
                    <w:t>工程技术</w:t>
                  </w:r>
                </w:p>
                <w:p w:rsidR="001B2DAF" w:rsidRDefault="001B2DAF" w:rsidP="006847A8">
                  <w:pPr>
                    <w:spacing w:line="528" w:lineRule="auto"/>
                    <w:jc w:val="right"/>
                    <w:rPr>
                      <w:rFonts w:hint="eastAsia"/>
                      <w:sz w:val="12"/>
                      <w:szCs w:val="12"/>
                    </w:rPr>
                  </w:pPr>
                  <w:r>
                    <w:rPr>
                      <w:rFonts w:hint="eastAsia"/>
                      <w:sz w:val="12"/>
                      <w:szCs w:val="12"/>
                    </w:rPr>
                    <w:t>法律</w:t>
                  </w:r>
                </w:p>
                <w:p w:rsidR="001B2DAF" w:rsidRDefault="001B2DAF" w:rsidP="006847A8">
                  <w:pPr>
                    <w:spacing w:line="504" w:lineRule="auto"/>
                    <w:jc w:val="right"/>
                    <w:rPr>
                      <w:rFonts w:hint="eastAsia"/>
                      <w:sz w:val="12"/>
                      <w:szCs w:val="12"/>
                    </w:rPr>
                  </w:pPr>
                  <w:r>
                    <w:rPr>
                      <w:rFonts w:hint="eastAsia"/>
                      <w:sz w:val="12"/>
                      <w:szCs w:val="12"/>
                    </w:rPr>
                    <w:t>体育</w:t>
                  </w:r>
                </w:p>
                <w:p w:rsidR="001B2DAF" w:rsidRDefault="001B2DAF" w:rsidP="00803972">
                  <w:pPr>
                    <w:spacing w:line="504" w:lineRule="auto"/>
                    <w:jc w:val="right"/>
                    <w:rPr>
                      <w:rFonts w:hint="eastAsia"/>
                      <w:sz w:val="12"/>
                      <w:szCs w:val="12"/>
                    </w:rPr>
                  </w:pPr>
                  <w:r>
                    <w:rPr>
                      <w:rFonts w:hint="eastAsia"/>
                      <w:sz w:val="12"/>
                      <w:szCs w:val="12"/>
                    </w:rPr>
                    <w:t>药剂学</w:t>
                  </w:r>
                </w:p>
                <w:p w:rsidR="001B2DAF" w:rsidRDefault="001B2DAF" w:rsidP="00803972">
                  <w:pPr>
                    <w:spacing w:line="504" w:lineRule="auto"/>
                    <w:jc w:val="right"/>
                    <w:rPr>
                      <w:rFonts w:hint="eastAsia"/>
                      <w:sz w:val="12"/>
                      <w:szCs w:val="12"/>
                    </w:rPr>
                  </w:pPr>
                  <w:r>
                    <w:rPr>
                      <w:rFonts w:hint="eastAsia"/>
                      <w:sz w:val="12"/>
                      <w:szCs w:val="12"/>
                    </w:rPr>
                    <w:t>牙科</w:t>
                  </w:r>
                </w:p>
                <w:p w:rsidR="00C00F8E" w:rsidRDefault="001B2DAF" w:rsidP="009F2382">
                  <w:pPr>
                    <w:spacing w:line="156" w:lineRule="auto"/>
                    <w:jc w:val="right"/>
                    <w:rPr>
                      <w:rFonts w:hint="eastAsia"/>
                      <w:sz w:val="12"/>
                      <w:szCs w:val="12"/>
                    </w:rPr>
                  </w:pPr>
                  <w:r>
                    <w:rPr>
                      <w:rFonts w:hint="eastAsia"/>
                      <w:sz w:val="12"/>
                      <w:szCs w:val="12"/>
                    </w:rPr>
                    <w:t>康复治疗</w:t>
                  </w:r>
                </w:p>
                <w:p w:rsidR="001B2DAF" w:rsidRPr="008C2699" w:rsidRDefault="001B2DAF" w:rsidP="008C2699">
                  <w:pPr>
                    <w:jc w:val="right"/>
                    <w:rPr>
                      <w:rFonts w:hAnsi="Tahoma" w:hint="eastAsia"/>
                      <w:spacing w:val="-8"/>
                      <w:szCs w:val="21"/>
                    </w:rPr>
                  </w:pPr>
                  <w:r w:rsidRPr="008C2699">
                    <w:rPr>
                      <w:rFonts w:hint="eastAsia"/>
                      <w:spacing w:val="-8"/>
                      <w:sz w:val="12"/>
                      <w:szCs w:val="12"/>
                    </w:rPr>
                    <w:t>阿</w:t>
                  </w:r>
                  <w:r w:rsidRPr="008C2699">
                    <w:rPr>
                      <w:rFonts w:hAnsi="Tahoma" w:hint="eastAsia"/>
                      <w:spacing w:val="-8"/>
                      <w:sz w:val="12"/>
                      <w:szCs w:val="12"/>
                    </w:rPr>
                    <w:t>卜</w:t>
                  </w:r>
                  <w:r w:rsidRPr="008C2699">
                    <w:rPr>
                      <w:rFonts w:hint="eastAsia"/>
                      <w:spacing w:val="-8"/>
                      <w:sz w:val="12"/>
                      <w:szCs w:val="12"/>
                    </w:rPr>
                    <w:t>杜拉二世国王</w:t>
                  </w:r>
                </w:p>
                <w:p w:rsidR="001B2DAF" w:rsidRDefault="001B2DAF" w:rsidP="00803972">
                  <w:pPr>
                    <w:spacing w:line="408" w:lineRule="auto"/>
                    <w:jc w:val="right"/>
                    <w:rPr>
                      <w:rFonts w:hint="eastAsia"/>
                      <w:sz w:val="12"/>
                      <w:szCs w:val="12"/>
                    </w:rPr>
                  </w:pPr>
                  <w:r>
                    <w:rPr>
                      <w:rFonts w:hint="eastAsia"/>
                      <w:sz w:val="12"/>
                      <w:szCs w:val="12"/>
                    </w:rPr>
                    <w:t>信息技术学院</w:t>
                  </w:r>
                </w:p>
                <w:p w:rsidR="001B2DAF" w:rsidRDefault="001B2DAF" w:rsidP="00803972">
                  <w:pPr>
                    <w:spacing w:line="456" w:lineRule="auto"/>
                    <w:jc w:val="right"/>
                    <w:rPr>
                      <w:rFonts w:hint="eastAsia"/>
                      <w:sz w:val="12"/>
                      <w:szCs w:val="12"/>
                    </w:rPr>
                  </w:pPr>
                  <w:r>
                    <w:rPr>
                      <w:rFonts w:hint="eastAsia"/>
                      <w:sz w:val="12"/>
                      <w:szCs w:val="12"/>
                    </w:rPr>
                    <w:t>美术和设计</w:t>
                  </w:r>
                </w:p>
                <w:p w:rsidR="001B2DAF" w:rsidRDefault="001B2DAF" w:rsidP="00803972">
                  <w:pPr>
                    <w:spacing w:line="480" w:lineRule="auto"/>
                    <w:jc w:val="right"/>
                    <w:rPr>
                      <w:rFonts w:hint="eastAsia"/>
                      <w:sz w:val="12"/>
                      <w:szCs w:val="12"/>
                    </w:rPr>
                  </w:pPr>
                  <w:r>
                    <w:rPr>
                      <w:rFonts w:hint="eastAsia"/>
                      <w:sz w:val="12"/>
                      <w:szCs w:val="12"/>
                    </w:rPr>
                    <w:t>外语</w:t>
                  </w:r>
                </w:p>
                <w:p w:rsidR="001B2DAF" w:rsidRDefault="001B2DAF" w:rsidP="00803972">
                  <w:pPr>
                    <w:spacing w:line="480" w:lineRule="auto"/>
                    <w:jc w:val="right"/>
                    <w:rPr>
                      <w:rFonts w:hint="eastAsia"/>
                      <w:sz w:val="12"/>
                      <w:szCs w:val="12"/>
                    </w:rPr>
                  </w:pPr>
                  <w:r>
                    <w:rPr>
                      <w:rFonts w:hint="eastAsia"/>
                      <w:sz w:val="12"/>
                      <w:szCs w:val="12"/>
                    </w:rPr>
                    <w:t>考古学院</w:t>
                  </w:r>
                </w:p>
                <w:p w:rsidR="001B2DAF" w:rsidRPr="00C00F8E" w:rsidRDefault="001B2DAF" w:rsidP="006847A8">
                  <w:pPr>
                    <w:spacing w:line="240" w:lineRule="auto"/>
                    <w:jc w:val="right"/>
                    <w:rPr>
                      <w:rFonts w:hint="eastAsia"/>
                      <w:sz w:val="12"/>
                      <w:szCs w:val="12"/>
                    </w:rPr>
                  </w:pPr>
                  <w:r>
                    <w:rPr>
                      <w:rFonts w:hint="eastAsia"/>
                      <w:sz w:val="12"/>
                      <w:szCs w:val="12"/>
                    </w:rPr>
                    <w:t>社会工作学院</w:t>
                  </w:r>
                </w:p>
              </w:txbxContent>
            </v:textbox>
          </v:shape>
        </w:pict>
      </w: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szCs w:val="21"/>
        </w:rPr>
      </w:pPr>
    </w:p>
    <w:p w:rsidR="008B49CB" w:rsidRDefault="008B49CB" w:rsidP="00D111F8">
      <w:pPr>
        <w:ind w:firstLineChars="150" w:firstLine="31680"/>
        <w:rPr>
          <w:rFonts w:hAnsi="Tahoma" w:hint="eastAsia"/>
          <w:szCs w:val="21"/>
        </w:rPr>
      </w:pPr>
    </w:p>
    <w:p w:rsidR="00937234" w:rsidRPr="00733DA6" w:rsidRDefault="00937234" w:rsidP="006B074C">
      <w:pPr>
        <w:pStyle w:val="SingleTxtGC"/>
      </w:pPr>
      <w:r w:rsidRPr="00733DA6">
        <w:t>134</w:t>
      </w:r>
      <w:r>
        <w:t>.</w:t>
      </w:r>
      <w:r w:rsidR="006A1DDE">
        <w:rPr>
          <w:rFonts w:hint="eastAsia"/>
        </w:rPr>
        <w:t xml:space="preserve"> </w:t>
      </w:r>
      <w:r w:rsidR="006B074C">
        <w:rPr>
          <w:rFonts w:hint="eastAsia"/>
        </w:rPr>
        <w:t xml:space="preserve"> </w:t>
      </w:r>
      <w:r w:rsidRPr="00733DA6">
        <w:rPr>
          <w:rFonts w:hint="eastAsia"/>
        </w:rPr>
        <w:t>女子接受高等教育的比例为</w:t>
      </w:r>
      <w:r w:rsidRPr="00733DA6">
        <w:t>51.3%</w:t>
      </w:r>
      <w:r w:rsidRPr="00733DA6">
        <w:rPr>
          <w:rFonts w:hint="eastAsia"/>
        </w:rPr>
        <w:t>，在理科学院女性比例为</w:t>
      </w:r>
      <w:r w:rsidRPr="00733DA6">
        <w:t>45.6%</w:t>
      </w:r>
      <w:r w:rsidRPr="00733DA6">
        <w:rPr>
          <w:rFonts w:hint="eastAsia"/>
        </w:rPr>
        <w:t>，文科学院女性比例较高，为</w:t>
      </w:r>
      <w:r w:rsidRPr="00733DA6">
        <w:t>55.8%</w:t>
      </w:r>
      <w:r w:rsidRPr="00733DA6">
        <w:rPr>
          <w:rFonts w:hint="eastAsia"/>
        </w:rPr>
        <w:t>。从高等教育的数字看出，男性大多情况去从事劳动市场所需的研究。例如，女性在各学院的比例情况是：医学</w:t>
      </w:r>
      <w:r w:rsidRPr="00733DA6">
        <w:t>47.7%</w:t>
      </w:r>
      <w:r w:rsidRPr="00733DA6">
        <w:rPr>
          <w:rFonts w:hint="eastAsia"/>
        </w:rPr>
        <w:t>、工程</w:t>
      </w:r>
      <w:r w:rsidRPr="00733DA6">
        <w:t>32.2%</w:t>
      </w:r>
      <w:r w:rsidRPr="00733DA6">
        <w:rPr>
          <w:rFonts w:hint="eastAsia"/>
        </w:rPr>
        <w:t>、计算机</w:t>
      </w:r>
      <w:r w:rsidRPr="00733DA6">
        <w:t>40.6%</w:t>
      </w:r>
      <w:r w:rsidRPr="00733DA6">
        <w:rPr>
          <w:rFonts w:hint="eastAsia"/>
        </w:rPr>
        <w:t>、自然科学为</w:t>
      </w:r>
      <w:r w:rsidRPr="00733DA6">
        <w:t>64.9%</w:t>
      </w:r>
      <w:r w:rsidRPr="00733DA6">
        <w:rPr>
          <w:rFonts w:hint="eastAsia"/>
        </w:rPr>
        <w:t>，这些学科本身在劳动市场遭遇停滞。在工程学院女毕业生比例为</w:t>
      </w:r>
      <w:r w:rsidRPr="00733DA6">
        <w:t>29.7%</w:t>
      </w:r>
      <w:r w:rsidRPr="00733DA6">
        <w:rPr>
          <w:rFonts w:hint="eastAsia"/>
        </w:rPr>
        <w:t>、通信</w:t>
      </w:r>
      <w:r w:rsidRPr="00733DA6">
        <w:t>16.3%</w:t>
      </w:r>
      <w:r w:rsidRPr="00733DA6">
        <w:rPr>
          <w:rFonts w:hint="eastAsia"/>
        </w:rPr>
        <w:t>、计算机比例为</w:t>
      </w:r>
      <w:r w:rsidRPr="00733DA6">
        <w:t>37.8%</w:t>
      </w:r>
      <w:r w:rsidRPr="00733DA6">
        <w:rPr>
          <w:rFonts w:hint="eastAsia"/>
        </w:rPr>
        <w:t>。在高等教育的硕士学位女性占</w:t>
      </w:r>
      <w:r w:rsidRPr="00733DA6">
        <w:t>42.7%</w:t>
      </w:r>
      <w:r w:rsidRPr="00733DA6">
        <w:rPr>
          <w:rFonts w:hint="eastAsia"/>
        </w:rPr>
        <w:t>，博士学位女性占</w:t>
      </w:r>
      <w:r w:rsidRPr="00733DA6">
        <w:t>30.2%</w:t>
      </w:r>
      <w:r w:rsidRPr="00733DA6">
        <w:rPr>
          <w:rFonts w:hint="eastAsia"/>
        </w:rPr>
        <w:t>，文科学士的比例为</w:t>
      </w:r>
      <w:r w:rsidRPr="00733DA6">
        <w:t>61.3%</w:t>
      </w:r>
      <w:r w:rsidRPr="00733DA6">
        <w:rPr>
          <w:rFonts w:hint="eastAsia"/>
        </w:rPr>
        <w:t>。在理科学院的教学委员会中女性比例占</w:t>
      </w:r>
      <w:r w:rsidRPr="00733DA6">
        <w:t>20.7%</w:t>
      </w:r>
      <w:r w:rsidRPr="00733DA6">
        <w:rPr>
          <w:rFonts w:hint="eastAsia"/>
        </w:rPr>
        <w:t>，文科学院的女性比例占</w:t>
      </w:r>
      <w:r w:rsidRPr="00733DA6">
        <w:t>15.5%</w:t>
      </w:r>
      <w:r w:rsidRPr="00733DA6">
        <w:rPr>
          <w:rFonts w:hint="eastAsia"/>
        </w:rPr>
        <w:t>。</w:t>
      </w:r>
      <w:r w:rsidRPr="00733DA6">
        <w:t>2008/2009</w:t>
      </w:r>
      <w:r w:rsidRPr="00733DA6">
        <w:rPr>
          <w:rFonts w:hint="eastAsia"/>
        </w:rPr>
        <w:t>学年在社会学院招收的女生人数达到</w:t>
      </w:r>
      <w:r w:rsidRPr="00733DA6">
        <w:t>17</w:t>
      </w:r>
      <w:r>
        <w:rPr>
          <w:rFonts w:hint="eastAsia"/>
        </w:rPr>
        <w:t xml:space="preserve"> </w:t>
      </w:r>
      <w:r w:rsidRPr="00733DA6">
        <w:t>377</w:t>
      </w:r>
      <w:r w:rsidRPr="00733DA6">
        <w:rPr>
          <w:rFonts w:hint="eastAsia"/>
        </w:rPr>
        <w:t>人，占学生总数</w:t>
      </w:r>
      <w:r w:rsidRPr="00733DA6">
        <w:t>57.8%</w:t>
      </w:r>
      <w:r w:rsidRPr="00733DA6">
        <w:rPr>
          <w:rFonts w:hint="eastAsia"/>
        </w:rPr>
        <w:t>。</w:t>
      </w:r>
    </w:p>
    <w:p w:rsidR="00937234" w:rsidRPr="00733DA6" w:rsidRDefault="00937234" w:rsidP="006A1DDE">
      <w:pPr>
        <w:pStyle w:val="SingleTxtGC"/>
        <w:rPr>
          <w:szCs w:val="21"/>
        </w:rPr>
      </w:pPr>
      <w:r w:rsidRPr="00733DA6">
        <w:rPr>
          <w:szCs w:val="21"/>
        </w:rPr>
        <w:t>135</w:t>
      </w:r>
      <w:r>
        <w:rPr>
          <w:szCs w:val="21"/>
        </w:rPr>
        <w:t>.</w:t>
      </w:r>
      <w:r w:rsidRPr="00733DA6">
        <w:rPr>
          <w:szCs w:val="21"/>
        </w:rPr>
        <w:t xml:space="preserve"> </w:t>
      </w:r>
      <w:r w:rsidR="006A1DDE">
        <w:rPr>
          <w:rFonts w:hint="eastAsia"/>
          <w:szCs w:val="21"/>
        </w:rPr>
        <w:t xml:space="preserve"> </w:t>
      </w:r>
      <w:r w:rsidRPr="00733DA6">
        <w:rPr>
          <w:rFonts w:hint="eastAsia"/>
          <w:szCs w:val="21"/>
        </w:rPr>
        <w:t>早婚在约旦不是普遍问题。统计处数据显示，</w:t>
      </w:r>
      <w:r w:rsidRPr="00733DA6">
        <w:rPr>
          <w:szCs w:val="21"/>
        </w:rPr>
        <w:t>2000</w:t>
      </w:r>
      <w:r w:rsidRPr="00733DA6">
        <w:rPr>
          <w:rFonts w:hint="eastAsia"/>
          <w:szCs w:val="21"/>
        </w:rPr>
        <w:t>年，女子第一次婚姻的平均年龄在</w:t>
      </w:r>
      <w:r w:rsidRPr="00733DA6">
        <w:rPr>
          <w:szCs w:val="21"/>
        </w:rPr>
        <w:t>25.9</w:t>
      </w:r>
      <w:r w:rsidRPr="00733DA6">
        <w:rPr>
          <w:rFonts w:hint="eastAsia"/>
          <w:szCs w:val="21"/>
        </w:rPr>
        <w:t>岁，男子在</w:t>
      </w:r>
      <w:r w:rsidRPr="00733DA6">
        <w:rPr>
          <w:szCs w:val="21"/>
        </w:rPr>
        <w:t>28.9</w:t>
      </w:r>
      <w:r w:rsidRPr="00733DA6">
        <w:rPr>
          <w:rFonts w:hint="eastAsia"/>
          <w:szCs w:val="21"/>
        </w:rPr>
        <w:t>岁，到</w:t>
      </w:r>
      <w:r w:rsidRPr="00733DA6">
        <w:rPr>
          <w:szCs w:val="21"/>
        </w:rPr>
        <w:t>2007</w:t>
      </w:r>
      <w:r w:rsidRPr="00733DA6">
        <w:rPr>
          <w:rFonts w:hint="eastAsia"/>
          <w:szCs w:val="21"/>
        </w:rPr>
        <w:t>年，女子上升到</w:t>
      </w:r>
      <w:r w:rsidRPr="00733DA6">
        <w:rPr>
          <w:szCs w:val="21"/>
        </w:rPr>
        <w:t>26.4</w:t>
      </w:r>
      <w:r w:rsidRPr="00733DA6">
        <w:rPr>
          <w:rFonts w:hint="eastAsia"/>
          <w:szCs w:val="21"/>
        </w:rPr>
        <w:t>岁，男子上升到</w:t>
      </w:r>
      <w:r w:rsidRPr="00733DA6">
        <w:rPr>
          <w:szCs w:val="21"/>
        </w:rPr>
        <w:t>29.5</w:t>
      </w:r>
      <w:r w:rsidRPr="00733DA6">
        <w:rPr>
          <w:rFonts w:hint="eastAsia"/>
          <w:szCs w:val="21"/>
        </w:rPr>
        <w:t>岁，从这里可以看出女子有足够的机会继续接受教育，此外，妇女总的教育水平在不断提高，呈积极的趋势，妇女在</w:t>
      </w:r>
      <w:r w:rsidRPr="00733DA6">
        <w:rPr>
          <w:szCs w:val="21"/>
        </w:rPr>
        <w:t>15</w:t>
      </w:r>
      <w:r>
        <w:rPr>
          <w:rFonts w:hint="eastAsia"/>
          <w:szCs w:val="21"/>
        </w:rPr>
        <w:t>-</w:t>
      </w:r>
      <w:r w:rsidRPr="00733DA6">
        <w:rPr>
          <w:szCs w:val="21"/>
        </w:rPr>
        <w:t>49</w:t>
      </w:r>
      <w:r w:rsidRPr="00733DA6">
        <w:rPr>
          <w:rFonts w:hint="eastAsia"/>
          <w:szCs w:val="21"/>
        </w:rPr>
        <w:t>岁结婚前的文盲率从</w:t>
      </w:r>
      <w:r w:rsidRPr="00733DA6">
        <w:rPr>
          <w:szCs w:val="21"/>
        </w:rPr>
        <w:t>2002</w:t>
      </w:r>
      <w:r w:rsidRPr="00733DA6">
        <w:rPr>
          <w:rFonts w:hint="eastAsia"/>
          <w:szCs w:val="21"/>
        </w:rPr>
        <w:t>年的</w:t>
      </w:r>
      <w:r w:rsidRPr="00733DA6">
        <w:rPr>
          <w:szCs w:val="21"/>
        </w:rPr>
        <w:t>6%</w:t>
      </w:r>
      <w:r w:rsidRPr="00733DA6">
        <w:rPr>
          <w:rFonts w:hint="eastAsia"/>
          <w:szCs w:val="21"/>
        </w:rPr>
        <w:t>降到</w:t>
      </w:r>
      <w:r w:rsidRPr="00733DA6">
        <w:rPr>
          <w:szCs w:val="21"/>
        </w:rPr>
        <w:t>2007</w:t>
      </w:r>
      <w:r w:rsidRPr="00733DA6">
        <w:rPr>
          <w:rFonts w:hint="eastAsia"/>
          <w:szCs w:val="21"/>
        </w:rPr>
        <w:t>年</w:t>
      </w:r>
      <w:r w:rsidRPr="00733DA6">
        <w:rPr>
          <w:szCs w:val="21"/>
        </w:rPr>
        <w:t>4%</w:t>
      </w:r>
      <w:r w:rsidRPr="00733DA6">
        <w:rPr>
          <w:rFonts w:hint="eastAsia"/>
          <w:szCs w:val="21"/>
        </w:rPr>
        <w:t>，与此同时，初中或高中文化水平的比例从</w:t>
      </w:r>
      <w:r w:rsidRPr="00733DA6">
        <w:rPr>
          <w:szCs w:val="21"/>
        </w:rPr>
        <w:t>2002</w:t>
      </w:r>
      <w:r w:rsidRPr="00733DA6">
        <w:rPr>
          <w:rFonts w:hint="eastAsia"/>
          <w:szCs w:val="21"/>
        </w:rPr>
        <w:t>年的</w:t>
      </w:r>
      <w:r w:rsidRPr="00733DA6">
        <w:rPr>
          <w:szCs w:val="21"/>
        </w:rPr>
        <w:t>58%</w:t>
      </w:r>
      <w:r w:rsidRPr="00733DA6">
        <w:rPr>
          <w:rFonts w:hint="eastAsia"/>
          <w:szCs w:val="21"/>
        </w:rPr>
        <w:t>上升到</w:t>
      </w:r>
      <w:r w:rsidRPr="00733DA6">
        <w:rPr>
          <w:szCs w:val="21"/>
        </w:rPr>
        <w:t>2007</w:t>
      </w:r>
      <w:r w:rsidRPr="00733DA6">
        <w:rPr>
          <w:rFonts w:hint="eastAsia"/>
          <w:szCs w:val="21"/>
        </w:rPr>
        <w:t>年的</w:t>
      </w:r>
      <w:r w:rsidRPr="00733DA6">
        <w:rPr>
          <w:szCs w:val="21"/>
        </w:rPr>
        <w:t>60%</w:t>
      </w:r>
      <w:r w:rsidRPr="00733DA6">
        <w:rPr>
          <w:rFonts w:hint="eastAsia"/>
          <w:szCs w:val="21"/>
        </w:rPr>
        <w:t>。</w:t>
      </w:r>
    </w:p>
    <w:p w:rsidR="00937234" w:rsidRPr="00733DA6" w:rsidRDefault="00937234" w:rsidP="006A1DDE">
      <w:pPr>
        <w:pStyle w:val="SingleTxtGC"/>
        <w:rPr>
          <w:szCs w:val="21"/>
        </w:rPr>
      </w:pPr>
      <w:r w:rsidRPr="00733DA6">
        <w:rPr>
          <w:szCs w:val="21"/>
        </w:rPr>
        <w:t>136</w:t>
      </w:r>
      <w:r>
        <w:rPr>
          <w:szCs w:val="21"/>
        </w:rPr>
        <w:t>.</w:t>
      </w:r>
      <w:r w:rsidRPr="00733DA6">
        <w:rPr>
          <w:szCs w:val="21"/>
        </w:rPr>
        <w:t xml:space="preserve"> </w:t>
      </w:r>
      <w:r w:rsidR="006A1DDE">
        <w:rPr>
          <w:rFonts w:hint="eastAsia"/>
          <w:szCs w:val="21"/>
        </w:rPr>
        <w:t xml:space="preserve"> </w:t>
      </w:r>
      <w:r w:rsidRPr="00733DA6">
        <w:rPr>
          <w:rFonts w:hint="eastAsia"/>
          <w:szCs w:val="21"/>
        </w:rPr>
        <w:t>关于委员会的意见，即妇女选择研究方向受传统观念的影响，政府要努力跨越这个鸿沟，使妇女进入非传统领域的劳动力的研究，职业培训机构制定了培训计划，旨在提供培训和专业工作安排方面的服务，并鼓励女性积极参与进各种计划中。</w:t>
      </w:r>
      <w:r w:rsidRPr="00733DA6">
        <w:rPr>
          <w:szCs w:val="21"/>
        </w:rPr>
        <w:t>2009</w:t>
      </w:r>
      <w:r w:rsidRPr="00733DA6">
        <w:rPr>
          <w:rFonts w:hint="eastAsia"/>
          <w:szCs w:val="21"/>
        </w:rPr>
        <w:t>年参加旅游</w:t>
      </w:r>
      <w:r w:rsidRPr="00733DA6">
        <w:rPr>
          <w:szCs w:val="21"/>
        </w:rPr>
        <w:t>/</w:t>
      </w:r>
      <w:r w:rsidRPr="00733DA6">
        <w:rPr>
          <w:rFonts w:hint="eastAsia"/>
          <w:szCs w:val="21"/>
        </w:rPr>
        <w:t>饭店培训计划的男学员有</w:t>
      </w:r>
      <w:r w:rsidRPr="00733DA6">
        <w:rPr>
          <w:szCs w:val="21"/>
        </w:rPr>
        <w:t>665</w:t>
      </w:r>
      <w:r w:rsidRPr="00733DA6">
        <w:rPr>
          <w:rFonts w:hint="eastAsia"/>
          <w:szCs w:val="21"/>
        </w:rPr>
        <w:t>人，女学员有</w:t>
      </w:r>
      <w:r w:rsidRPr="00733DA6">
        <w:rPr>
          <w:szCs w:val="21"/>
        </w:rPr>
        <w:t>68</w:t>
      </w:r>
      <w:r w:rsidRPr="00733DA6">
        <w:rPr>
          <w:rFonts w:hint="eastAsia"/>
          <w:szCs w:val="21"/>
        </w:rPr>
        <w:t>人。旅游项目是专门设计酒店旅游培训计划，发展酒店业，提高培训人员素质。</w:t>
      </w:r>
      <w:r w:rsidRPr="00733DA6">
        <w:rPr>
          <w:szCs w:val="21"/>
        </w:rPr>
        <w:t>2006</w:t>
      </w:r>
      <w:r>
        <w:rPr>
          <w:rFonts w:hint="eastAsia"/>
          <w:szCs w:val="21"/>
        </w:rPr>
        <w:t>-</w:t>
      </w:r>
      <w:r w:rsidRPr="00733DA6">
        <w:rPr>
          <w:szCs w:val="21"/>
        </w:rPr>
        <w:t>2010</w:t>
      </w:r>
      <w:r w:rsidRPr="00733DA6">
        <w:rPr>
          <w:rFonts w:hint="eastAsia"/>
          <w:szCs w:val="21"/>
        </w:rPr>
        <w:t>年间在该领域培训了</w:t>
      </w:r>
      <w:r w:rsidRPr="00733DA6">
        <w:rPr>
          <w:szCs w:val="21"/>
        </w:rPr>
        <w:t>4</w:t>
      </w:r>
      <w:r>
        <w:rPr>
          <w:rFonts w:hint="eastAsia"/>
          <w:szCs w:val="21"/>
        </w:rPr>
        <w:t xml:space="preserve"> </w:t>
      </w:r>
      <w:r w:rsidRPr="00733DA6">
        <w:rPr>
          <w:szCs w:val="21"/>
        </w:rPr>
        <w:t>500</w:t>
      </w:r>
      <w:r w:rsidRPr="00733DA6">
        <w:rPr>
          <w:rFonts w:hint="eastAsia"/>
          <w:szCs w:val="21"/>
        </w:rPr>
        <w:t>名男女学员，从该项目开始，受训人员</w:t>
      </w:r>
      <w:r w:rsidR="00494170">
        <w:rPr>
          <w:rFonts w:hint="eastAsia"/>
          <w:szCs w:val="21"/>
        </w:rPr>
        <w:t>(</w:t>
      </w:r>
      <w:r w:rsidRPr="00733DA6">
        <w:rPr>
          <w:rFonts w:hint="eastAsia"/>
          <w:szCs w:val="21"/>
        </w:rPr>
        <w:t>男性和女性</w:t>
      </w:r>
      <w:r w:rsidR="00494170">
        <w:rPr>
          <w:rFonts w:hint="eastAsia"/>
          <w:szCs w:val="21"/>
        </w:rPr>
        <w:t>)</w:t>
      </w:r>
      <w:r w:rsidRPr="00733DA6">
        <w:rPr>
          <w:rFonts w:hint="eastAsia"/>
          <w:szCs w:val="21"/>
        </w:rPr>
        <w:t>的数量为</w:t>
      </w:r>
      <w:r w:rsidRPr="00733DA6">
        <w:rPr>
          <w:szCs w:val="21"/>
        </w:rPr>
        <w:t>1</w:t>
      </w:r>
      <w:r>
        <w:rPr>
          <w:rFonts w:hint="eastAsia"/>
          <w:szCs w:val="21"/>
        </w:rPr>
        <w:t xml:space="preserve"> </w:t>
      </w:r>
      <w:r w:rsidRPr="00733DA6">
        <w:rPr>
          <w:szCs w:val="21"/>
        </w:rPr>
        <w:t>949</w:t>
      </w:r>
      <w:r w:rsidRPr="00733DA6">
        <w:rPr>
          <w:rFonts w:hint="eastAsia"/>
          <w:szCs w:val="21"/>
        </w:rPr>
        <w:t>人，参加实习</w:t>
      </w:r>
      <w:r w:rsidRPr="00733DA6">
        <w:rPr>
          <w:szCs w:val="21"/>
        </w:rPr>
        <w:t>814</w:t>
      </w:r>
      <w:r w:rsidRPr="00733DA6">
        <w:rPr>
          <w:rFonts w:hint="eastAsia"/>
          <w:szCs w:val="21"/>
        </w:rPr>
        <w:t>人，毕业</w:t>
      </w:r>
      <w:r w:rsidRPr="00733DA6">
        <w:rPr>
          <w:szCs w:val="21"/>
        </w:rPr>
        <w:t>466</w:t>
      </w:r>
      <w:r w:rsidRPr="00733DA6">
        <w:rPr>
          <w:rFonts w:hint="eastAsia"/>
          <w:szCs w:val="21"/>
        </w:rPr>
        <w:t>人，找到工作</w:t>
      </w:r>
      <w:r w:rsidRPr="00733DA6">
        <w:rPr>
          <w:szCs w:val="21"/>
        </w:rPr>
        <w:t>237</w:t>
      </w:r>
      <w:r w:rsidRPr="00733DA6">
        <w:rPr>
          <w:rFonts w:hint="eastAsia"/>
          <w:szCs w:val="21"/>
        </w:rPr>
        <w:t>人。项目在三个区域</w:t>
      </w:r>
      <w:r w:rsidR="00494170">
        <w:rPr>
          <w:rFonts w:hint="eastAsia"/>
          <w:szCs w:val="21"/>
        </w:rPr>
        <w:t>(</w:t>
      </w:r>
      <w:r w:rsidRPr="00733DA6">
        <w:rPr>
          <w:rFonts w:hint="eastAsia"/>
          <w:szCs w:val="21"/>
        </w:rPr>
        <w:t>北、中、南</w:t>
      </w:r>
      <w:r w:rsidR="00494170">
        <w:rPr>
          <w:rFonts w:hint="eastAsia"/>
          <w:szCs w:val="21"/>
        </w:rPr>
        <w:t>)</w:t>
      </w:r>
      <w:r w:rsidRPr="00733DA6">
        <w:rPr>
          <w:rFonts w:hint="eastAsia"/>
          <w:szCs w:val="21"/>
        </w:rPr>
        <w:t>的</w:t>
      </w:r>
      <w:r w:rsidRPr="00733DA6">
        <w:rPr>
          <w:szCs w:val="21"/>
        </w:rPr>
        <w:t>11</w:t>
      </w:r>
      <w:r w:rsidRPr="00733DA6">
        <w:rPr>
          <w:rFonts w:hint="eastAsia"/>
          <w:szCs w:val="21"/>
        </w:rPr>
        <w:t>个中心实施，目前在机构里有</w:t>
      </w:r>
      <w:r w:rsidRPr="00733DA6">
        <w:rPr>
          <w:szCs w:val="21"/>
        </w:rPr>
        <w:t>699</w:t>
      </w:r>
      <w:r w:rsidRPr="00733DA6">
        <w:rPr>
          <w:rFonts w:hint="eastAsia"/>
          <w:szCs w:val="21"/>
        </w:rPr>
        <w:t>名学员。</w:t>
      </w:r>
    </w:p>
    <w:p w:rsidR="00937234" w:rsidRDefault="00937234" w:rsidP="006A1DDE">
      <w:pPr>
        <w:pStyle w:val="SingleTxtGC"/>
        <w:rPr>
          <w:rFonts w:hint="eastAsia"/>
          <w:szCs w:val="21"/>
        </w:rPr>
      </w:pPr>
      <w:r w:rsidRPr="00733DA6">
        <w:rPr>
          <w:szCs w:val="21"/>
        </w:rPr>
        <w:t>137</w:t>
      </w:r>
      <w:r>
        <w:rPr>
          <w:szCs w:val="21"/>
        </w:rPr>
        <w:t>.</w:t>
      </w:r>
      <w:r w:rsidRPr="00733DA6">
        <w:rPr>
          <w:szCs w:val="21"/>
        </w:rPr>
        <w:t xml:space="preserve"> </w:t>
      </w:r>
      <w:r w:rsidR="006A1DDE">
        <w:rPr>
          <w:rFonts w:hint="eastAsia"/>
          <w:szCs w:val="21"/>
        </w:rPr>
        <w:t xml:space="preserve"> </w:t>
      </w:r>
      <w:r w:rsidRPr="00733DA6">
        <w:rPr>
          <w:rFonts w:hint="eastAsia"/>
          <w:szCs w:val="21"/>
        </w:rPr>
        <w:t>进入教育部各教学机构入学计划的统计表明，女性接受制造业教育的状况看好。按照表格显示，在</w:t>
      </w:r>
      <w:r w:rsidRPr="00733DA6">
        <w:rPr>
          <w:szCs w:val="21"/>
        </w:rPr>
        <w:t>2008/2009</w:t>
      </w:r>
      <w:r w:rsidRPr="00733DA6">
        <w:rPr>
          <w:rFonts w:hint="eastAsia"/>
          <w:szCs w:val="21"/>
        </w:rPr>
        <w:t>学年的高中</w:t>
      </w:r>
      <w:r w:rsidR="00BA22B5">
        <w:rPr>
          <w:rFonts w:hint="eastAsia"/>
          <w:szCs w:val="21"/>
        </w:rPr>
        <w:t>一</w:t>
      </w:r>
      <w:r w:rsidR="00AC465A">
        <w:rPr>
          <w:rFonts w:hint="eastAsia"/>
          <w:szCs w:val="21"/>
        </w:rPr>
        <w:t>、</w:t>
      </w:r>
      <w:r w:rsidRPr="00733DA6">
        <w:rPr>
          <w:rFonts w:hint="eastAsia"/>
          <w:szCs w:val="21"/>
        </w:rPr>
        <w:t>二年级中有</w:t>
      </w:r>
      <w:r w:rsidRPr="00733DA6">
        <w:rPr>
          <w:szCs w:val="21"/>
        </w:rPr>
        <w:t>168</w:t>
      </w:r>
      <w:r w:rsidRPr="00733DA6">
        <w:rPr>
          <w:rFonts w:hint="eastAsia"/>
          <w:szCs w:val="21"/>
        </w:rPr>
        <w:t>名女生。过去在酒店教育专业的女性不多。该表显示，该专业高中</w:t>
      </w:r>
      <w:r w:rsidR="00BA22B5">
        <w:rPr>
          <w:rFonts w:hint="eastAsia"/>
          <w:szCs w:val="21"/>
        </w:rPr>
        <w:t>一</w:t>
      </w:r>
      <w:r w:rsidR="00AC465A">
        <w:rPr>
          <w:rFonts w:hint="eastAsia"/>
          <w:szCs w:val="21"/>
        </w:rPr>
        <w:t>、</w:t>
      </w:r>
      <w:r w:rsidRPr="00733DA6">
        <w:rPr>
          <w:rFonts w:hint="eastAsia"/>
          <w:szCs w:val="21"/>
        </w:rPr>
        <w:t>二年级有</w:t>
      </w:r>
      <w:r w:rsidRPr="00733DA6">
        <w:rPr>
          <w:szCs w:val="21"/>
        </w:rPr>
        <w:t>30</w:t>
      </w:r>
      <w:r w:rsidRPr="00733DA6">
        <w:rPr>
          <w:rFonts w:hint="eastAsia"/>
          <w:szCs w:val="21"/>
        </w:rPr>
        <w:t>名女生。同样，在农业教育专业有</w:t>
      </w:r>
      <w:r w:rsidRPr="00733DA6">
        <w:rPr>
          <w:szCs w:val="21"/>
        </w:rPr>
        <w:t>244</w:t>
      </w:r>
      <w:r w:rsidRPr="00733DA6">
        <w:rPr>
          <w:rFonts w:hint="eastAsia"/>
          <w:szCs w:val="21"/>
        </w:rPr>
        <w:t>名女生。在美容、家庭制作及幼儿教育专业局限于女性。在“巴尔卡”应用大学社会学院农业专业有</w:t>
      </w:r>
      <w:r w:rsidRPr="00733DA6">
        <w:rPr>
          <w:szCs w:val="21"/>
        </w:rPr>
        <w:t>39</w:t>
      </w:r>
      <w:r w:rsidRPr="00733DA6">
        <w:rPr>
          <w:rFonts w:hint="eastAsia"/>
          <w:szCs w:val="21"/>
        </w:rPr>
        <w:t>名女生，</w:t>
      </w:r>
      <w:r w:rsidRPr="00733DA6">
        <w:rPr>
          <w:szCs w:val="21"/>
        </w:rPr>
        <w:t>110</w:t>
      </w:r>
      <w:r w:rsidRPr="00733DA6">
        <w:rPr>
          <w:rFonts w:hint="eastAsia"/>
          <w:szCs w:val="21"/>
        </w:rPr>
        <w:t>名男生，女性占</w:t>
      </w:r>
      <w:r w:rsidRPr="00733DA6">
        <w:rPr>
          <w:szCs w:val="21"/>
        </w:rPr>
        <w:t>26.17%</w:t>
      </w:r>
      <w:r w:rsidRPr="00733DA6">
        <w:rPr>
          <w:rFonts w:hint="eastAsia"/>
          <w:szCs w:val="21"/>
        </w:rPr>
        <w:t>。在酒店专业有</w:t>
      </w:r>
      <w:r w:rsidRPr="00733DA6">
        <w:rPr>
          <w:szCs w:val="21"/>
        </w:rPr>
        <w:t>75</w:t>
      </w:r>
      <w:r w:rsidRPr="00733DA6">
        <w:rPr>
          <w:rFonts w:hint="eastAsia"/>
          <w:szCs w:val="21"/>
        </w:rPr>
        <w:t>名女生，</w:t>
      </w:r>
      <w:r w:rsidRPr="00733DA6">
        <w:rPr>
          <w:szCs w:val="21"/>
        </w:rPr>
        <w:t>114</w:t>
      </w:r>
      <w:r>
        <w:rPr>
          <w:rFonts w:hint="eastAsia"/>
          <w:szCs w:val="21"/>
        </w:rPr>
        <w:t>名男生，女性占</w:t>
      </w:r>
      <w:r>
        <w:rPr>
          <w:rFonts w:hint="eastAsia"/>
          <w:szCs w:val="21"/>
        </w:rPr>
        <w:t>39.7%</w:t>
      </w:r>
      <w:r>
        <w:rPr>
          <w:rFonts w:hint="eastAsia"/>
          <w:szCs w:val="21"/>
        </w:rPr>
        <w:t>。</w:t>
      </w:r>
    </w:p>
    <w:p w:rsidR="00937234" w:rsidRPr="00AA685F" w:rsidRDefault="00937234" w:rsidP="00937234">
      <w:pPr>
        <w:pStyle w:val="SingleTxtG"/>
        <w:rPr>
          <w:rFonts w:eastAsia="SimHei"/>
          <w:sz w:val="21"/>
          <w:szCs w:val="21"/>
          <w:lang w:val="en-US" w:eastAsia="zh-CN"/>
        </w:rPr>
      </w:pPr>
      <w:r w:rsidRPr="00AA685F">
        <w:rPr>
          <w:rFonts w:eastAsia="SimHei"/>
          <w:sz w:val="21"/>
          <w:szCs w:val="21"/>
          <w:lang w:val="en-US" w:eastAsia="zh-CN"/>
        </w:rPr>
        <w:t>2008</w:t>
      </w:r>
      <w:r w:rsidR="006A1DDE">
        <w:rPr>
          <w:rFonts w:eastAsia="SimHei" w:hint="eastAsia"/>
          <w:sz w:val="21"/>
          <w:szCs w:val="21"/>
          <w:lang w:val="en-US" w:eastAsia="zh-CN"/>
        </w:rPr>
        <w:t>-</w:t>
      </w:r>
      <w:r w:rsidRPr="00AA685F">
        <w:rPr>
          <w:rFonts w:eastAsia="SimHei"/>
          <w:sz w:val="21"/>
          <w:szCs w:val="21"/>
          <w:lang w:val="en-US" w:eastAsia="zh-CN"/>
        </w:rPr>
        <w:t>2009</w:t>
      </w:r>
      <w:r w:rsidRPr="00AA685F">
        <w:rPr>
          <w:rFonts w:eastAsia="SimHei"/>
          <w:sz w:val="21"/>
          <w:szCs w:val="21"/>
          <w:lang w:val="en-US" w:eastAsia="zh-CN"/>
        </w:rPr>
        <w:t>年度职业教育男女学生分布情况</w:t>
      </w:r>
    </w:p>
    <w:tbl>
      <w:tblPr>
        <w:tblpPr w:leftFromText="180" w:rightFromText="180" w:vertAnchor="text" w:horzAnchor="margin" w:tblpX="1105" w:tblpY="2"/>
        <w:tblW w:w="0" w:type="auto"/>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1705"/>
        <w:gridCol w:w="2079"/>
        <w:gridCol w:w="1521"/>
        <w:gridCol w:w="2079"/>
      </w:tblGrid>
      <w:tr w:rsidR="00937234" w:rsidRPr="00813FDB" w:rsidTr="00967FDC">
        <w:tc>
          <w:tcPr>
            <w:tcW w:w="1705" w:type="dxa"/>
            <w:tcBorders>
              <w:top w:val="single" w:sz="4" w:space="0" w:color="auto"/>
              <w:bottom w:val="nil"/>
            </w:tcBorders>
            <w:shd w:val="clear" w:color="auto" w:fill="auto"/>
            <w:vAlign w:val="center"/>
          </w:tcPr>
          <w:p w:rsidR="00937234" w:rsidRPr="00444412" w:rsidRDefault="00937234" w:rsidP="00967FDC">
            <w:pPr>
              <w:spacing w:line="288" w:lineRule="atLeast"/>
              <w:rPr>
                <w:rFonts w:ascii="KaiTi_GB2312" w:eastAsia="KaiTi_GB2312" w:hint="eastAsia"/>
                <w:sz w:val="18"/>
                <w:szCs w:val="18"/>
              </w:rPr>
            </w:pPr>
          </w:p>
        </w:tc>
        <w:tc>
          <w:tcPr>
            <w:tcW w:w="2079" w:type="dxa"/>
            <w:tcBorders>
              <w:top w:val="single" w:sz="4" w:space="0" w:color="auto"/>
              <w:bottom w:val="nil"/>
            </w:tcBorders>
          </w:tcPr>
          <w:p w:rsidR="00937234" w:rsidRPr="00444412" w:rsidRDefault="00937234" w:rsidP="00967FDC">
            <w:pPr>
              <w:spacing w:line="288" w:lineRule="atLeast"/>
              <w:rPr>
                <w:rFonts w:ascii="KaiTi_GB2312" w:eastAsia="KaiTi_GB2312" w:hint="eastAsia"/>
                <w:sz w:val="18"/>
                <w:szCs w:val="18"/>
              </w:rPr>
            </w:pPr>
          </w:p>
        </w:tc>
        <w:tc>
          <w:tcPr>
            <w:tcW w:w="3600" w:type="dxa"/>
            <w:gridSpan w:val="2"/>
            <w:tcBorders>
              <w:top w:val="single" w:sz="4" w:space="0" w:color="auto"/>
              <w:bottom w:val="single" w:sz="4" w:space="0" w:color="auto"/>
            </w:tcBorders>
            <w:vAlign w:val="center"/>
          </w:tcPr>
          <w:p w:rsidR="00937234" w:rsidRPr="00444412" w:rsidRDefault="00937234" w:rsidP="00967FDC">
            <w:pPr>
              <w:spacing w:line="288" w:lineRule="atLeast"/>
              <w:jc w:val="center"/>
              <w:rPr>
                <w:rFonts w:ascii="KaiTi_GB2312" w:eastAsia="KaiTi_GB2312" w:hint="eastAsia"/>
                <w:sz w:val="18"/>
                <w:szCs w:val="18"/>
              </w:rPr>
            </w:pPr>
            <w:r w:rsidRPr="00444412">
              <w:rPr>
                <w:rFonts w:ascii="KaiTi_GB2312" w:eastAsia="KaiTi_GB2312" w:hint="eastAsia"/>
                <w:sz w:val="18"/>
                <w:szCs w:val="18"/>
              </w:rPr>
              <w:t>学生</w:t>
            </w:r>
          </w:p>
        </w:tc>
      </w:tr>
      <w:tr w:rsidR="00937234" w:rsidRPr="00813FDB" w:rsidTr="00967FDC">
        <w:tc>
          <w:tcPr>
            <w:tcW w:w="1705" w:type="dxa"/>
            <w:tcBorders>
              <w:top w:val="nil"/>
              <w:bottom w:val="single" w:sz="12" w:space="0" w:color="auto"/>
            </w:tcBorders>
            <w:shd w:val="clear" w:color="auto" w:fill="auto"/>
          </w:tcPr>
          <w:p w:rsidR="00937234" w:rsidRPr="00444412" w:rsidRDefault="00937234" w:rsidP="00967FDC">
            <w:pPr>
              <w:spacing w:line="288" w:lineRule="atLeast"/>
              <w:rPr>
                <w:rFonts w:ascii="KaiTi_GB2312" w:eastAsia="KaiTi_GB2312" w:hint="eastAsia"/>
                <w:sz w:val="18"/>
                <w:szCs w:val="18"/>
              </w:rPr>
            </w:pPr>
            <w:r w:rsidRPr="00444412">
              <w:rPr>
                <w:rFonts w:ascii="KaiTi_GB2312" w:eastAsia="KaiTi_GB2312" w:hint="eastAsia"/>
                <w:sz w:val="18"/>
                <w:szCs w:val="18"/>
              </w:rPr>
              <w:t>专业</w:t>
            </w:r>
          </w:p>
        </w:tc>
        <w:tc>
          <w:tcPr>
            <w:tcW w:w="2079" w:type="dxa"/>
            <w:tcBorders>
              <w:top w:val="nil"/>
              <w:bottom w:val="single" w:sz="12" w:space="0" w:color="auto"/>
            </w:tcBorders>
          </w:tcPr>
          <w:p w:rsidR="00937234" w:rsidRPr="00444412" w:rsidRDefault="00937234" w:rsidP="006A1DDE">
            <w:pPr>
              <w:spacing w:line="288" w:lineRule="atLeast"/>
              <w:jc w:val="left"/>
              <w:rPr>
                <w:rFonts w:ascii="KaiTi_GB2312" w:eastAsia="KaiTi_GB2312" w:hint="eastAsia"/>
                <w:sz w:val="18"/>
                <w:szCs w:val="18"/>
              </w:rPr>
            </w:pPr>
            <w:r w:rsidRPr="00444412">
              <w:rPr>
                <w:rFonts w:ascii="KaiTi_GB2312" w:eastAsia="KaiTi_GB2312" w:hint="eastAsia"/>
                <w:sz w:val="18"/>
                <w:szCs w:val="18"/>
              </w:rPr>
              <w:t>年级</w:t>
            </w:r>
          </w:p>
        </w:tc>
        <w:tc>
          <w:tcPr>
            <w:tcW w:w="1521" w:type="dxa"/>
            <w:tcBorders>
              <w:top w:val="nil"/>
              <w:bottom w:val="single" w:sz="12" w:space="0" w:color="auto"/>
            </w:tcBorders>
          </w:tcPr>
          <w:p w:rsidR="00937234" w:rsidRPr="006A1DDE" w:rsidRDefault="00937234" w:rsidP="00967FDC">
            <w:pPr>
              <w:spacing w:line="288" w:lineRule="atLeast"/>
              <w:jc w:val="right"/>
              <w:rPr>
                <w:rFonts w:ascii="KaiTi_GB2312" w:eastAsia="KaiTi_GB2312" w:hint="eastAsia"/>
                <w:b/>
                <w:sz w:val="18"/>
                <w:szCs w:val="18"/>
              </w:rPr>
            </w:pPr>
            <w:r w:rsidRPr="006A1DDE">
              <w:rPr>
                <w:rFonts w:ascii="KaiTi_GB2312" w:eastAsia="KaiTi_GB2312" w:hint="eastAsia"/>
                <w:b/>
                <w:sz w:val="18"/>
                <w:szCs w:val="18"/>
              </w:rPr>
              <w:t>合计</w:t>
            </w:r>
          </w:p>
        </w:tc>
        <w:tc>
          <w:tcPr>
            <w:tcW w:w="2079" w:type="dxa"/>
            <w:tcBorders>
              <w:top w:val="single" w:sz="4" w:space="0" w:color="auto"/>
              <w:bottom w:val="single" w:sz="12" w:space="0" w:color="auto"/>
            </w:tcBorders>
          </w:tcPr>
          <w:p w:rsidR="00937234" w:rsidRPr="00444412" w:rsidRDefault="00937234" w:rsidP="00967FDC">
            <w:pPr>
              <w:spacing w:line="288" w:lineRule="atLeast"/>
              <w:jc w:val="right"/>
              <w:rPr>
                <w:rFonts w:ascii="KaiTi_GB2312" w:eastAsia="KaiTi_GB2312" w:hint="eastAsia"/>
                <w:sz w:val="18"/>
                <w:szCs w:val="18"/>
              </w:rPr>
            </w:pPr>
            <w:r w:rsidRPr="00444412">
              <w:rPr>
                <w:rFonts w:ascii="KaiTi_GB2312" w:eastAsia="KaiTi_GB2312" w:hint="eastAsia"/>
                <w:sz w:val="18"/>
                <w:szCs w:val="18"/>
              </w:rPr>
              <w:t>女生</w:t>
            </w:r>
          </w:p>
        </w:tc>
      </w:tr>
      <w:tr w:rsidR="00937234" w:rsidRPr="00813FDB" w:rsidTr="00967FDC">
        <w:tc>
          <w:tcPr>
            <w:tcW w:w="1705" w:type="dxa"/>
            <w:vMerge w:val="restart"/>
            <w:tcBorders>
              <w:top w:val="single" w:sz="12" w:space="0" w:color="auto"/>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总数</w:t>
            </w:r>
          </w:p>
        </w:tc>
        <w:tc>
          <w:tcPr>
            <w:tcW w:w="2079" w:type="dxa"/>
            <w:tcBorders>
              <w:top w:val="single" w:sz="12" w:space="0" w:color="auto"/>
              <w:bottom w:val="nil"/>
            </w:tcBorders>
          </w:tcPr>
          <w:p w:rsidR="00937234" w:rsidRPr="00813FDB" w:rsidRDefault="00937234" w:rsidP="006A1DDE">
            <w:pPr>
              <w:spacing w:line="288" w:lineRule="atLeast"/>
              <w:jc w:val="left"/>
              <w:rPr>
                <w:sz w:val="18"/>
                <w:szCs w:val="18"/>
              </w:rPr>
            </w:pPr>
            <w:r w:rsidRPr="00813FDB">
              <w:rPr>
                <w:rFonts w:hint="eastAsia"/>
                <w:sz w:val="18"/>
                <w:szCs w:val="18"/>
              </w:rPr>
              <w:t>合计</w:t>
            </w:r>
          </w:p>
        </w:tc>
        <w:tc>
          <w:tcPr>
            <w:tcW w:w="1521" w:type="dxa"/>
            <w:tcBorders>
              <w:top w:val="single" w:sz="12" w:space="0" w:color="auto"/>
              <w:bottom w:val="nil"/>
            </w:tcBorders>
          </w:tcPr>
          <w:p w:rsidR="00937234" w:rsidRPr="006A1DDE" w:rsidRDefault="00937234" w:rsidP="00967FDC">
            <w:pPr>
              <w:spacing w:line="288" w:lineRule="atLeast"/>
              <w:jc w:val="right"/>
              <w:rPr>
                <w:b/>
                <w:sz w:val="18"/>
                <w:szCs w:val="18"/>
              </w:rPr>
            </w:pPr>
            <w:r w:rsidRPr="006A1DDE">
              <w:rPr>
                <w:b/>
                <w:sz w:val="18"/>
                <w:szCs w:val="18"/>
              </w:rPr>
              <w:t>22</w:t>
            </w:r>
            <w:r w:rsidRPr="006A1DDE">
              <w:rPr>
                <w:rFonts w:hint="eastAsia"/>
                <w:b/>
                <w:sz w:val="18"/>
                <w:szCs w:val="18"/>
              </w:rPr>
              <w:t xml:space="preserve"> </w:t>
            </w:r>
            <w:r w:rsidRPr="006A1DDE">
              <w:rPr>
                <w:b/>
                <w:sz w:val="18"/>
                <w:szCs w:val="18"/>
              </w:rPr>
              <w:t>904</w:t>
            </w:r>
          </w:p>
        </w:tc>
        <w:tc>
          <w:tcPr>
            <w:tcW w:w="2079" w:type="dxa"/>
            <w:tcBorders>
              <w:top w:val="single" w:sz="12" w:space="0" w:color="auto"/>
              <w:bottom w:val="nil"/>
            </w:tcBorders>
          </w:tcPr>
          <w:p w:rsidR="00937234" w:rsidRPr="00813FDB" w:rsidRDefault="00937234" w:rsidP="00967FDC">
            <w:pPr>
              <w:spacing w:line="288" w:lineRule="atLeast"/>
              <w:jc w:val="right"/>
              <w:rPr>
                <w:rFonts w:hint="eastAsia"/>
                <w:sz w:val="18"/>
                <w:szCs w:val="18"/>
              </w:rPr>
            </w:pPr>
            <w:r w:rsidRPr="00813FDB">
              <w:rPr>
                <w:sz w:val="18"/>
                <w:szCs w:val="18"/>
              </w:rPr>
              <w:t>9</w:t>
            </w:r>
            <w:r w:rsidR="000E7A71">
              <w:rPr>
                <w:rFonts w:hint="eastAsia"/>
                <w:sz w:val="18"/>
                <w:szCs w:val="18"/>
              </w:rPr>
              <w:t xml:space="preserve"> </w:t>
            </w:r>
            <w:r w:rsidRPr="00813FDB">
              <w:rPr>
                <w:sz w:val="18"/>
                <w:szCs w:val="18"/>
              </w:rPr>
              <w:t>12</w:t>
            </w:r>
            <w:r w:rsidR="000E7A71">
              <w:rPr>
                <w:rFonts w:hint="eastAsia"/>
                <w:sz w:val="18"/>
                <w:szCs w:val="18"/>
              </w:rPr>
              <w:t>1</w:t>
            </w:r>
          </w:p>
        </w:tc>
      </w:tr>
      <w:tr w:rsidR="00937234" w:rsidRPr="00813FDB" w:rsidTr="00967FDC">
        <w:tc>
          <w:tcPr>
            <w:tcW w:w="1705" w:type="dxa"/>
            <w:vMerge/>
            <w:tcBorders>
              <w:top w:val="nil"/>
              <w:bottom w:val="nil"/>
            </w:tcBorders>
            <w:vAlign w:val="center"/>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12</w:t>
            </w:r>
            <w:r w:rsidRPr="006A1DDE">
              <w:rPr>
                <w:rFonts w:hint="eastAsia"/>
                <w:b/>
                <w:sz w:val="18"/>
                <w:szCs w:val="18"/>
              </w:rPr>
              <w:t xml:space="preserve"> </w:t>
            </w:r>
            <w:r w:rsidRPr="006A1DDE">
              <w:rPr>
                <w:b/>
                <w:sz w:val="18"/>
                <w:szCs w:val="18"/>
              </w:rPr>
              <w:t>229</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4</w:t>
            </w:r>
            <w:r>
              <w:rPr>
                <w:rFonts w:hint="eastAsia"/>
                <w:sz w:val="18"/>
                <w:szCs w:val="18"/>
              </w:rPr>
              <w:t xml:space="preserve"> </w:t>
            </w:r>
            <w:r w:rsidRPr="00813FDB">
              <w:rPr>
                <w:sz w:val="18"/>
                <w:szCs w:val="18"/>
              </w:rPr>
              <w:t>885</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10</w:t>
            </w:r>
            <w:r w:rsidRPr="006A1DDE">
              <w:rPr>
                <w:rFonts w:hint="eastAsia"/>
                <w:b/>
                <w:sz w:val="18"/>
                <w:szCs w:val="18"/>
              </w:rPr>
              <w:t xml:space="preserve"> </w:t>
            </w:r>
            <w:r w:rsidRPr="006A1DDE">
              <w:rPr>
                <w:b/>
                <w:sz w:val="18"/>
                <w:szCs w:val="18"/>
              </w:rPr>
              <w:t>675</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4</w:t>
            </w:r>
            <w:r>
              <w:rPr>
                <w:rFonts w:hint="eastAsia"/>
                <w:sz w:val="18"/>
                <w:szCs w:val="18"/>
              </w:rPr>
              <w:t xml:space="preserve"> </w:t>
            </w:r>
            <w:r w:rsidRPr="00813FDB">
              <w:rPr>
                <w:sz w:val="18"/>
                <w:szCs w:val="18"/>
              </w:rPr>
              <w:t>236</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农业</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763</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123</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672</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121</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工业</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5</w:t>
            </w:r>
            <w:r w:rsidRPr="006A1DDE">
              <w:rPr>
                <w:rFonts w:hint="eastAsia"/>
                <w:b/>
                <w:sz w:val="18"/>
                <w:szCs w:val="18"/>
              </w:rPr>
              <w:t xml:space="preserve"> </w:t>
            </w:r>
            <w:r w:rsidRPr="006A1DDE">
              <w:rPr>
                <w:b/>
                <w:sz w:val="18"/>
                <w:szCs w:val="18"/>
              </w:rPr>
              <w:t>449</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101</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4</w:t>
            </w:r>
            <w:r w:rsidRPr="006A1DDE">
              <w:rPr>
                <w:rFonts w:hint="eastAsia"/>
                <w:b/>
                <w:sz w:val="18"/>
                <w:szCs w:val="18"/>
              </w:rPr>
              <w:t xml:space="preserve"> </w:t>
            </w:r>
            <w:r w:rsidRPr="006A1DDE">
              <w:rPr>
                <w:b/>
                <w:sz w:val="18"/>
                <w:szCs w:val="18"/>
              </w:rPr>
              <w:t>733</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67</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酒店</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1</w:t>
            </w:r>
            <w:r w:rsidRPr="006A1DDE">
              <w:rPr>
                <w:rFonts w:hint="eastAsia"/>
                <w:b/>
                <w:sz w:val="18"/>
                <w:szCs w:val="18"/>
              </w:rPr>
              <w:t xml:space="preserve"> </w:t>
            </w:r>
            <w:r w:rsidRPr="006A1DDE">
              <w:rPr>
                <w:b/>
                <w:sz w:val="18"/>
                <w:szCs w:val="18"/>
              </w:rPr>
              <w:t>025</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17</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926</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13</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服装生产</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1</w:t>
            </w:r>
            <w:r w:rsidRPr="006A1DDE">
              <w:rPr>
                <w:rFonts w:hint="eastAsia"/>
                <w:b/>
                <w:sz w:val="18"/>
                <w:szCs w:val="18"/>
              </w:rPr>
              <w:t xml:space="preserve"> </w:t>
            </w:r>
            <w:r w:rsidRPr="006A1DDE">
              <w:rPr>
                <w:b/>
                <w:sz w:val="18"/>
                <w:szCs w:val="18"/>
              </w:rPr>
              <w:t>203</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1</w:t>
            </w:r>
            <w:r>
              <w:rPr>
                <w:rFonts w:hint="eastAsia"/>
                <w:sz w:val="18"/>
                <w:szCs w:val="18"/>
              </w:rPr>
              <w:t xml:space="preserve"> </w:t>
            </w:r>
            <w:r w:rsidRPr="00813FDB">
              <w:rPr>
                <w:sz w:val="18"/>
                <w:szCs w:val="18"/>
              </w:rPr>
              <w:t>154</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998</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966</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传统手工艺</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67</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67</w:t>
            </w:r>
          </w:p>
        </w:tc>
      </w:tr>
      <w:tr w:rsidR="00937234" w:rsidRPr="00813FDB" w:rsidTr="00967FDC">
        <w:tc>
          <w:tcPr>
            <w:tcW w:w="1705" w:type="dxa"/>
            <w:vMerge/>
            <w:tcBorders>
              <w:top w:val="nil"/>
              <w:bottom w:val="nil"/>
            </w:tcBorders>
          </w:tcPr>
          <w:p w:rsidR="00937234" w:rsidRPr="00813FDB" w:rsidRDefault="00937234" w:rsidP="00967FDC">
            <w:pPr>
              <w:spacing w:line="288" w:lineRule="atLeast"/>
              <w:rPr>
                <w:sz w:val="18"/>
                <w:szCs w:val="18"/>
              </w:rPr>
            </w:pP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56</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49</w:t>
            </w:r>
          </w:p>
        </w:tc>
      </w:tr>
      <w:tr w:rsidR="00937234" w:rsidRPr="00813FDB" w:rsidTr="00967FDC">
        <w:tc>
          <w:tcPr>
            <w:tcW w:w="1705" w:type="dxa"/>
            <w:vMerge w:val="restart"/>
            <w:tcBorders>
              <w:top w:val="nil"/>
              <w:bottom w:val="nil"/>
            </w:tcBorders>
            <w:vAlign w:val="center"/>
          </w:tcPr>
          <w:p w:rsidR="00937234" w:rsidRPr="00813FDB" w:rsidRDefault="00937234" w:rsidP="00967FDC">
            <w:pPr>
              <w:spacing w:line="288" w:lineRule="atLeast"/>
              <w:rPr>
                <w:sz w:val="18"/>
                <w:szCs w:val="18"/>
              </w:rPr>
            </w:pPr>
            <w:r w:rsidRPr="00813FDB">
              <w:rPr>
                <w:rFonts w:hint="eastAsia"/>
                <w:sz w:val="18"/>
                <w:szCs w:val="18"/>
              </w:rPr>
              <w:t>职业中心</w:t>
            </w:r>
          </w:p>
        </w:tc>
        <w:tc>
          <w:tcPr>
            <w:tcW w:w="2079" w:type="dxa"/>
            <w:tcBorders>
              <w:top w:val="nil"/>
              <w:bottom w:val="nil"/>
            </w:tcBorders>
          </w:tcPr>
          <w:p w:rsidR="00937234" w:rsidRPr="00813FDB" w:rsidRDefault="00937234" w:rsidP="006A1DDE">
            <w:pPr>
              <w:spacing w:line="288" w:lineRule="atLeast"/>
              <w:jc w:val="left"/>
              <w:rPr>
                <w:sz w:val="18"/>
                <w:szCs w:val="18"/>
              </w:rPr>
            </w:pPr>
            <w:r w:rsidRPr="00813FDB">
              <w:rPr>
                <w:rFonts w:hint="eastAsia"/>
                <w:sz w:val="18"/>
                <w:szCs w:val="18"/>
              </w:rPr>
              <w:t>一年级</w:t>
            </w:r>
          </w:p>
        </w:tc>
        <w:tc>
          <w:tcPr>
            <w:tcW w:w="1521" w:type="dxa"/>
            <w:tcBorders>
              <w:top w:val="nil"/>
              <w:bottom w:val="nil"/>
            </w:tcBorders>
          </w:tcPr>
          <w:p w:rsidR="00937234" w:rsidRPr="006A1DDE" w:rsidRDefault="00937234" w:rsidP="00967FDC">
            <w:pPr>
              <w:spacing w:line="288" w:lineRule="atLeast"/>
              <w:jc w:val="right"/>
              <w:rPr>
                <w:b/>
                <w:sz w:val="18"/>
                <w:szCs w:val="18"/>
              </w:rPr>
            </w:pPr>
            <w:r w:rsidRPr="006A1DDE">
              <w:rPr>
                <w:b/>
                <w:sz w:val="18"/>
                <w:szCs w:val="18"/>
              </w:rPr>
              <w:t>352</w:t>
            </w:r>
          </w:p>
        </w:tc>
        <w:tc>
          <w:tcPr>
            <w:tcW w:w="2079" w:type="dxa"/>
            <w:tcBorders>
              <w:top w:val="nil"/>
              <w:bottom w:val="nil"/>
            </w:tcBorders>
          </w:tcPr>
          <w:p w:rsidR="00937234" w:rsidRPr="00813FDB" w:rsidRDefault="00937234" w:rsidP="00967FDC">
            <w:pPr>
              <w:spacing w:line="288" w:lineRule="atLeast"/>
              <w:jc w:val="right"/>
              <w:rPr>
                <w:sz w:val="18"/>
                <w:szCs w:val="18"/>
              </w:rPr>
            </w:pPr>
            <w:r w:rsidRPr="00813FDB">
              <w:rPr>
                <w:sz w:val="18"/>
                <w:szCs w:val="18"/>
              </w:rPr>
              <w:t>53</w:t>
            </w:r>
          </w:p>
        </w:tc>
      </w:tr>
      <w:tr w:rsidR="00937234" w:rsidRPr="00813FDB" w:rsidTr="00967FDC">
        <w:tc>
          <w:tcPr>
            <w:tcW w:w="1705" w:type="dxa"/>
            <w:vMerge/>
            <w:tcBorders>
              <w:top w:val="nil"/>
              <w:bottom w:val="single" w:sz="12" w:space="0" w:color="auto"/>
            </w:tcBorders>
          </w:tcPr>
          <w:p w:rsidR="00937234" w:rsidRPr="00813FDB" w:rsidRDefault="00937234" w:rsidP="00967FDC">
            <w:pPr>
              <w:spacing w:line="288" w:lineRule="atLeast"/>
              <w:rPr>
                <w:sz w:val="18"/>
                <w:szCs w:val="18"/>
              </w:rPr>
            </w:pPr>
          </w:p>
        </w:tc>
        <w:tc>
          <w:tcPr>
            <w:tcW w:w="2079" w:type="dxa"/>
            <w:tcBorders>
              <w:top w:val="nil"/>
              <w:bottom w:val="single" w:sz="12" w:space="0" w:color="auto"/>
            </w:tcBorders>
          </w:tcPr>
          <w:p w:rsidR="00937234" w:rsidRPr="00813FDB" w:rsidRDefault="00937234" w:rsidP="006A1DDE">
            <w:pPr>
              <w:spacing w:line="288" w:lineRule="atLeast"/>
              <w:jc w:val="left"/>
              <w:rPr>
                <w:sz w:val="18"/>
                <w:szCs w:val="18"/>
              </w:rPr>
            </w:pPr>
            <w:r w:rsidRPr="00813FDB">
              <w:rPr>
                <w:rFonts w:hint="eastAsia"/>
                <w:sz w:val="18"/>
                <w:szCs w:val="18"/>
              </w:rPr>
              <w:t>二年级</w:t>
            </w:r>
          </w:p>
        </w:tc>
        <w:tc>
          <w:tcPr>
            <w:tcW w:w="1521" w:type="dxa"/>
            <w:tcBorders>
              <w:top w:val="nil"/>
              <w:bottom w:val="single" w:sz="12" w:space="0" w:color="auto"/>
            </w:tcBorders>
          </w:tcPr>
          <w:p w:rsidR="00937234" w:rsidRPr="006A1DDE" w:rsidRDefault="00937234" w:rsidP="00967FDC">
            <w:pPr>
              <w:spacing w:line="288" w:lineRule="atLeast"/>
              <w:jc w:val="right"/>
              <w:rPr>
                <w:b/>
                <w:sz w:val="18"/>
                <w:szCs w:val="18"/>
              </w:rPr>
            </w:pPr>
            <w:r w:rsidRPr="006A1DDE">
              <w:rPr>
                <w:b/>
                <w:sz w:val="18"/>
                <w:szCs w:val="18"/>
              </w:rPr>
              <w:t>305</w:t>
            </w:r>
          </w:p>
        </w:tc>
        <w:tc>
          <w:tcPr>
            <w:tcW w:w="2079" w:type="dxa"/>
            <w:tcBorders>
              <w:top w:val="nil"/>
              <w:bottom w:val="single" w:sz="12" w:space="0" w:color="auto"/>
            </w:tcBorders>
          </w:tcPr>
          <w:p w:rsidR="00937234" w:rsidRPr="00813FDB" w:rsidRDefault="00937234" w:rsidP="00967FDC">
            <w:pPr>
              <w:spacing w:line="288" w:lineRule="atLeast"/>
              <w:jc w:val="right"/>
              <w:rPr>
                <w:sz w:val="18"/>
                <w:szCs w:val="18"/>
              </w:rPr>
            </w:pPr>
            <w:r w:rsidRPr="00813FDB">
              <w:rPr>
                <w:sz w:val="18"/>
                <w:szCs w:val="18"/>
              </w:rPr>
              <w:t>35</w:t>
            </w:r>
          </w:p>
        </w:tc>
      </w:tr>
    </w:tbl>
    <w:p w:rsidR="00937234" w:rsidRDefault="00937234" w:rsidP="00937234">
      <w:pPr>
        <w:rPr>
          <w:rFonts w:hAnsi="Tahom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Pr="00733DA6" w:rsidRDefault="00937234" w:rsidP="006A1DDE">
      <w:pPr>
        <w:pStyle w:val="SingleTxtGC"/>
      </w:pPr>
      <w:r w:rsidRPr="00733DA6">
        <w:t>138</w:t>
      </w:r>
      <w:r>
        <w:t>.</w:t>
      </w:r>
      <w:r w:rsidRPr="00733DA6">
        <w:t xml:space="preserve"> </w:t>
      </w:r>
      <w:r w:rsidR="006A1DDE">
        <w:rPr>
          <w:rFonts w:hint="eastAsia"/>
        </w:rPr>
        <w:t xml:space="preserve"> </w:t>
      </w:r>
      <w:r w:rsidRPr="00733DA6">
        <w:rPr>
          <w:rFonts w:hint="eastAsia"/>
        </w:rPr>
        <w:t>劳动部通过“能力建设培训项目”和成就计划开展了一系列活动，着重提高学生和家长在需要技术技能的各经济领域的职业选择和利益的认识，激励女性在非传统</w:t>
      </w:r>
      <w:r w:rsidRPr="00733DA6">
        <w:t>/</w:t>
      </w:r>
      <w:r w:rsidRPr="00733DA6">
        <w:rPr>
          <w:rFonts w:hint="eastAsia"/>
        </w:rPr>
        <w:t>专业领域找到职业。该项目历时四年，目的是解决用工、培训、职业和技术教育部门的需要。该项目包括四个部分：劳动部的机构能力建设；用工、教育、职业和技术培训；教学计划的改进和机构能力建设；为业主提供投资机制的支持。“妇女与工作”项目的重点是妇女在旅游和电信领域的工作问题，为了使妇女进入这些领域。</w:t>
      </w:r>
    </w:p>
    <w:p w:rsidR="00937234" w:rsidRPr="00733DA6" w:rsidRDefault="00937234" w:rsidP="006A1DDE">
      <w:pPr>
        <w:pStyle w:val="SingleTxtGC"/>
      </w:pPr>
      <w:r w:rsidRPr="00733DA6">
        <w:t>139</w:t>
      </w:r>
      <w:r>
        <w:t>.</w:t>
      </w:r>
      <w:r w:rsidRPr="00733DA6">
        <w:t xml:space="preserve"> </w:t>
      </w:r>
      <w:r w:rsidR="006A1DDE">
        <w:rPr>
          <w:rFonts w:hint="eastAsia"/>
        </w:rPr>
        <w:t xml:space="preserve"> </w:t>
      </w:r>
      <w:r w:rsidRPr="00733DA6">
        <w:rPr>
          <w:rFonts w:hint="eastAsia"/>
        </w:rPr>
        <w:t>国际援助机构对巴勒斯坦难民提供</w:t>
      </w:r>
      <w:r w:rsidRPr="00733DA6">
        <w:t>10.4%</w:t>
      </w:r>
      <w:r w:rsidRPr="00733DA6">
        <w:rPr>
          <w:rFonts w:hint="eastAsia"/>
        </w:rPr>
        <w:t>的基础阶段教育，提供</w:t>
      </w:r>
      <w:r w:rsidRPr="00733DA6">
        <w:t>0.28%</w:t>
      </w:r>
      <w:r w:rsidRPr="00733DA6">
        <w:rPr>
          <w:rFonts w:hint="eastAsia"/>
        </w:rPr>
        <w:t>的高中阶段职业培训。</w:t>
      </w:r>
      <w:r w:rsidRPr="00733DA6">
        <w:t>2009/2010</w:t>
      </w:r>
      <w:r w:rsidRPr="00733DA6">
        <w:rPr>
          <w:rFonts w:hint="eastAsia"/>
        </w:rPr>
        <w:t>学年在</w:t>
      </w:r>
      <w:r w:rsidRPr="00733DA6">
        <w:t>173</w:t>
      </w:r>
      <w:r w:rsidRPr="00733DA6">
        <w:rPr>
          <w:rFonts w:hint="eastAsia"/>
        </w:rPr>
        <w:t>所学校中有</w:t>
      </w:r>
      <w:r w:rsidRPr="00733DA6">
        <w:t>62</w:t>
      </w:r>
      <w:r>
        <w:rPr>
          <w:rFonts w:hint="eastAsia"/>
        </w:rPr>
        <w:t xml:space="preserve"> </w:t>
      </w:r>
      <w:r w:rsidRPr="00733DA6">
        <w:t>140</w:t>
      </w:r>
      <w:r w:rsidRPr="00733DA6">
        <w:rPr>
          <w:rFonts w:hint="eastAsia"/>
        </w:rPr>
        <w:t>名男生，</w:t>
      </w:r>
      <w:r w:rsidRPr="00733DA6">
        <w:t>60</w:t>
      </w:r>
      <w:r>
        <w:rPr>
          <w:rFonts w:hint="eastAsia"/>
        </w:rPr>
        <w:t xml:space="preserve"> </w:t>
      </w:r>
      <w:r w:rsidRPr="00733DA6">
        <w:t>081</w:t>
      </w:r>
      <w:r w:rsidRPr="00733DA6">
        <w:rPr>
          <w:rFonts w:hint="eastAsia"/>
        </w:rPr>
        <w:t>名女生，其中女子学校</w:t>
      </w:r>
      <w:r w:rsidRPr="00733DA6">
        <w:t>73</w:t>
      </w:r>
      <w:r w:rsidRPr="00733DA6">
        <w:rPr>
          <w:rFonts w:hint="eastAsia"/>
        </w:rPr>
        <w:t>所，</w:t>
      </w:r>
      <w:r w:rsidRPr="00733DA6">
        <w:t>14</w:t>
      </w:r>
      <w:r w:rsidRPr="00733DA6">
        <w:rPr>
          <w:rFonts w:hint="eastAsia"/>
        </w:rPr>
        <w:t>所男女混合学校，男教师</w:t>
      </w:r>
      <w:r w:rsidRPr="00733DA6">
        <w:t>2</w:t>
      </w:r>
      <w:r>
        <w:rPr>
          <w:rFonts w:hint="eastAsia"/>
        </w:rPr>
        <w:t xml:space="preserve"> </w:t>
      </w:r>
      <w:r w:rsidRPr="00733DA6">
        <w:t>107</w:t>
      </w:r>
      <w:r w:rsidRPr="00733DA6">
        <w:rPr>
          <w:rFonts w:hint="eastAsia"/>
        </w:rPr>
        <w:t>人，女教师</w:t>
      </w:r>
      <w:r w:rsidRPr="00733DA6">
        <w:t>2</w:t>
      </w:r>
      <w:r>
        <w:rPr>
          <w:rFonts w:hint="eastAsia"/>
        </w:rPr>
        <w:t xml:space="preserve"> </w:t>
      </w:r>
      <w:r w:rsidRPr="00733DA6">
        <w:t>322</w:t>
      </w:r>
      <w:r w:rsidRPr="00733DA6">
        <w:rPr>
          <w:rFonts w:hint="eastAsia"/>
        </w:rPr>
        <w:t>人。此外还有两所中等规模的高等学院，男生</w:t>
      </w:r>
      <w:r w:rsidRPr="00733DA6">
        <w:t>863</w:t>
      </w:r>
      <w:r w:rsidRPr="00733DA6">
        <w:rPr>
          <w:rFonts w:hint="eastAsia"/>
        </w:rPr>
        <w:t>人，女生</w:t>
      </w:r>
      <w:r w:rsidRPr="00733DA6">
        <w:t>763</w:t>
      </w:r>
      <w:r w:rsidRPr="00733DA6">
        <w:rPr>
          <w:rFonts w:hint="eastAsia"/>
        </w:rPr>
        <w:t>人，以及只有</w:t>
      </w:r>
      <w:r w:rsidRPr="00733DA6">
        <w:t>41</w:t>
      </w:r>
      <w:r w:rsidRPr="00733DA6">
        <w:rPr>
          <w:rFonts w:hint="eastAsia"/>
        </w:rPr>
        <w:t>名男生和</w:t>
      </w:r>
      <w:r w:rsidRPr="00733DA6">
        <w:t>819</w:t>
      </w:r>
      <w:r w:rsidRPr="00733DA6">
        <w:rPr>
          <w:rFonts w:hint="eastAsia"/>
        </w:rPr>
        <w:t>名女生的大学。</w:t>
      </w:r>
    </w:p>
    <w:p w:rsidR="00937234" w:rsidRPr="00733DA6" w:rsidRDefault="00937234" w:rsidP="006A1DDE">
      <w:pPr>
        <w:pStyle w:val="SingleTxtGC"/>
      </w:pPr>
      <w:r w:rsidRPr="00733DA6">
        <w:t>140</w:t>
      </w:r>
      <w:r>
        <w:t>.</w:t>
      </w:r>
      <w:r w:rsidRPr="00733DA6">
        <w:t xml:space="preserve"> </w:t>
      </w:r>
      <w:r w:rsidR="006A1DDE">
        <w:rPr>
          <w:rFonts w:hint="eastAsia"/>
        </w:rPr>
        <w:t xml:space="preserve"> </w:t>
      </w:r>
      <w:r w:rsidRPr="00733DA6">
        <w:t>2007</w:t>
      </w:r>
      <w:r w:rsidRPr="00733DA6">
        <w:rPr>
          <w:rFonts w:hint="eastAsia"/>
        </w:rPr>
        <w:t>年的《残疾人权法》确定了有关方面应根据自己的能力为残疾人</w:t>
      </w:r>
      <w:r w:rsidR="00494170">
        <w:rPr>
          <w:rFonts w:hint="eastAsia"/>
        </w:rPr>
        <w:t>(</w:t>
      </w:r>
      <w:r w:rsidRPr="00733DA6">
        <w:rPr>
          <w:rFonts w:hint="eastAsia"/>
        </w:rPr>
        <w:t>按残疾类别</w:t>
      </w:r>
      <w:r w:rsidR="00494170">
        <w:rPr>
          <w:rFonts w:hint="eastAsia"/>
        </w:rPr>
        <w:t>)</w:t>
      </w:r>
      <w:r w:rsidRPr="00733DA6">
        <w:rPr>
          <w:rFonts w:hint="eastAsia"/>
        </w:rPr>
        <w:t>提供一般教育、职业和高等教育的教育，并确保男女在权利和义务上的平等。统计资料显示，</w:t>
      </w:r>
      <w:r w:rsidRPr="00733DA6">
        <w:t>2004</w:t>
      </w:r>
      <w:r w:rsidRPr="00733DA6">
        <w:rPr>
          <w:rFonts w:hint="eastAsia"/>
        </w:rPr>
        <w:t>年有</w:t>
      </w:r>
      <w:r w:rsidRPr="00733DA6">
        <w:t>566</w:t>
      </w:r>
      <w:r w:rsidRPr="00733DA6">
        <w:rPr>
          <w:rFonts w:hint="eastAsia"/>
        </w:rPr>
        <w:t>名残疾女工，</w:t>
      </w:r>
      <w:r w:rsidRPr="00733DA6">
        <w:t>4</w:t>
      </w:r>
      <w:r w:rsidR="00795D30">
        <w:rPr>
          <w:rFonts w:hint="eastAsia"/>
        </w:rPr>
        <w:t xml:space="preserve"> </w:t>
      </w:r>
      <w:r w:rsidRPr="00733DA6">
        <w:t>725</w:t>
      </w:r>
      <w:r w:rsidRPr="00733DA6">
        <w:rPr>
          <w:rFonts w:hint="eastAsia"/>
        </w:rPr>
        <w:t>名残疾男工。男性残疾人受教育比例低，从接受初级教育到获博士学位的过程中，女性为</w:t>
      </w:r>
      <w:r w:rsidRPr="00733DA6">
        <w:t>6</w:t>
      </w:r>
      <w:r>
        <w:rPr>
          <w:rFonts w:hint="eastAsia"/>
        </w:rPr>
        <w:t xml:space="preserve"> </w:t>
      </w:r>
      <w:r w:rsidRPr="00733DA6">
        <w:t>747</w:t>
      </w:r>
      <w:r w:rsidRPr="00733DA6">
        <w:rPr>
          <w:rFonts w:hint="eastAsia"/>
        </w:rPr>
        <w:t>人，男性为</w:t>
      </w:r>
      <w:r w:rsidRPr="00733DA6">
        <w:t>15 323</w:t>
      </w:r>
      <w:r w:rsidRPr="00733DA6">
        <w:rPr>
          <w:rFonts w:hint="eastAsia"/>
        </w:rPr>
        <w:t>人。在大学教育领域，帮助</w:t>
      </w:r>
      <w:r w:rsidRPr="00733DA6">
        <w:t>430</w:t>
      </w:r>
      <w:r w:rsidRPr="00733DA6">
        <w:rPr>
          <w:rFonts w:hint="eastAsia"/>
        </w:rPr>
        <w:t>名男女残疾学生获得优惠学费，并且根据高等教育委员会</w:t>
      </w:r>
      <w:r w:rsidRPr="00733DA6">
        <w:t>2007</w:t>
      </w:r>
      <w:r w:rsidRPr="00733DA6">
        <w:rPr>
          <w:rFonts w:hint="eastAsia"/>
        </w:rPr>
        <w:t>年的决定，为优秀大学生提供助学金，使残疾人进入高等教育机构，免除残疾超过</w:t>
      </w:r>
      <w:r w:rsidRPr="00733DA6">
        <w:t>40%</w:t>
      </w:r>
      <w:r w:rsidRPr="00733DA6">
        <w:rPr>
          <w:rFonts w:hint="eastAsia"/>
        </w:rPr>
        <w:t>的残疾学生的</w:t>
      </w:r>
      <w:r w:rsidRPr="00733DA6">
        <w:t>90%</w:t>
      </w:r>
      <w:r w:rsidRPr="00733DA6">
        <w:rPr>
          <w:rFonts w:hint="eastAsia"/>
        </w:rPr>
        <w:t>的学费。</w:t>
      </w:r>
    </w:p>
    <w:p w:rsidR="00937234" w:rsidRPr="00733DA6" w:rsidRDefault="00937234" w:rsidP="006A1DDE">
      <w:pPr>
        <w:pStyle w:val="SingleTxtGC"/>
      </w:pPr>
      <w:r w:rsidRPr="00733DA6">
        <w:t>141</w:t>
      </w:r>
      <w:r>
        <w:t>.</w:t>
      </w:r>
      <w:r w:rsidRPr="00733DA6">
        <w:t xml:space="preserve"> </w:t>
      </w:r>
      <w:r w:rsidR="006A1DDE">
        <w:rPr>
          <w:rFonts w:hint="eastAsia"/>
        </w:rPr>
        <w:t xml:space="preserve"> </w:t>
      </w:r>
      <w:r w:rsidRPr="00733DA6">
        <w:rPr>
          <w:rFonts w:hint="eastAsia"/>
        </w:rPr>
        <w:t>内阁已确定了</w:t>
      </w:r>
      <w:r w:rsidRPr="00733DA6">
        <w:t>4%</w:t>
      </w:r>
      <w:r w:rsidRPr="00733DA6">
        <w:rPr>
          <w:rFonts w:hint="eastAsia"/>
        </w:rPr>
        <w:t>的</w:t>
      </w:r>
      <w:r w:rsidRPr="00733DA6">
        <w:t>400</w:t>
      </w:r>
      <w:r w:rsidRPr="00733DA6">
        <w:rPr>
          <w:rFonts w:hint="eastAsia"/>
        </w:rPr>
        <w:t>个各等级职位给残疾人。</w:t>
      </w:r>
      <w:r w:rsidRPr="00733DA6">
        <w:t>2009</w:t>
      </w:r>
      <w:r w:rsidRPr="00733DA6">
        <w:rPr>
          <w:rFonts w:hint="eastAsia"/>
        </w:rPr>
        <w:t>年间，通过公民义务局安排了</w:t>
      </w:r>
      <w:r w:rsidRPr="00733DA6">
        <w:t>154</w:t>
      </w:r>
      <w:r w:rsidRPr="00733DA6">
        <w:rPr>
          <w:rFonts w:hint="eastAsia"/>
        </w:rPr>
        <w:t>名残疾人工作，其中包括</w:t>
      </w:r>
      <w:r w:rsidRPr="00733DA6">
        <w:t>64</w:t>
      </w:r>
      <w:r w:rsidRPr="00733DA6">
        <w:rPr>
          <w:rFonts w:hint="eastAsia"/>
        </w:rPr>
        <w:t>名女性，其余全部是男性。社会发展部和残疾人最高理事会向在残疾事业领域里工作的慈善机构提供资金支持。根据残疾人</w:t>
      </w:r>
      <w:r w:rsidRPr="00733DA6">
        <w:t>2007</w:t>
      </w:r>
      <w:r>
        <w:rPr>
          <w:rFonts w:hint="eastAsia"/>
        </w:rPr>
        <w:t>-</w:t>
      </w:r>
      <w:r w:rsidRPr="00733DA6">
        <w:t>2015</w:t>
      </w:r>
      <w:r w:rsidRPr="00733DA6">
        <w:rPr>
          <w:rFonts w:hint="eastAsia"/>
        </w:rPr>
        <w:t>年全国战略计划，并与一所公立大学合作，从</w:t>
      </w:r>
      <w:r w:rsidRPr="00733DA6">
        <w:t>2009</w:t>
      </w:r>
      <w:r w:rsidRPr="00733DA6">
        <w:rPr>
          <w:rFonts w:hint="eastAsia"/>
        </w:rPr>
        <w:t>年中期开始举办手语培训班。在“图非拉”大学成立了教育科学系和一个社会伙伴中心，致力于利用所有的能力和科学知识研究残疾人的需要，同时，该系培养了有能力维护残疾人权利专业教师，与没有性别歧视的全球趋势相融合。</w:t>
      </w:r>
    </w:p>
    <w:p w:rsidR="00937234" w:rsidRPr="007006DB" w:rsidRDefault="006A1DDE" w:rsidP="006A1DDE">
      <w:pPr>
        <w:pStyle w:val="H23GC"/>
      </w:pPr>
      <w:r>
        <w:rPr>
          <w:rFonts w:hint="eastAsia"/>
        </w:rPr>
        <w:tab/>
      </w:r>
      <w:r>
        <w:rPr>
          <w:rFonts w:hint="eastAsia"/>
        </w:rPr>
        <w:tab/>
      </w:r>
      <w:r w:rsidR="00937234">
        <w:rPr>
          <w:rFonts w:hint="eastAsia"/>
        </w:rPr>
        <w:t>第十条</w:t>
      </w:r>
      <w:r w:rsidR="00494170">
        <w:rPr>
          <w:rFonts w:hint="eastAsia"/>
        </w:rPr>
        <w:t>(</w:t>
      </w:r>
      <w:r w:rsidR="00937234" w:rsidRPr="007006DB">
        <w:rPr>
          <w:rFonts w:hint="eastAsia"/>
        </w:rPr>
        <w:t>b</w:t>
      </w:r>
      <w:r w:rsidR="00494170">
        <w:rPr>
          <w:rFonts w:hint="eastAsia"/>
        </w:rPr>
        <w:t>)</w:t>
      </w:r>
      <w:r w:rsidR="00937234">
        <w:rPr>
          <w:rFonts w:hint="eastAsia"/>
        </w:rPr>
        <w:t>项</w:t>
      </w:r>
    </w:p>
    <w:p w:rsidR="00937234" w:rsidRPr="007006DB" w:rsidRDefault="00937234" w:rsidP="006A1DDE">
      <w:pPr>
        <w:pStyle w:val="SingleTxtGC"/>
      </w:pPr>
      <w:r w:rsidRPr="007006DB">
        <w:t>142</w:t>
      </w:r>
      <w:r>
        <w:t>.</w:t>
      </w:r>
      <w:r w:rsidRPr="007006DB">
        <w:t xml:space="preserve"> </w:t>
      </w:r>
      <w:r w:rsidR="006A1DDE">
        <w:rPr>
          <w:rFonts w:hint="eastAsia"/>
        </w:rPr>
        <w:t xml:space="preserve"> </w:t>
      </w:r>
      <w:r w:rsidRPr="007006DB">
        <w:rPr>
          <w:rFonts w:hint="eastAsia"/>
        </w:rPr>
        <w:t>普通高中证书考试是全体学生的统一考试，没有任何性别之间、农村或城市的歧视。同样，教学委员会的任命也要依据需要和资格。教育部为性别一致、在政策和计划中实现公正、机会平等方面做出了不懈努力。这些努力反映在各教育方面的性别指数上，其中包括准备</w:t>
      </w:r>
      <w:r w:rsidRPr="007006DB">
        <w:t>2015</w:t>
      </w:r>
      <w:r w:rsidRPr="007006DB">
        <w:rPr>
          <w:rFonts w:hint="eastAsia"/>
        </w:rPr>
        <w:t>年到来前的男女性别战略文件，旨在关注教科书中的性别问题，在教学计划和教育政策中消除歧视现象。</w:t>
      </w:r>
    </w:p>
    <w:p w:rsidR="00937234" w:rsidRPr="007006DB" w:rsidRDefault="00937234" w:rsidP="006A1DDE">
      <w:pPr>
        <w:pStyle w:val="SingleTxtGC"/>
      </w:pPr>
      <w:r w:rsidRPr="007006DB">
        <w:t>143</w:t>
      </w:r>
      <w:r>
        <w:t>.</w:t>
      </w:r>
      <w:r w:rsidRPr="007006DB">
        <w:t xml:space="preserve"> </w:t>
      </w:r>
      <w:r w:rsidR="006A1DDE">
        <w:rPr>
          <w:rFonts w:hint="eastAsia"/>
        </w:rPr>
        <w:t xml:space="preserve"> </w:t>
      </w:r>
      <w:r w:rsidRPr="007006DB">
        <w:rPr>
          <w:rFonts w:hint="eastAsia"/>
        </w:rPr>
        <w:t>妇女在教科书编写上做出的贡献有限，各定稿委员会有</w:t>
      </w:r>
      <w:r w:rsidRPr="007006DB">
        <w:t>11</w:t>
      </w:r>
      <w:r w:rsidRPr="007006DB">
        <w:rPr>
          <w:rFonts w:hint="eastAsia"/>
        </w:rPr>
        <w:t>名女性，男性</w:t>
      </w:r>
      <w:r w:rsidRPr="007006DB">
        <w:t>84</w:t>
      </w:r>
      <w:r w:rsidRPr="007006DB">
        <w:rPr>
          <w:rFonts w:hint="eastAsia"/>
        </w:rPr>
        <w:t>人，在国家级团队里有</w:t>
      </w:r>
      <w:r w:rsidRPr="007006DB">
        <w:t>81</w:t>
      </w:r>
      <w:r w:rsidRPr="007006DB">
        <w:rPr>
          <w:rFonts w:hint="eastAsia"/>
        </w:rPr>
        <w:t>名女性，男性</w:t>
      </w:r>
      <w:r w:rsidRPr="007006DB">
        <w:t>169</w:t>
      </w:r>
      <w:r w:rsidRPr="007006DB">
        <w:rPr>
          <w:rFonts w:hint="eastAsia"/>
        </w:rPr>
        <w:t>人，在各编委会有</w:t>
      </w:r>
      <w:r w:rsidRPr="007006DB">
        <w:t>151</w:t>
      </w:r>
      <w:r w:rsidRPr="007006DB">
        <w:rPr>
          <w:rFonts w:hint="eastAsia"/>
        </w:rPr>
        <w:t>名女性，男性</w:t>
      </w:r>
      <w:r w:rsidRPr="007006DB">
        <w:t>300</w:t>
      </w:r>
      <w:r w:rsidRPr="007006DB">
        <w:rPr>
          <w:rFonts w:hint="eastAsia"/>
        </w:rPr>
        <w:t>人，在监督委员会有</w:t>
      </w:r>
      <w:r w:rsidRPr="007006DB">
        <w:t>35</w:t>
      </w:r>
      <w:r w:rsidRPr="007006DB">
        <w:rPr>
          <w:rFonts w:hint="eastAsia"/>
        </w:rPr>
        <w:t>名女性，有男性</w:t>
      </w:r>
      <w:r w:rsidRPr="007006DB">
        <w:t>240</w:t>
      </w:r>
      <w:r w:rsidRPr="007006DB">
        <w:rPr>
          <w:rFonts w:hint="eastAsia"/>
        </w:rPr>
        <w:t>人，因此，教育部努力通过实施提高领导才能计划来提升领导水准，其中包括</w:t>
      </w:r>
      <w:r w:rsidRPr="007006DB">
        <w:t>88</w:t>
      </w:r>
      <w:r w:rsidRPr="007006DB">
        <w:rPr>
          <w:rFonts w:hint="eastAsia"/>
        </w:rPr>
        <w:t>个部门的女领导，并制定了性别培训手册，在该领域形成中心和分支团队，培训她们努力将性别内容纳入制定政策和方案，建立有发展前景方案的教师培训中心，支持提高妇女能力、使妇女能够进入中高层领导岗位的企业文化。考虑女性有等级的内部教师培训班。目前在教师总数中女教师在全国的比例为</w:t>
      </w:r>
      <w:r w:rsidRPr="007006DB">
        <w:t>65%</w:t>
      </w:r>
      <w:r w:rsidRPr="007006DB">
        <w:rPr>
          <w:rFonts w:hint="eastAsia"/>
        </w:rPr>
        <w:t>，在教育部为</w:t>
      </w:r>
      <w:r w:rsidRPr="007006DB">
        <w:t>60%</w:t>
      </w:r>
      <w:r w:rsidRPr="007006DB">
        <w:rPr>
          <w:rFonts w:hint="eastAsia"/>
        </w:rPr>
        <w:t>。</w:t>
      </w:r>
    </w:p>
    <w:p w:rsidR="00937234" w:rsidRPr="007006DB" w:rsidRDefault="00937234" w:rsidP="006A1DDE">
      <w:pPr>
        <w:pStyle w:val="SingleTxtGC"/>
      </w:pPr>
      <w:r w:rsidRPr="007006DB">
        <w:t>144</w:t>
      </w:r>
      <w:r>
        <w:t>.</w:t>
      </w:r>
      <w:r w:rsidRPr="007006DB">
        <w:t xml:space="preserve"> </w:t>
      </w:r>
      <w:r w:rsidR="006A1DDE">
        <w:rPr>
          <w:rFonts w:hint="eastAsia"/>
        </w:rPr>
        <w:t xml:space="preserve"> </w:t>
      </w:r>
      <w:r w:rsidRPr="007006DB">
        <w:rPr>
          <w:rFonts w:hint="eastAsia"/>
        </w:rPr>
        <w:t>在校舍和教学设备方面，以儿童为重点提供基础设施和环境，通过以“我的学校”为主题，依靠国营部门和私人企业努力改善公共学校的基础设施，提供各种教学用具。到</w:t>
      </w:r>
      <w:r w:rsidRPr="00596F34">
        <w:t>2008</w:t>
      </w:r>
      <w:r w:rsidRPr="007006DB">
        <w:rPr>
          <w:rFonts w:hint="eastAsia"/>
        </w:rPr>
        <w:t>年涉及到全国</w:t>
      </w:r>
      <w:r w:rsidRPr="00596F34">
        <w:t>500</w:t>
      </w:r>
      <w:r w:rsidRPr="007006DB">
        <w:rPr>
          <w:rFonts w:hint="eastAsia"/>
        </w:rPr>
        <w:t>所学校。</w:t>
      </w:r>
    </w:p>
    <w:p w:rsidR="00937234" w:rsidRPr="007006DB" w:rsidRDefault="006A1DDE" w:rsidP="006A1DDE">
      <w:pPr>
        <w:pStyle w:val="H23GC"/>
      </w:pPr>
      <w:r>
        <w:rPr>
          <w:rFonts w:hint="eastAsia"/>
        </w:rPr>
        <w:tab/>
      </w:r>
      <w:r>
        <w:rPr>
          <w:rFonts w:hint="eastAsia"/>
        </w:rPr>
        <w:tab/>
      </w:r>
      <w:r w:rsidR="00937234">
        <w:rPr>
          <w:rFonts w:hint="eastAsia"/>
        </w:rPr>
        <w:t>第十条</w:t>
      </w:r>
      <w:r w:rsidR="00494170">
        <w:rPr>
          <w:rFonts w:hint="eastAsia"/>
        </w:rPr>
        <w:t>(</w:t>
      </w:r>
      <w:r w:rsidR="00937234" w:rsidRPr="007006DB">
        <w:rPr>
          <w:rFonts w:hint="eastAsia"/>
        </w:rPr>
        <w:t>c</w:t>
      </w:r>
      <w:r w:rsidR="00494170">
        <w:rPr>
          <w:rFonts w:hint="eastAsia"/>
        </w:rPr>
        <w:t>)</w:t>
      </w:r>
      <w:r w:rsidR="00937234">
        <w:rPr>
          <w:rFonts w:hint="eastAsia"/>
        </w:rPr>
        <w:t>项</w:t>
      </w:r>
    </w:p>
    <w:p w:rsidR="00937234" w:rsidRPr="007006DB" w:rsidRDefault="00937234" w:rsidP="006A1DDE">
      <w:pPr>
        <w:pStyle w:val="SingleTxtGC"/>
      </w:pPr>
      <w:r w:rsidRPr="007006DB">
        <w:t>145</w:t>
      </w:r>
      <w:r>
        <w:t>.</w:t>
      </w:r>
      <w:r w:rsidRPr="007006DB">
        <w:t xml:space="preserve"> </w:t>
      </w:r>
      <w:r w:rsidR="006A1DDE">
        <w:rPr>
          <w:rFonts w:hint="eastAsia"/>
        </w:rPr>
        <w:t xml:space="preserve"> </w:t>
      </w:r>
      <w:r w:rsidRPr="007006DB">
        <w:rPr>
          <w:rFonts w:hint="eastAsia"/>
        </w:rPr>
        <w:t>“一切为了约旦”文件敦促消除各种反映在教学计划里的性别歧视现象，在大中学校计划中凸显妇女光辉形象。教育部审查了学校教科书，分析课本中的敏感问题，从技术方面解决性别问题，在教科书里加入妇女概念和实际生活形象，取代传统的妇女概念，保证家庭教育建立在男女双方在家庭里各自作用的全面理解，并在子女脑海中灌输男女公正和平等的价值观。同时加进计划的还有与生理健康、妇女权利、计划生育和儿童权利的概念。教育部继续在各种活动和正在准备的计划中加大妇女代表的比例，特别是在课程和教材管理中的各种活动和方案，在准备和编制成人教育及扫盲课程工作中女性比例占总人数的</w:t>
      </w:r>
      <w:r w:rsidRPr="007006DB">
        <w:t>60%</w:t>
      </w:r>
      <w:r w:rsidRPr="007006DB">
        <w:rPr>
          <w:rFonts w:hint="eastAsia"/>
        </w:rPr>
        <w:t>以上。</w:t>
      </w:r>
    </w:p>
    <w:p w:rsidR="00937234" w:rsidRPr="007006DB" w:rsidRDefault="00937234" w:rsidP="006A1DDE">
      <w:pPr>
        <w:pStyle w:val="SingleTxtGC"/>
      </w:pPr>
      <w:r w:rsidRPr="007006DB">
        <w:t>146</w:t>
      </w:r>
      <w:r>
        <w:t>.</w:t>
      </w:r>
      <w:r w:rsidRPr="007006DB">
        <w:t xml:space="preserve"> </w:t>
      </w:r>
      <w:r w:rsidR="006A1DDE">
        <w:rPr>
          <w:rFonts w:hint="eastAsia"/>
        </w:rPr>
        <w:t xml:space="preserve"> </w:t>
      </w:r>
      <w:r w:rsidRPr="00773621">
        <w:rPr>
          <w:rFonts w:hint="eastAsia"/>
          <w:spacing w:val="2"/>
        </w:rPr>
        <w:t>在约旦的混合学校比例上升，占全国学校总数的</w:t>
      </w:r>
      <w:r w:rsidRPr="00773621">
        <w:rPr>
          <w:spacing w:val="2"/>
        </w:rPr>
        <w:t>63.44%</w:t>
      </w:r>
      <w:r w:rsidRPr="00773621">
        <w:rPr>
          <w:rFonts w:hint="eastAsia"/>
          <w:spacing w:val="2"/>
        </w:rPr>
        <w:t>，尽管有人用憎恶目光看主管部门</w:t>
      </w:r>
      <w:r w:rsidRPr="007006DB">
        <w:rPr>
          <w:rFonts w:hint="eastAsia"/>
        </w:rPr>
        <w:t>。</w:t>
      </w:r>
      <w:r w:rsidR="00773621">
        <w:t>2007/</w:t>
      </w:r>
      <w:r w:rsidRPr="007006DB">
        <w:t>2008</w:t>
      </w:r>
      <w:r w:rsidRPr="007006DB">
        <w:rPr>
          <w:rFonts w:hint="eastAsia"/>
        </w:rPr>
        <w:t>年有混合学校</w:t>
      </w:r>
      <w:r w:rsidRPr="007006DB">
        <w:t>3</w:t>
      </w:r>
      <w:r w:rsidR="00773621">
        <w:rPr>
          <w:rFonts w:hint="eastAsia"/>
        </w:rPr>
        <w:t xml:space="preserve"> </w:t>
      </w:r>
      <w:r w:rsidRPr="007006DB">
        <w:t>597</w:t>
      </w:r>
      <w:r w:rsidRPr="007006DB">
        <w:rPr>
          <w:rFonts w:hint="eastAsia"/>
        </w:rPr>
        <w:t>所，其中属教育部管理的有</w:t>
      </w:r>
      <w:r w:rsidRPr="007006DB">
        <w:t>1</w:t>
      </w:r>
      <w:r w:rsidR="00773621">
        <w:rPr>
          <w:rFonts w:hint="eastAsia"/>
        </w:rPr>
        <w:t xml:space="preserve"> </w:t>
      </w:r>
      <w:r w:rsidRPr="007006DB">
        <w:t>474</w:t>
      </w:r>
      <w:r w:rsidRPr="007006DB">
        <w:rPr>
          <w:rFonts w:hint="eastAsia"/>
        </w:rPr>
        <w:t>所，占教育部所属学校总数的</w:t>
      </w:r>
      <w:r w:rsidRPr="007006DB">
        <w:t>60.3%</w:t>
      </w:r>
      <w:r w:rsidRPr="007006DB">
        <w:rPr>
          <w:rFonts w:hint="eastAsia"/>
        </w:rPr>
        <w:t>，比</w:t>
      </w:r>
      <w:r w:rsidRPr="007006DB">
        <w:t>2005</w:t>
      </w:r>
      <w:r w:rsidRPr="007006DB">
        <w:rPr>
          <w:rFonts w:hint="eastAsia"/>
        </w:rPr>
        <w:t>年增加了，当时混合学校的比例是</w:t>
      </w:r>
      <w:r w:rsidRPr="007006DB">
        <w:t>45%</w:t>
      </w:r>
      <w:r w:rsidRPr="007006DB">
        <w:rPr>
          <w:rFonts w:hint="eastAsia"/>
        </w:rPr>
        <w:t>。</w:t>
      </w:r>
    </w:p>
    <w:p w:rsidR="00937234" w:rsidRPr="007006DB" w:rsidRDefault="006A1DDE" w:rsidP="006A1DDE">
      <w:pPr>
        <w:pStyle w:val="H23GC"/>
      </w:pPr>
      <w:r>
        <w:rPr>
          <w:rFonts w:hint="eastAsia"/>
        </w:rPr>
        <w:tab/>
      </w:r>
      <w:r>
        <w:rPr>
          <w:rFonts w:hint="eastAsia"/>
        </w:rPr>
        <w:tab/>
      </w:r>
      <w:r w:rsidR="00937234">
        <w:rPr>
          <w:rFonts w:hint="eastAsia"/>
        </w:rPr>
        <w:t>第十条</w:t>
      </w:r>
      <w:r w:rsidR="00494170">
        <w:rPr>
          <w:rFonts w:hint="eastAsia"/>
        </w:rPr>
        <w:t>(</w:t>
      </w:r>
      <w:r w:rsidR="00937234" w:rsidRPr="007006DB">
        <w:rPr>
          <w:rFonts w:hint="eastAsia"/>
        </w:rPr>
        <w:t>d</w:t>
      </w:r>
      <w:r w:rsidR="00494170">
        <w:rPr>
          <w:rFonts w:hint="eastAsia"/>
        </w:rPr>
        <w:t>)</w:t>
      </w:r>
      <w:r w:rsidR="00937234">
        <w:rPr>
          <w:rFonts w:hint="eastAsia"/>
        </w:rPr>
        <w:t>项</w:t>
      </w:r>
    </w:p>
    <w:p w:rsidR="008B49CB" w:rsidRDefault="00937234" w:rsidP="006A1DDE">
      <w:pPr>
        <w:pStyle w:val="SingleTxtGC"/>
        <w:rPr>
          <w:rFonts w:hint="eastAsia"/>
        </w:rPr>
      </w:pPr>
      <w:r w:rsidRPr="007006DB">
        <w:t>147</w:t>
      </w:r>
      <w:r>
        <w:t>.</w:t>
      </w:r>
      <w:r w:rsidRPr="007006DB">
        <w:t xml:space="preserve"> </w:t>
      </w:r>
      <w:r w:rsidR="006A1DDE">
        <w:rPr>
          <w:rFonts w:hint="eastAsia"/>
        </w:rPr>
        <w:t xml:space="preserve"> </w:t>
      </w:r>
      <w:r w:rsidRPr="007006DB">
        <w:rPr>
          <w:rFonts w:hint="eastAsia"/>
        </w:rPr>
        <w:t>专门指令要求男女有平等的教育奖学金，派遣留学生依靠普通高中的学习成绩，因此，女生在这方面占有优势，她们的优异成绩使她们进入公立大学，同时也获得更多的奖学金机会及更高的学习贷款，占贷款份额的</w:t>
      </w:r>
      <w:r w:rsidRPr="007006DB">
        <w:t>60%</w:t>
      </w:r>
      <w:r w:rsidRPr="007006DB">
        <w:rPr>
          <w:rFonts w:hint="eastAsia"/>
        </w:rPr>
        <w:t>，各种基金会向各公立大学和社会学院的学生提供奖学金，</w:t>
      </w:r>
      <w:r w:rsidRPr="007006DB">
        <w:t>2008/2009</w:t>
      </w:r>
      <w:r w:rsidRPr="007006DB">
        <w:rPr>
          <w:rFonts w:hint="eastAsia"/>
        </w:rPr>
        <w:t>年度奖学金受益的女生</w:t>
      </w:r>
      <w:r w:rsidRPr="007006DB">
        <w:t>2</w:t>
      </w:r>
      <w:r>
        <w:rPr>
          <w:rFonts w:hint="eastAsia"/>
        </w:rPr>
        <w:t xml:space="preserve"> </w:t>
      </w:r>
      <w:r w:rsidRPr="007006DB">
        <w:t>892</w:t>
      </w:r>
      <w:r w:rsidRPr="007006DB">
        <w:rPr>
          <w:rFonts w:hint="eastAsia"/>
        </w:rPr>
        <w:t>人，男生获得奖学金只有</w:t>
      </w:r>
      <w:r w:rsidRPr="007006DB">
        <w:t>2</w:t>
      </w:r>
      <w:r>
        <w:rPr>
          <w:rFonts w:hint="eastAsia"/>
        </w:rPr>
        <w:t xml:space="preserve"> </w:t>
      </w:r>
      <w:r w:rsidRPr="007006DB">
        <w:t>410</w:t>
      </w:r>
      <w:r w:rsidRPr="007006DB">
        <w:rPr>
          <w:rFonts w:hint="eastAsia"/>
        </w:rPr>
        <w:t>人。</w:t>
      </w:r>
    </w:p>
    <w:p w:rsidR="00937234" w:rsidRPr="007006DB" w:rsidRDefault="00937234" w:rsidP="006A1DDE">
      <w:pPr>
        <w:pStyle w:val="SingleTxtGC"/>
      </w:pPr>
      <w:r w:rsidRPr="007006DB">
        <w:t>148</w:t>
      </w:r>
      <w:r>
        <w:t>.</w:t>
      </w:r>
      <w:r w:rsidRPr="007006DB">
        <w:t xml:space="preserve"> </w:t>
      </w:r>
      <w:r w:rsidR="006A1DDE">
        <w:rPr>
          <w:rFonts w:hint="eastAsia"/>
        </w:rPr>
        <w:t xml:space="preserve"> </w:t>
      </w:r>
      <w:r w:rsidRPr="007006DB">
        <w:rPr>
          <w:rFonts w:hint="eastAsia"/>
        </w:rPr>
        <w:t>在教育部，在获得教育文凭方面，被提名到国外接受教育的女性比例从</w:t>
      </w:r>
      <w:r w:rsidRPr="007006DB">
        <w:t>2007</w:t>
      </w:r>
      <w:r w:rsidRPr="007006DB">
        <w:rPr>
          <w:rFonts w:hint="eastAsia"/>
        </w:rPr>
        <w:t>年的</w:t>
      </w:r>
      <w:r w:rsidRPr="007006DB">
        <w:t>33%</w:t>
      </w:r>
      <w:r w:rsidRPr="007006DB">
        <w:rPr>
          <w:rFonts w:hint="eastAsia"/>
        </w:rPr>
        <w:t>增加到</w:t>
      </w:r>
      <w:r w:rsidRPr="007006DB">
        <w:t>2008</w:t>
      </w:r>
      <w:r w:rsidRPr="007006DB">
        <w:rPr>
          <w:rFonts w:hint="eastAsia"/>
        </w:rPr>
        <w:t>年</w:t>
      </w:r>
      <w:r w:rsidRPr="007006DB">
        <w:t>59.4%</w:t>
      </w:r>
      <w:r w:rsidRPr="007006DB">
        <w:rPr>
          <w:rFonts w:hint="eastAsia"/>
        </w:rPr>
        <w:t>。此外，女性获得派遣到国外读硕士学位奖学金的比例为</w:t>
      </w:r>
      <w:r w:rsidRPr="007006DB">
        <w:t>45%</w:t>
      </w:r>
      <w:r w:rsidRPr="007006DB">
        <w:rPr>
          <w:rFonts w:hint="eastAsia"/>
        </w:rPr>
        <w:t>，获得博士学位奖学金的比例为</w:t>
      </w:r>
      <w:r w:rsidRPr="007006DB">
        <w:t>25%</w:t>
      </w:r>
      <w:r w:rsidRPr="007006DB">
        <w:rPr>
          <w:rFonts w:hint="eastAsia"/>
        </w:rPr>
        <w:t>。</w:t>
      </w:r>
    </w:p>
    <w:p w:rsidR="00937234" w:rsidRPr="007006DB" w:rsidRDefault="00937234" w:rsidP="006A1DDE">
      <w:pPr>
        <w:pStyle w:val="SingleTxtGC"/>
      </w:pPr>
      <w:r w:rsidRPr="007006DB">
        <w:t>149</w:t>
      </w:r>
      <w:r>
        <w:t>.</w:t>
      </w:r>
      <w:r w:rsidRPr="007006DB">
        <w:t xml:space="preserve"> </w:t>
      </w:r>
      <w:r w:rsidR="006A1DDE">
        <w:rPr>
          <w:rFonts w:hint="eastAsia"/>
        </w:rPr>
        <w:t xml:space="preserve"> </w:t>
      </w:r>
      <w:r w:rsidRPr="007006DB">
        <w:rPr>
          <w:rFonts w:hint="eastAsia"/>
        </w:rPr>
        <w:t>在参加培训方面，到国外培训的女性占</w:t>
      </w:r>
      <w:r w:rsidRPr="007006DB">
        <w:t>29%</w:t>
      </w:r>
      <w:r w:rsidRPr="007006DB">
        <w:rPr>
          <w:rFonts w:hint="eastAsia"/>
        </w:rPr>
        <w:t>，在国内参加培训的受益不同，</w:t>
      </w:r>
      <w:r w:rsidRPr="007006DB">
        <w:t>92%</w:t>
      </w:r>
      <w:r w:rsidRPr="007006DB">
        <w:rPr>
          <w:rFonts w:hint="eastAsia"/>
        </w:rPr>
        <w:t>在幼儿园，</w:t>
      </w:r>
      <w:r w:rsidRPr="007006DB">
        <w:t>60%</w:t>
      </w:r>
      <w:r w:rsidRPr="007006DB">
        <w:rPr>
          <w:rFonts w:hint="eastAsia"/>
        </w:rPr>
        <w:t>在信息和通</w:t>
      </w:r>
      <w:r>
        <w:rPr>
          <w:rFonts w:hint="eastAsia"/>
        </w:rPr>
        <w:t>信</w:t>
      </w:r>
      <w:r w:rsidRPr="007006DB">
        <w:rPr>
          <w:rFonts w:hint="eastAsia"/>
        </w:rPr>
        <w:t>技术领域。</w:t>
      </w:r>
    </w:p>
    <w:p w:rsidR="00937234" w:rsidRPr="007006DB" w:rsidRDefault="006A1DDE" w:rsidP="006A1DDE">
      <w:pPr>
        <w:pStyle w:val="H23GC"/>
      </w:pPr>
      <w:r>
        <w:rPr>
          <w:rFonts w:hint="eastAsia"/>
        </w:rPr>
        <w:tab/>
      </w:r>
      <w:r>
        <w:rPr>
          <w:rFonts w:hint="eastAsia"/>
        </w:rPr>
        <w:tab/>
      </w:r>
      <w:r w:rsidR="00937234">
        <w:rPr>
          <w:rFonts w:hint="eastAsia"/>
        </w:rPr>
        <w:t>第十条</w:t>
      </w:r>
      <w:r w:rsidR="00494170">
        <w:rPr>
          <w:rFonts w:hint="eastAsia"/>
        </w:rPr>
        <w:t>(</w:t>
      </w:r>
      <w:r w:rsidR="00937234" w:rsidRPr="007006DB">
        <w:rPr>
          <w:rFonts w:hint="eastAsia"/>
        </w:rPr>
        <w:t>e</w:t>
      </w:r>
      <w:r w:rsidR="00494170">
        <w:rPr>
          <w:rFonts w:hint="eastAsia"/>
        </w:rPr>
        <w:t>)</w:t>
      </w:r>
      <w:r w:rsidR="00937234">
        <w:rPr>
          <w:rFonts w:hint="eastAsia"/>
        </w:rPr>
        <w:t>项</w:t>
      </w:r>
    </w:p>
    <w:p w:rsidR="00937234" w:rsidRPr="007006DB" w:rsidRDefault="00937234" w:rsidP="006A1DDE">
      <w:pPr>
        <w:pStyle w:val="SingleTxtGC"/>
      </w:pPr>
      <w:r w:rsidRPr="007006DB">
        <w:t>150</w:t>
      </w:r>
      <w:r>
        <w:t>.</w:t>
      </w:r>
      <w:r w:rsidRPr="007006DB">
        <w:t xml:space="preserve"> </w:t>
      </w:r>
      <w:r w:rsidR="006A1DDE">
        <w:rPr>
          <w:rFonts w:hint="eastAsia"/>
        </w:rPr>
        <w:t xml:space="preserve"> </w:t>
      </w:r>
      <w:r w:rsidRPr="007006DB">
        <w:rPr>
          <w:rFonts w:hint="eastAsia"/>
        </w:rPr>
        <w:t>“一切为了约旦”文件指出：“教育活动的推出，特别是对妇女而言，鼓励她们参加扫盲计划”。扫盲计划是对成人提供教育服务的最大教育项目之一，给参加者免费提供书籍和学习用品，对在扫盲中心工作的人有些激励措施。教育部与联合国签订</w:t>
      </w:r>
      <w:r w:rsidRPr="007006DB">
        <w:t>2003</w:t>
      </w:r>
      <w:r>
        <w:rPr>
          <w:rFonts w:hint="eastAsia"/>
        </w:rPr>
        <w:t>-</w:t>
      </w:r>
      <w:r w:rsidRPr="007006DB">
        <w:t>2012</w:t>
      </w:r>
      <w:r w:rsidRPr="007006DB">
        <w:rPr>
          <w:rFonts w:hint="eastAsia"/>
        </w:rPr>
        <w:t>年扫盲合约，建立成人继续教育中心，减少文盲比例，直至</w:t>
      </w:r>
      <w:r w:rsidRPr="007006DB">
        <w:t>2020</w:t>
      </w:r>
      <w:r w:rsidRPr="007006DB">
        <w:rPr>
          <w:rFonts w:hint="eastAsia"/>
        </w:rPr>
        <w:t>年消除文盲。教育部在这方面采取了预防和治疗两种方式，考虑扫盲后的计划，学术进程，夜校，家教和职业道路。扩大开放扫盲中心到任何一个居住点，每个点</w:t>
      </w:r>
      <w:r w:rsidRPr="007006DB">
        <w:t>10</w:t>
      </w:r>
      <w:r w:rsidRPr="007006DB">
        <w:rPr>
          <w:rFonts w:hint="eastAsia"/>
        </w:rPr>
        <w:t>名学生，优先考虑妇女，提高妇女入学率，专门为妇女开设中心。在</w:t>
      </w:r>
      <w:r w:rsidRPr="007006DB">
        <w:t>2008/2009</w:t>
      </w:r>
      <w:r w:rsidRPr="007006DB">
        <w:rPr>
          <w:rFonts w:hint="eastAsia"/>
        </w:rPr>
        <w:t>学年，男子扫盲中心有</w:t>
      </w:r>
      <w:r w:rsidRPr="007006DB">
        <w:t>29</w:t>
      </w:r>
      <w:r w:rsidRPr="007006DB">
        <w:rPr>
          <w:rFonts w:hint="eastAsia"/>
        </w:rPr>
        <w:t>个，</w:t>
      </w:r>
      <w:r w:rsidRPr="007006DB">
        <w:t>472</w:t>
      </w:r>
      <w:r w:rsidRPr="007006DB">
        <w:rPr>
          <w:rFonts w:hint="eastAsia"/>
        </w:rPr>
        <w:t>学员，女子扫盲中心</w:t>
      </w:r>
      <w:r w:rsidRPr="007006DB">
        <w:t>482</w:t>
      </w:r>
      <w:r w:rsidRPr="007006DB">
        <w:rPr>
          <w:rFonts w:hint="eastAsia"/>
        </w:rPr>
        <w:t>个，有</w:t>
      </w:r>
      <w:r w:rsidRPr="007006DB">
        <w:t>5</w:t>
      </w:r>
      <w:r>
        <w:rPr>
          <w:rFonts w:hint="eastAsia"/>
        </w:rPr>
        <w:t xml:space="preserve"> </w:t>
      </w:r>
      <w:r w:rsidRPr="007006DB">
        <w:t>745</w:t>
      </w:r>
      <w:r w:rsidRPr="007006DB">
        <w:rPr>
          <w:rFonts w:hint="eastAsia"/>
        </w:rPr>
        <w:t>名女学员。教育部于</w:t>
      </w:r>
      <w:r w:rsidRPr="007006DB">
        <w:t>2008</w:t>
      </w:r>
      <w:r w:rsidRPr="007006DB">
        <w:rPr>
          <w:rFonts w:hint="eastAsia"/>
        </w:rPr>
        <w:t>年在中部沙漠地区推出消除文盲计划，在其他地区普及这种思路。面对学生和计划上的各种困难，该部在</w:t>
      </w:r>
      <w:r w:rsidRPr="007006DB">
        <w:t>2009</w:t>
      </w:r>
      <w:r w:rsidRPr="007006DB">
        <w:rPr>
          <w:rFonts w:hint="eastAsia"/>
        </w:rPr>
        <w:t>年编写了一个新的和改进的教学计划，并与新闻媒体合作，宣传非正规教育和方案，吸引有意者加入该计划，从学会字母的扫盲过渡到职业扫盲。</w:t>
      </w:r>
    </w:p>
    <w:p w:rsidR="00937234" w:rsidRPr="007006DB" w:rsidRDefault="00937234" w:rsidP="006A1DDE">
      <w:pPr>
        <w:pStyle w:val="SingleTxtGC"/>
      </w:pPr>
      <w:r w:rsidRPr="007006DB">
        <w:t>151</w:t>
      </w:r>
      <w:r>
        <w:t>.</w:t>
      </w:r>
      <w:r w:rsidRPr="007006DB">
        <w:t xml:space="preserve"> </w:t>
      </w:r>
      <w:r w:rsidR="006A1DDE">
        <w:rPr>
          <w:rFonts w:hint="eastAsia"/>
        </w:rPr>
        <w:t xml:space="preserve"> </w:t>
      </w:r>
      <w:r w:rsidRPr="007006DB">
        <w:rPr>
          <w:rFonts w:hint="eastAsia"/>
        </w:rPr>
        <w:t>成人教育与扫盲制度在</w:t>
      </w:r>
      <w:smartTag w:uri="urn:schemas-microsoft-com:office:smarttags" w:element="chsdate">
        <w:smartTagPr>
          <w:attr w:name="Year" w:val="2005"/>
          <w:attr w:name="Month" w:val="12"/>
          <w:attr w:name="Day" w:val="15"/>
          <w:attr w:name="IsLunarDate" w:val="False"/>
          <w:attr w:name="IsROCDate" w:val="False"/>
        </w:smartTagPr>
        <w:r w:rsidRPr="007006DB">
          <w:t>2005</w:t>
        </w:r>
        <w:r w:rsidRPr="007006DB">
          <w:rPr>
            <w:rFonts w:hint="eastAsia"/>
          </w:rPr>
          <w:t>年</w:t>
        </w:r>
        <w:r w:rsidRPr="007006DB">
          <w:t>12</w:t>
        </w:r>
        <w:r w:rsidRPr="007006DB">
          <w:rPr>
            <w:rFonts w:hint="eastAsia"/>
          </w:rPr>
          <w:t>月</w:t>
        </w:r>
        <w:r w:rsidRPr="007006DB">
          <w:t>15</w:t>
        </w:r>
        <w:r w:rsidRPr="007006DB">
          <w:rPr>
            <w:rFonts w:hint="eastAsia"/>
          </w:rPr>
          <w:t>日</w:t>
        </w:r>
      </w:smartTag>
      <w:r w:rsidRPr="007006DB">
        <w:rPr>
          <w:rFonts w:hint="eastAsia"/>
        </w:rPr>
        <w:t>生效，这是共同努力的结果。</w:t>
      </w:r>
      <w:r w:rsidRPr="007006DB">
        <w:t>2005</w:t>
      </w:r>
      <w:r w:rsidRPr="007006DB">
        <w:rPr>
          <w:rFonts w:hint="eastAsia"/>
        </w:rPr>
        <w:t>年年底，</w:t>
      </w:r>
      <w:r w:rsidRPr="007006DB">
        <w:t>15</w:t>
      </w:r>
      <w:r w:rsidRPr="007006DB">
        <w:rPr>
          <w:rFonts w:hint="eastAsia"/>
        </w:rPr>
        <w:t>岁年龄组文盲比例男性</w:t>
      </w:r>
      <w:r w:rsidRPr="007006DB">
        <w:t>4.8%</w:t>
      </w:r>
      <w:r w:rsidRPr="007006DB">
        <w:rPr>
          <w:rFonts w:hint="eastAsia"/>
        </w:rPr>
        <w:t>，女性</w:t>
      </w:r>
      <w:r w:rsidRPr="007006DB">
        <w:t>13.3%</w:t>
      </w:r>
      <w:r w:rsidRPr="007006DB">
        <w:rPr>
          <w:rFonts w:hint="eastAsia"/>
        </w:rPr>
        <w:t>，到</w:t>
      </w:r>
      <w:r w:rsidRPr="007006DB">
        <w:t>2008</w:t>
      </w:r>
      <w:r w:rsidRPr="007006DB">
        <w:rPr>
          <w:rFonts w:hint="eastAsia"/>
        </w:rPr>
        <w:t>年时，男女文盲比率分别降至</w:t>
      </w:r>
      <w:r w:rsidRPr="007006DB">
        <w:t>4.1%</w:t>
      </w:r>
      <w:r w:rsidRPr="007006DB">
        <w:rPr>
          <w:rFonts w:hint="eastAsia"/>
        </w:rPr>
        <w:t>和</w:t>
      </w:r>
      <w:r w:rsidRPr="007006DB">
        <w:t>11.4%</w:t>
      </w:r>
      <w:r w:rsidRPr="007006DB">
        <w:rPr>
          <w:rFonts w:hint="eastAsia"/>
        </w:rPr>
        <w:t>。</w:t>
      </w:r>
      <w:r w:rsidRPr="007006DB">
        <w:t>40</w:t>
      </w:r>
      <w:r w:rsidRPr="007006DB">
        <w:rPr>
          <w:rFonts w:hint="eastAsia"/>
        </w:rPr>
        <w:t>岁以前其他年龄组的男女文盲几乎消失。</w:t>
      </w:r>
    </w:p>
    <w:p w:rsidR="00937234" w:rsidRPr="007006DB" w:rsidRDefault="006A1DDE" w:rsidP="006A1DDE">
      <w:pPr>
        <w:pStyle w:val="H23GC"/>
      </w:pPr>
      <w:r>
        <w:rPr>
          <w:rFonts w:hint="eastAsia"/>
        </w:rPr>
        <w:tab/>
      </w:r>
      <w:r>
        <w:rPr>
          <w:rFonts w:hint="eastAsia"/>
        </w:rPr>
        <w:tab/>
      </w:r>
      <w:r w:rsidR="00937234">
        <w:rPr>
          <w:rFonts w:hint="eastAsia"/>
        </w:rPr>
        <w:t>第十条</w:t>
      </w:r>
      <w:r w:rsidR="00494170">
        <w:rPr>
          <w:rFonts w:hint="eastAsia"/>
        </w:rPr>
        <w:t>(</w:t>
      </w:r>
      <w:r w:rsidR="00937234" w:rsidRPr="007006DB">
        <w:rPr>
          <w:rFonts w:hint="eastAsia"/>
        </w:rPr>
        <w:t>f</w:t>
      </w:r>
      <w:r w:rsidR="00494170">
        <w:rPr>
          <w:rFonts w:hint="eastAsia"/>
        </w:rPr>
        <w:t>)</w:t>
      </w:r>
      <w:r w:rsidR="00937234">
        <w:rPr>
          <w:rFonts w:hint="eastAsia"/>
        </w:rPr>
        <w:t>和</w:t>
      </w:r>
      <w:r w:rsidR="00494170">
        <w:rPr>
          <w:rFonts w:hint="eastAsia"/>
        </w:rPr>
        <w:t>(</w:t>
      </w:r>
      <w:r w:rsidR="00937234" w:rsidRPr="007006DB">
        <w:rPr>
          <w:rFonts w:hint="eastAsia"/>
        </w:rPr>
        <w:t>g</w:t>
      </w:r>
      <w:r w:rsidR="00494170">
        <w:rPr>
          <w:rFonts w:hint="eastAsia"/>
        </w:rPr>
        <w:t>)</w:t>
      </w:r>
      <w:r w:rsidR="00937234">
        <w:rPr>
          <w:rFonts w:hint="eastAsia"/>
        </w:rPr>
        <w:t>项</w:t>
      </w:r>
    </w:p>
    <w:p w:rsidR="00937234" w:rsidRPr="007006DB" w:rsidRDefault="00937234" w:rsidP="006A1DDE">
      <w:pPr>
        <w:pStyle w:val="SingleTxtGC"/>
      </w:pPr>
      <w:r w:rsidRPr="007006DB">
        <w:t>152</w:t>
      </w:r>
      <w:r>
        <w:t>.</w:t>
      </w:r>
      <w:r w:rsidRPr="007006DB">
        <w:t xml:space="preserve"> </w:t>
      </w:r>
      <w:r w:rsidR="006A1DDE">
        <w:rPr>
          <w:rFonts w:hint="eastAsia"/>
        </w:rPr>
        <w:t xml:space="preserve"> </w:t>
      </w:r>
      <w:r w:rsidRPr="007006DB">
        <w:rPr>
          <w:rFonts w:hint="eastAsia"/>
        </w:rPr>
        <w:t>教育部的作用如下：</w:t>
      </w:r>
    </w:p>
    <w:p w:rsidR="00937234" w:rsidRPr="000A70A3" w:rsidRDefault="00937234" w:rsidP="006A1DDE">
      <w:pPr>
        <w:pStyle w:val="Bullet1GC"/>
      </w:pPr>
      <w:r w:rsidRPr="000A70A3">
        <w:rPr>
          <w:rFonts w:hint="eastAsia"/>
        </w:rPr>
        <w:t>减少过早离开学校的比率，在约旦的辍学现象还没有完全制止，统计数据表明，在</w:t>
      </w:r>
      <w:r w:rsidRPr="000A70A3">
        <w:t>2007/2008</w:t>
      </w:r>
      <w:r w:rsidRPr="000A70A3">
        <w:rPr>
          <w:rFonts w:hint="eastAsia"/>
        </w:rPr>
        <w:t>年度总辍学率不超过</w:t>
      </w:r>
      <w:r w:rsidRPr="000A70A3">
        <w:t>0.004%</w:t>
      </w:r>
      <w:r w:rsidRPr="000A70A3">
        <w:rPr>
          <w:rFonts w:hint="eastAsia"/>
        </w:rPr>
        <w:t>。已嫁女子要像学生一样返回公立学校学习，根据教育部颁布的指令目前不被允许，但她可以通过特殊学习参加考试，并取得自己想要的证书。</w:t>
      </w:r>
      <w:r w:rsidRPr="000A70A3">
        <w:t>2008</w:t>
      </w:r>
      <w:r>
        <w:rPr>
          <w:rFonts w:hint="eastAsia"/>
        </w:rPr>
        <w:t>-</w:t>
      </w:r>
      <w:r w:rsidRPr="000A70A3">
        <w:t>2015</w:t>
      </w:r>
      <w:r w:rsidRPr="000A70A3">
        <w:rPr>
          <w:rFonts w:hint="eastAsia"/>
        </w:rPr>
        <w:t>年教育发展计划中最明显的未来发展方向就是向所有人提供教育，对阻止男女生完成义务教育的监护人或任何机构予以刑事制裁，向不能直接缴纳学费的学生提供资金支持。有一个非正规教育的辍学文化教育项目，目前入学人数为</w:t>
      </w:r>
      <w:r w:rsidRPr="000A70A3">
        <w:t>2</w:t>
      </w:r>
      <w:r w:rsidR="00773621">
        <w:rPr>
          <w:rFonts w:hint="eastAsia"/>
        </w:rPr>
        <w:t xml:space="preserve"> </w:t>
      </w:r>
      <w:r w:rsidRPr="000A70A3">
        <w:t>859</w:t>
      </w:r>
      <w:r w:rsidRPr="000A70A3">
        <w:rPr>
          <w:rFonts w:hint="eastAsia"/>
        </w:rPr>
        <w:t>人，其中有</w:t>
      </w:r>
      <w:r w:rsidRPr="000A70A3">
        <w:t>581</w:t>
      </w:r>
      <w:r w:rsidRPr="000A70A3">
        <w:rPr>
          <w:rFonts w:hint="eastAsia"/>
        </w:rPr>
        <w:t>位女性，包括约旦人和其他国籍的人，特别是伊拉克人。考虑到加入此项目学习的人数不多，</w:t>
      </w:r>
      <w:r>
        <w:rPr>
          <w:rFonts w:hint="eastAsia"/>
        </w:rPr>
        <w:t>采取了其他有效的措施，保障辍学人的学习，并且已扩大到伊拉克儿童；</w:t>
      </w:r>
    </w:p>
    <w:p w:rsidR="00937234" w:rsidRPr="000A70A3" w:rsidRDefault="00937234" w:rsidP="006A1DDE">
      <w:pPr>
        <w:pStyle w:val="Bullet1GC"/>
      </w:pPr>
      <w:r w:rsidRPr="000A70A3">
        <w:rPr>
          <w:rFonts w:hint="eastAsia"/>
        </w:rPr>
        <w:t>向所有男女学生提供参加一切活动的平等机会，包括体育运动、夏令营、文化活动和各种比赛。约旦残疾人运动联合会为残疾人建立了俱乐部，残疾妇女在体育界表现活跃。</w:t>
      </w:r>
    </w:p>
    <w:p w:rsidR="00937234" w:rsidRPr="007006DB" w:rsidRDefault="00937234" w:rsidP="006A1DDE">
      <w:pPr>
        <w:pStyle w:val="SingleTxtGC"/>
      </w:pPr>
      <w:r w:rsidRPr="007006DB">
        <w:t>153</w:t>
      </w:r>
      <w:r>
        <w:t>.</w:t>
      </w:r>
      <w:r w:rsidRPr="007006DB">
        <w:t xml:space="preserve"> </w:t>
      </w:r>
      <w:r w:rsidR="006A1DDE">
        <w:rPr>
          <w:rFonts w:hint="eastAsia"/>
        </w:rPr>
        <w:t xml:space="preserve"> </w:t>
      </w:r>
      <w:r w:rsidRPr="007006DB">
        <w:rPr>
          <w:rFonts w:hint="eastAsia"/>
        </w:rPr>
        <w:t>在过去</w:t>
      </w:r>
      <w:r w:rsidRPr="007006DB">
        <w:t>20</w:t>
      </w:r>
      <w:r w:rsidRPr="007006DB">
        <w:rPr>
          <w:rFonts w:hint="eastAsia"/>
        </w:rPr>
        <w:t>年，高等教育部与科研机构合作，在初级和高中教育阶段的学习计划里逐步加进生理卫生课程，像科学和生物课程一样不断更新该课程，通过家庭饮食、健康防护和计划生育提高家庭保健重要性的认识，在约旦国民教育的强制性框架里，对公立和私立大学学生进行人口概念和民族发展教育。</w:t>
      </w:r>
    </w:p>
    <w:p w:rsidR="00937234" w:rsidRPr="000A70A3" w:rsidRDefault="006A1DDE" w:rsidP="006A1DDE">
      <w:pPr>
        <w:pStyle w:val="H1GC"/>
        <w:rPr>
          <w:lang w:val="fr-FR"/>
        </w:rPr>
      </w:pPr>
      <w:r>
        <w:rPr>
          <w:rFonts w:hint="eastAsia"/>
          <w:lang w:val="fr-FR"/>
        </w:rPr>
        <w:tab/>
      </w:r>
      <w:r>
        <w:rPr>
          <w:rFonts w:hint="eastAsia"/>
          <w:lang w:val="fr-FR"/>
        </w:rPr>
        <w:tab/>
      </w:r>
      <w:r w:rsidR="00937234">
        <w:rPr>
          <w:rFonts w:hint="eastAsia"/>
          <w:lang w:val="fr-FR"/>
        </w:rPr>
        <w:t>第十一条</w:t>
      </w:r>
    </w:p>
    <w:p w:rsidR="00937234" w:rsidRPr="000A70A3" w:rsidRDefault="006A1DDE" w:rsidP="006A1DDE">
      <w:pPr>
        <w:pStyle w:val="H23GC"/>
      </w:pPr>
      <w:r>
        <w:rPr>
          <w:rFonts w:hint="eastAsia"/>
        </w:rPr>
        <w:tab/>
      </w:r>
      <w:r>
        <w:rPr>
          <w:rFonts w:hint="eastAsia"/>
        </w:rPr>
        <w:tab/>
      </w:r>
      <w:r w:rsidR="00937234">
        <w:rPr>
          <w:rFonts w:hint="eastAsia"/>
        </w:rPr>
        <w:t>第十一条</w:t>
      </w:r>
      <w:r w:rsidR="00937234" w:rsidRPr="000A70A3">
        <w:rPr>
          <w:rFonts w:hint="eastAsia"/>
        </w:rPr>
        <w:t>第</w:t>
      </w:r>
      <w:r w:rsidR="00937234" w:rsidRPr="000A70A3">
        <w:t>1</w:t>
      </w:r>
      <w:r w:rsidR="00937234" w:rsidRPr="000A70A3">
        <w:rPr>
          <w:rFonts w:hint="eastAsia"/>
        </w:rPr>
        <w:t>款</w:t>
      </w:r>
      <w:r w:rsidR="00494170">
        <w:rPr>
          <w:rFonts w:hint="eastAsia"/>
        </w:rPr>
        <w:t>(</w:t>
      </w:r>
      <w:r w:rsidR="00937234" w:rsidRPr="000A70A3">
        <w:rPr>
          <w:rFonts w:hint="eastAsia"/>
        </w:rPr>
        <w:t>a</w:t>
      </w:r>
      <w:r w:rsidR="00494170">
        <w:rPr>
          <w:rFonts w:hint="eastAsia"/>
        </w:rPr>
        <w:t>)</w:t>
      </w:r>
      <w:r w:rsidR="00937234" w:rsidRPr="000A70A3">
        <w:rPr>
          <w:rFonts w:hint="eastAsia"/>
        </w:rPr>
        <w:t>项</w:t>
      </w:r>
    </w:p>
    <w:p w:rsidR="00937234" w:rsidRDefault="00937234" w:rsidP="006A1DDE">
      <w:pPr>
        <w:pStyle w:val="SingleTxtGC"/>
        <w:rPr>
          <w:rFonts w:hint="eastAsia"/>
        </w:rPr>
      </w:pPr>
      <w:r w:rsidRPr="000A70A3">
        <w:t>154</w:t>
      </w:r>
      <w:r>
        <w:t>.</w:t>
      </w:r>
      <w:r w:rsidRPr="000A70A3">
        <w:t xml:space="preserve"> </w:t>
      </w:r>
      <w:r w:rsidR="006A1DDE">
        <w:rPr>
          <w:rFonts w:hint="eastAsia"/>
        </w:rPr>
        <w:t xml:space="preserve"> </w:t>
      </w:r>
      <w:r w:rsidRPr="000A70A3">
        <w:rPr>
          <w:rFonts w:hint="eastAsia"/>
        </w:rPr>
        <w:t>国家立法包括妇女权利、义务和尊重其作为母亲的作用，这些均不影响妇女的功能状况与国家宪法规定的指定妇女工作条件的规则。统计局</w:t>
      </w:r>
      <w:r w:rsidRPr="000A70A3">
        <w:t>2008</w:t>
      </w:r>
      <w:r w:rsidRPr="000A70A3">
        <w:rPr>
          <w:rFonts w:hint="eastAsia"/>
        </w:rPr>
        <w:t>年公布的约旦妇女数据显示，妇女参与劳动的比例远低于生育、教育和年龄结构的比率，性别差距数据表明，约旦要重视填补在教育和保健两个方面的鸿沟。同时，在经济参与和政策能力方面的数据差距依然存在，证明约旦还无法将人力资源投资于未来的几十年。约旦男子的比例未能以持续方式达到</w:t>
      </w:r>
      <w:r w:rsidRPr="000A70A3">
        <w:t>48.5%</w:t>
      </w:r>
      <w:r w:rsidRPr="000A70A3">
        <w:rPr>
          <w:rFonts w:hint="eastAsia"/>
        </w:rPr>
        <w:t>，</w:t>
      </w:r>
      <w:r w:rsidRPr="000A70A3">
        <w:t>2008</w:t>
      </w:r>
      <w:r w:rsidRPr="000A70A3">
        <w:rPr>
          <w:rFonts w:hint="eastAsia"/>
        </w:rPr>
        <w:t>年女性占高校学生总数的</w:t>
      </w:r>
      <w:r w:rsidRPr="000A70A3">
        <w:t>51.3%</w:t>
      </w:r>
      <w:r w:rsidRPr="000A70A3">
        <w:rPr>
          <w:rFonts w:hint="eastAsia"/>
        </w:rPr>
        <w:t>。</w:t>
      </w:r>
    </w:p>
    <w:p w:rsidR="00937234" w:rsidRDefault="00937234" w:rsidP="006A1DDE">
      <w:pPr>
        <w:pStyle w:val="SingleTxtGC"/>
        <w:rPr>
          <w:rFonts w:hint="eastAsia"/>
        </w:rPr>
      </w:pPr>
      <w:r w:rsidRPr="000A70A3">
        <w:t>155</w:t>
      </w:r>
      <w:r>
        <w:t>.</w:t>
      </w:r>
      <w:r w:rsidRPr="000A70A3">
        <w:t xml:space="preserve"> </w:t>
      </w:r>
      <w:r w:rsidR="006A1DDE">
        <w:rPr>
          <w:rFonts w:hint="eastAsia"/>
        </w:rPr>
        <w:t xml:space="preserve"> </w:t>
      </w:r>
      <w:r w:rsidRPr="000A70A3">
        <w:rPr>
          <w:rFonts w:hint="eastAsia"/>
        </w:rPr>
        <w:t>女学者的比例从</w:t>
      </w:r>
      <w:r w:rsidRPr="000A70A3">
        <w:t>1979</w:t>
      </w:r>
      <w:r w:rsidRPr="000A70A3">
        <w:rPr>
          <w:rFonts w:hint="eastAsia"/>
        </w:rPr>
        <w:t>年的</w:t>
      </w:r>
      <w:r w:rsidRPr="000A70A3">
        <w:t>52%</w:t>
      </w:r>
      <w:r w:rsidRPr="000A70A3">
        <w:rPr>
          <w:rFonts w:hint="eastAsia"/>
        </w:rPr>
        <w:t>提高到</w:t>
      </w:r>
      <w:r w:rsidRPr="000A70A3">
        <w:t>2008</w:t>
      </w:r>
      <w:r w:rsidRPr="000A70A3">
        <w:rPr>
          <w:rFonts w:hint="eastAsia"/>
        </w:rPr>
        <w:t>年的</w:t>
      </w:r>
      <w:r w:rsidRPr="000A70A3">
        <w:t>88.6%</w:t>
      </w:r>
      <w:r w:rsidRPr="000A70A3">
        <w:rPr>
          <w:rFonts w:hint="eastAsia"/>
        </w:rPr>
        <w:t>，女子进入基础和高中教育阶段的比例也增长了，可是女性参与经济活动的比例</w:t>
      </w:r>
      <w:r w:rsidRPr="000A70A3">
        <w:t>15</w:t>
      </w:r>
      <w:r w:rsidRPr="000A70A3">
        <w:rPr>
          <w:rFonts w:hint="eastAsia"/>
        </w:rPr>
        <w:t>年未变，未达到要求的水准，女性在劳动市场的比例最多不过</w:t>
      </w:r>
      <w:r w:rsidRPr="000A70A3">
        <w:t>14.2%</w:t>
      </w:r>
      <w:r w:rsidRPr="000A70A3">
        <w:rPr>
          <w:rFonts w:hint="eastAsia"/>
        </w:rPr>
        <w:t>，而男性则为</w:t>
      </w:r>
      <w:r w:rsidRPr="000A70A3">
        <w:t>64%</w:t>
      </w:r>
      <w:r w:rsidRPr="000A70A3">
        <w:rPr>
          <w:rFonts w:hint="eastAsia"/>
        </w:rPr>
        <w:t>。尽管妇女的教育水平提高，首次结婚的平均年龄提高，从</w:t>
      </w:r>
      <w:r w:rsidRPr="000A70A3">
        <w:t>1990</w:t>
      </w:r>
      <w:r w:rsidRPr="000A70A3">
        <w:rPr>
          <w:rFonts w:hint="eastAsia"/>
        </w:rPr>
        <w:t>年的</w:t>
      </w:r>
      <w:r w:rsidRPr="000A70A3">
        <w:t>24.7</w:t>
      </w:r>
      <w:r w:rsidRPr="000A70A3">
        <w:rPr>
          <w:rFonts w:hint="eastAsia"/>
        </w:rPr>
        <w:t>岁提升到</w:t>
      </w:r>
      <w:r w:rsidRPr="000A70A3">
        <w:t>2008</w:t>
      </w:r>
      <w:r w:rsidRPr="000A70A3">
        <w:rPr>
          <w:rFonts w:hint="eastAsia"/>
        </w:rPr>
        <w:t>年的</w:t>
      </w:r>
      <w:r w:rsidRPr="000A70A3">
        <w:t>26.4</w:t>
      </w:r>
      <w:r w:rsidRPr="000A70A3">
        <w:rPr>
          <w:rFonts w:hint="eastAsia"/>
        </w:rPr>
        <w:t>岁，提供给女性参加项目和机构的工作机会增多，可是约旦居民</w:t>
      </w:r>
      <w:r w:rsidRPr="000A70A3">
        <w:t>15</w:t>
      </w:r>
      <w:r w:rsidRPr="000A70A3">
        <w:rPr>
          <w:rFonts w:hint="eastAsia"/>
        </w:rPr>
        <w:t>年来参与经济活动的性别图表比例显示，妇女的经济贡献未达到男子的水平，因此需要进一步努力。</w:t>
      </w:r>
    </w:p>
    <w:p w:rsidR="00937234" w:rsidRDefault="00937234" w:rsidP="00D111F8">
      <w:pPr>
        <w:spacing w:line="240" w:lineRule="auto"/>
        <w:ind w:firstLineChars="200" w:firstLine="31680"/>
        <w:rPr>
          <w:rFonts w:ascii="Tahoma" w:hAnsi="Tahoma" w:cs="Tahoma"/>
          <w:szCs w:val="21"/>
        </w:rPr>
      </w:pPr>
    </w:p>
    <w:p w:rsidR="00970E02" w:rsidRDefault="00970E02" w:rsidP="00970E02">
      <w:pPr>
        <w:spacing w:line="240" w:lineRule="auto"/>
        <w:ind w:left="1134"/>
        <w:rPr>
          <w:rFonts w:ascii="SimHei" w:eastAsia="SimHei" w:hAnsi="Tahoma" w:hint="eastAsia"/>
          <w:szCs w:val="21"/>
        </w:rPr>
      </w:pPr>
      <w:r w:rsidRPr="007333E1">
        <w:rPr>
          <w:rFonts w:eastAsia="SimHei"/>
          <w:szCs w:val="21"/>
        </w:rPr>
        <w:t>15</w:t>
      </w:r>
      <w:r>
        <w:rPr>
          <w:rFonts w:ascii="SimHei" w:eastAsia="SimHei" w:hAnsi="Tahoma" w:hint="eastAsia"/>
          <w:szCs w:val="21"/>
        </w:rPr>
        <w:t>岁以上</w:t>
      </w:r>
      <w:r w:rsidRPr="004B44A5">
        <w:rPr>
          <w:rFonts w:ascii="SimHei" w:eastAsia="SimHei" w:hAnsi="Tahoma" w:hint="eastAsia"/>
          <w:szCs w:val="21"/>
        </w:rPr>
        <w:t>约旦居民参与经济活动的性别图表比例</w:t>
      </w:r>
    </w:p>
    <w:p w:rsidR="00CA515C" w:rsidRDefault="00CA515C" w:rsidP="00A54BE8">
      <w:pPr>
        <w:spacing w:line="240" w:lineRule="auto"/>
        <w:ind w:left="1134"/>
        <w:rPr>
          <w:rFonts w:ascii="SimHei" w:eastAsia="SimHei" w:hAnsi="Tahoma" w:hint="eastAsia"/>
          <w:szCs w:val="21"/>
        </w:rPr>
      </w:pPr>
    </w:p>
    <w:p w:rsidR="00CA515C" w:rsidRDefault="00CA515C" w:rsidP="00970E02">
      <w:pPr>
        <w:spacing w:line="240" w:lineRule="auto"/>
        <w:ind w:left="1134"/>
        <w:rPr>
          <w:rFonts w:ascii="SimHei" w:eastAsia="SimHei" w:hAnsi="Tahoma" w:hint="eastAsia"/>
          <w:szCs w:val="21"/>
        </w:rPr>
      </w:pPr>
      <w:r>
        <w:rPr>
          <w:rFonts w:hint="eastAsia"/>
          <w:noProof/>
          <w:snapToGrid/>
          <w:szCs w:val="21"/>
        </w:rPr>
        <w:pict>
          <v:shape id="_x0000_s1162" type="#_x0000_t202" style="position:absolute;left:0;text-align:left;margin-left:300pt;margin-top:105.7pt;width:33.8pt;height:9.8pt;z-index:10" o:regroupid="1" stroked="f">
            <v:textbox inset="0,0,0,0">
              <w:txbxContent>
                <w:p w:rsidR="001B2DAF" w:rsidRPr="000A70A3" w:rsidRDefault="001B2DAF" w:rsidP="00970E02">
                  <w:pPr>
                    <w:spacing w:line="240" w:lineRule="auto"/>
                    <w:rPr>
                      <w:sz w:val="15"/>
                      <w:szCs w:val="15"/>
                    </w:rPr>
                  </w:pPr>
                  <w:r>
                    <w:rPr>
                      <w:rFonts w:hint="eastAsia"/>
                      <w:sz w:val="15"/>
                      <w:szCs w:val="15"/>
                    </w:rPr>
                    <w:t>女</w:t>
                  </w:r>
                  <w:r w:rsidRPr="000A70A3">
                    <w:rPr>
                      <w:rFonts w:hint="eastAsia"/>
                      <w:sz w:val="15"/>
                      <w:szCs w:val="15"/>
                    </w:rPr>
                    <w:t>性比例</w:t>
                  </w:r>
                </w:p>
              </w:txbxContent>
            </v:textbox>
          </v:shape>
        </w:pict>
      </w:r>
      <w:r>
        <w:rPr>
          <w:rFonts w:hint="eastAsia"/>
          <w:noProof/>
          <w:snapToGrid/>
          <w:szCs w:val="21"/>
        </w:rPr>
        <w:pict>
          <v:shape id="_x0000_s1161" type="#_x0000_t202" style="position:absolute;left:0;text-align:left;margin-left:213.5pt;margin-top:105.35pt;width:47.3pt;height:9.55pt;z-index:9" o:regroupid="1" stroked="f">
            <v:textbox style="mso-next-textbox:#_x0000_s1161" inset="0,0,0,0">
              <w:txbxContent>
                <w:p w:rsidR="001B2DAF" w:rsidRPr="000A70A3" w:rsidRDefault="001B2DAF" w:rsidP="00CA515C">
                  <w:pPr>
                    <w:spacing w:line="240" w:lineRule="auto"/>
                    <w:rPr>
                      <w:sz w:val="15"/>
                      <w:szCs w:val="15"/>
                    </w:rPr>
                  </w:pPr>
                  <w:r w:rsidRPr="000A70A3">
                    <w:rPr>
                      <w:rFonts w:hint="eastAsia"/>
                      <w:sz w:val="15"/>
                      <w:szCs w:val="15"/>
                    </w:rPr>
                    <w:t>男性比例</w:t>
                  </w:r>
                </w:p>
              </w:txbxContent>
            </v:textbox>
          </v:shape>
        </w:pict>
      </w:r>
      <w:r>
        <w:rPr>
          <w:rFonts w:ascii="SimHei" w:eastAsia="SimHei" w:hAnsi="Tahoma" w:hint="eastAsia"/>
          <w:noProof/>
          <w:snapToGrid/>
          <w:szCs w:val="21"/>
        </w:rPr>
        <w:pict>
          <v:shape id="_x0000_s1303" type="#_x0000_t75" style="position:absolute;left:0;text-align:left;margin-left:97.5pt;margin-top:8.15pt;width:283.45pt;height:115.85pt;z-index:1">
            <v:imagedata r:id="rId12" o:title=""/>
            <w10:wrap type="topAndBottom"/>
          </v:shape>
        </w:pict>
      </w:r>
    </w:p>
    <w:p w:rsidR="00937234" w:rsidRDefault="00937234" w:rsidP="00A808D8">
      <w:pPr>
        <w:pStyle w:val="SingleTxtGC"/>
        <w:rPr>
          <w:rFonts w:hint="eastAsia"/>
        </w:rPr>
      </w:pPr>
      <w:r w:rsidRPr="000A70A3">
        <w:t>156</w:t>
      </w:r>
      <w:r>
        <w:t>.</w:t>
      </w:r>
      <w:r w:rsidRPr="000A70A3">
        <w:t xml:space="preserve"> </w:t>
      </w:r>
      <w:r w:rsidR="00A808D8">
        <w:rPr>
          <w:rFonts w:hint="eastAsia"/>
        </w:rPr>
        <w:t xml:space="preserve"> </w:t>
      </w:r>
      <w:r w:rsidRPr="000A70A3">
        <w:rPr>
          <w:rFonts w:hint="eastAsia"/>
        </w:rPr>
        <w:t>统计局数据表明，从形式上看约旦劳动者的比例分布是，一半以上</w:t>
      </w:r>
      <w:r w:rsidRPr="000A70A3">
        <w:t>25</w:t>
      </w:r>
      <w:r>
        <w:rPr>
          <w:rFonts w:hint="eastAsia"/>
        </w:rPr>
        <w:t>-</w:t>
      </w:r>
      <w:r w:rsidRPr="000A70A3">
        <w:t>39</w:t>
      </w:r>
      <w:r w:rsidRPr="000A70A3">
        <w:rPr>
          <w:rFonts w:hint="eastAsia"/>
        </w:rPr>
        <w:t>年龄组的女工比例为</w:t>
      </w:r>
      <w:r w:rsidRPr="000A70A3">
        <w:t>60.1%</w:t>
      </w:r>
      <w:r w:rsidRPr="000A70A3">
        <w:rPr>
          <w:rFonts w:hint="eastAsia"/>
        </w:rPr>
        <w:t>，年轻人承受更多经济压力，需要用收入来源改变他们的需求，年轻人也知道用以其自身能力无法单独承担婚姻的负担，因此有必要寻找一个有收入的女孩，从而导致改变社会对妇女工作的看法，并接受妇女角色的多重性。至于</w:t>
      </w:r>
      <w:r w:rsidRPr="000A70A3">
        <w:t>15</w:t>
      </w:r>
      <w:r>
        <w:rPr>
          <w:rFonts w:hint="eastAsia"/>
        </w:rPr>
        <w:t>-</w:t>
      </w:r>
      <w:r w:rsidRPr="000A70A3">
        <w:t>24</w:t>
      </w:r>
      <w:r w:rsidRPr="000A70A3">
        <w:rPr>
          <w:rFonts w:hint="eastAsia"/>
        </w:rPr>
        <w:t>岁年龄组比例低的原因是男女接受教育的状况不断增长，尤其是女性。</w:t>
      </w:r>
      <w:r w:rsidRPr="000A70A3">
        <w:t>50</w:t>
      </w:r>
      <w:r>
        <w:rPr>
          <w:rFonts w:hint="eastAsia"/>
        </w:rPr>
        <w:t>-</w:t>
      </w:r>
      <w:r w:rsidRPr="000A70A3">
        <w:t>59</w:t>
      </w:r>
      <w:r w:rsidRPr="000A70A3">
        <w:rPr>
          <w:rFonts w:hint="eastAsia"/>
        </w:rPr>
        <w:t>岁年龄组比例降至</w:t>
      </w:r>
      <w:r w:rsidRPr="000A70A3">
        <w:t>3.4%</w:t>
      </w:r>
      <w:r w:rsidRPr="000A70A3">
        <w:rPr>
          <w:rFonts w:hint="eastAsia"/>
        </w:rPr>
        <w:t>，其原因是提前退休。此外，</w:t>
      </w:r>
      <w:r w:rsidRPr="000A70A3">
        <w:t>51.5%</w:t>
      </w:r>
      <w:r w:rsidRPr="000A70A3">
        <w:rPr>
          <w:rFonts w:hint="eastAsia"/>
        </w:rPr>
        <w:t>的女工为已婚。绝大多数女工从事有工资的工作，其中一半人在国有企业就业，因为国有企业职业稳定，工作时间适合于家庭情况，还具有健康保险、假期和各种名目的退休收入的特点。</w:t>
      </w:r>
    </w:p>
    <w:p w:rsidR="00937234" w:rsidRDefault="00AA7B93" w:rsidP="00937234">
      <w:pPr>
        <w:rPr>
          <w:szCs w:val="21"/>
        </w:rPr>
      </w:pPr>
      <w:r>
        <w:rPr>
          <w:noProof/>
          <w:snapToGrid/>
        </w:rPr>
        <w:pict>
          <v:group id="_x0000_s1172" style="position:absolute;left:0;text-align:left;margin-left:45.5pt;margin-top:8pt;width:378pt;height:117.3pt;z-index:11" coordorigin="3114,11681" coordsize="6480,2835" o:regroupid="3">
            <v:shape id="_x0000_s1173" type="#_x0000_t202" style="position:absolute;left:3114;top:11681;width:6480;height:540" o:allowincell="f" stroked="f">
              <v:textbox style="mso-next-textbox:#_x0000_s1173">
                <w:txbxContent>
                  <w:p w:rsidR="001B2DAF" w:rsidRPr="007333E1" w:rsidRDefault="001B2DAF" w:rsidP="00420930">
                    <w:pPr>
                      <w:rPr>
                        <w:rFonts w:eastAsia="SimHei"/>
                        <w:szCs w:val="26"/>
                      </w:rPr>
                    </w:pPr>
                    <w:r w:rsidRPr="007333E1">
                      <w:rPr>
                        <w:rFonts w:eastAsia="SimHei"/>
                        <w:szCs w:val="21"/>
                      </w:rPr>
                      <w:t>2008</w:t>
                    </w:r>
                    <w:r w:rsidRPr="007333E1">
                      <w:rPr>
                        <w:rFonts w:eastAsia="SimHei"/>
                        <w:szCs w:val="21"/>
                      </w:rPr>
                      <w:t>年</w:t>
                    </w:r>
                    <w:r w:rsidRPr="007333E1">
                      <w:rPr>
                        <w:rFonts w:eastAsia="SimHei"/>
                        <w:szCs w:val="21"/>
                      </w:rPr>
                      <w:t>15</w:t>
                    </w:r>
                    <w:r w:rsidRPr="007333E1">
                      <w:rPr>
                        <w:rFonts w:eastAsia="SimHei"/>
                        <w:szCs w:val="21"/>
                      </w:rPr>
                      <w:t>岁以上约旦男女工作者比例按年龄组分布情况</w:t>
                    </w:r>
                  </w:p>
                </w:txbxContent>
              </v:textbox>
            </v:shape>
            <v:shape id="_x0000_s1174" type="#_x0000_t75" style="position:absolute;left:3647;top:12221;width:5895;height:2295" o:allowincell="f">
              <v:imagedata r:id="rId13" o:title=""/>
            </v:shape>
          </v:group>
          <o:OLEObject Type="Embed" ProgID="MSGraph.Chart.8" ShapeID="_x0000_s1174" DrawAspect="Content" ObjectID="_1395242128" r:id="rId14">
            <o:FieldCodes>\s</o:FieldCodes>
          </o:OLEObject>
        </w:pict>
      </w:r>
    </w:p>
    <w:p w:rsidR="00937234" w:rsidRDefault="00937234" w:rsidP="00937234">
      <w:pPr>
        <w:rPr>
          <w:szCs w:val="21"/>
        </w:rPr>
      </w:pPr>
    </w:p>
    <w:p w:rsidR="00937234" w:rsidRDefault="00937234" w:rsidP="00937234">
      <w:pPr>
        <w:rPr>
          <w:szCs w:val="21"/>
        </w:rPr>
      </w:pPr>
    </w:p>
    <w:p w:rsidR="00937234" w:rsidRDefault="00937234" w:rsidP="00937234">
      <w:pPr>
        <w:rPr>
          <w:szCs w:val="21"/>
        </w:rPr>
      </w:pPr>
    </w:p>
    <w:p w:rsidR="00937234" w:rsidRDefault="00937234" w:rsidP="00937234">
      <w:pPr>
        <w:rPr>
          <w:szCs w:val="21"/>
        </w:rPr>
      </w:pPr>
    </w:p>
    <w:p w:rsidR="00937234" w:rsidRDefault="00937234" w:rsidP="00937234">
      <w:pPr>
        <w:rPr>
          <w:szCs w:val="21"/>
        </w:rPr>
      </w:pPr>
    </w:p>
    <w:p w:rsidR="00937234" w:rsidRDefault="00AA7B93" w:rsidP="00937234">
      <w:pPr>
        <w:rPr>
          <w:szCs w:val="21"/>
        </w:rPr>
      </w:pPr>
      <w:r>
        <w:rPr>
          <w:noProof/>
          <w:snapToGrid/>
          <w:szCs w:val="21"/>
        </w:rPr>
        <w:pict>
          <v:shape id="_x0000_s1178" type="#_x0000_t202" style="position:absolute;left:0;text-align:left;margin-left:273.75pt;margin-top:14.75pt;width:24.8pt;height:9.1pt;z-index:13" o:regroupid="3" stroked="f">
            <v:textbox style="mso-next-textbox:#_x0000_s1178" inset="0,0,0,0">
              <w:txbxContent>
                <w:p w:rsidR="001B2DAF" w:rsidRPr="00BB3DFD" w:rsidRDefault="001B2DAF" w:rsidP="00AA7B93">
                  <w:pPr>
                    <w:spacing w:line="240" w:lineRule="auto"/>
                    <w:rPr>
                      <w:sz w:val="15"/>
                      <w:szCs w:val="15"/>
                    </w:rPr>
                  </w:pPr>
                  <w:r>
                    <w:rPr>
                      <w:rFonts w:hint="eastAsia"/>
                      <w:sz w:val="15"/>
                      <w:szCs w:val="15"/>
                    </w:rPr>
                    <w:t>女性</w:t>
                  </w:r>
                </w:p>
              </w:txbxContent>
            </v:textbox>
          </v:shape>
        </w:pict>
      </w:r>
    </w:p>
    <w:p w:rsidR="00937234" w:rsidRDefault="00AA7B93" w:rsidP="00937234">
      <w:pPr>
        <w:rPr>
          <w:rFonts w:hint="eastAsia"/>
          <w:szCs w:val="21"/>
        </w:rPr>
      </w:pPr>
      <w:r>
        <w:rPr>
          <w:noProof/>
          <w:snapToGrid/>
          <w:szCs w:val="21"/>
        </w:rPr>
        <w:pict>
          <v:shape id="_x0000_s1177" type="#_x0000_t202" style="position:absolute;left:0;text-align:left;margin-left:227pt;margin-top:.1pt;width:33pt;height:8.1pt;z-index:12" o:regroupid="3" stroked="f">
            <v:textbox style="mso-next-textbox:#_x0000_s1177" inset="0,0,0,0">
              <w:txbxContent>
                <w:p w:rsidR="001B2DAF" w:rsidRPr="00BB3DFD" w:rsidRDefault="001B2DAF" w:rsidP="00CA515C">
                  <w:pPr>
                    <w:spacing w:line="240" w:lineRule="auto"/>
                    <w:rPr>
                      <w:sz w:val="15"/>
                      <w:szCs w:val="15"/>
                    </w:rPr>
                  </w:pPr>
                  <w:r>
                    <w:rPr>
                      <w:rFonts w:hint="eastAsia"/>
                      <w:sz w:val="15"/>
                      <w:szCs w:val="15"/>
                    </w:rPr>
                    <w:t>男性</w:t>
                  </w:r>
                </w:p>
              </w:txbxContent>
            </v:textbox>
          </v:shape>
        </w:pict>
      </w:r>
    </w:p>
    <w:p w:rsidR="00937234" w:rsidRDefault="00937234" w:rsidP="00A808D8">
      <w:pPr>
        <w:pStyle w:val="SingleTxtGC"/>
        <w:rPr>
          <w:rFonts w:hint="eastAsia"/>
        </w:rPr>
      </w:pPr>
      <w:r w:rsidRPr="004B5C13">
        <w:t>157</w:t>
      </w:r>
      <w:r>
        <w:t>.</w:t>
      </w:r>
      <w:r w:rsidRPr="004B5C13">
        <w:t xml:space="preserve"> </w:t>
      </w:r>
      <w:r w:rsidR="00A808D8">
        <w:rPr>
          <w:rFonts w:hint="eastAsia"/>
        </w:rPr>
        <w:t xml:space="preserve"> </w:t>
      </w:r>
      <w:r w:rsidRPr="004B5C13">
        <w:t>2008</w:t>
      </w:r>
      <w:r w:rsidRPr="004B5C13">
        <w:rPr>
          <w:rFonts w:hint="eastAsia"/>
        </w:rPr>
        <w:t>年统计局对就业和失业情况调查数据显示，有两个重要活动吸引了超过</w:t>
      </w:r>
      <w:r w:rsidRPr="004B5C13">
        <w:t>56%</w:t>
      </w:r>
      <w:r w:rsidRPr="004B5C13">
        <w:rPr>
          <w:rFonts w:hint="eastAsia"/>
        </w:rPr>
        <w:t>的女职工，即在教育和卫生领域，妇女争相进入这两个女性膨胀的行业工作。毫无疑问，这两个行业诱人的因素是社会看法倾向于妇女适合这些方面的工作。同样，</w:t>
      </w:r>
      <w:r w:rsidRPr="004B5C13">
        <w:t>2008</w:t>
      </w:r>
      <w:r w:rsidRPr="004B5C13">
        <w:rPr>
          <w:rFonts w:hint="eastAsia"/>
        </w:rPr>
        <w:t>年有</w:t>
      </w:r>
      <w:r w:rsidRPr="004B5C13">
        <w:t>73%</w:t>
      </w:r>
      <w:r w:rsidRPr="004B5C13">
        <w:rPr>
          <w:rFonts w:hint="eastAsia"/>
        </w:rPr>
        <w:t>的女工从事专业人员职业和辅助专业人员职业工作，这是因为这些职业适合她们的学历，即她们之中</w:t>
      </w:r>
      <w:r w:rsidRPr="004B5C13">
        <w:t>74.7%</w:t>
      </w:r>
      <w:r w:rsidRPr="004B5C13">
        <w:rPr>
          <w:rFonts w:hint="eastAsia"/>
        </w:rPr>
        <w:t>的人持有高中以上学历。从工作情况看</w:t>
      </w:r>
      <w:r w:rsidR="00494170">
        <w:rPr>
          <w:rFonts w:hint="eastAsia"/>
        </w:rPr>
        <w:t>(</w:t>
      </w:r>
      <w:r w:rsidRPr="004B5C13">
        <w:t>15</w:t>
      </w:r>
      <w:r w:rsidRPr="004B5C13">
        <w:rPr>
          <w:rFonts w:hint="eastAsia"/>
        </w:rPr>
        <w:t>岁以上</w:t>
      </w:r>
      <w:r w:rsidR="00494170">
        <w:rPr>
          <w:rFonts w:hint="eastAsia"/>
        </w:rPr>
        <w:t>)</w:t>
      </w:r>
      <w:r w:rsidRPr="004B5C13">
        <w:rPr>
          <w:rFonts w:hint="eastAsia"/>
        </w:rPr>
        <w:t>，女性所占的比例是：领取报酬的女性工作人员占</w:t>
      </w:r>
      <w:r w:rsidRPr="004B5C13">
        <w:t>17.5%</w:t>
      </w:r>
      <w:r w:rsidRPr="004B5C13">
        <w:rPr>
          <w:rFonts w:hint="eastAsia"/>
        </w:rPr>
        <w:t>，她们之中在国营企业的占</w:t>
      </w:r>
      <w:r w:rsidRPr="004B5C13">
        <w:t>22.6%</w:t>
      </w:r>
      <w:r w:rsidRPr="004B5C13">
        <w:rPr>
          <w:rFonts w:hint="eastAsia"/>
        </w:rPr>
        <w:t>，在私营企业的占</w:t>
      </w:r>
      <w:r w:rsidRPr="004B5C13">
        <w:t>17.1%</w:t>
      </w:r>
      <w:r w:rsidRPr="004B5C13">
        <w:rPr>
          <w:rFonts w:hint="eastAsia"/>
        </w:rPr>
        <w:t>，女业主占</w:t>
      </w:r>
      <w:r w:rsidRPr="004B5C13">
        <w:t>5.3%</w:t>
      </w:r>
      <w:r w:rsidRPr="004B5C13">
        <w:rPr>
          <w:rFonts w:hint="eastAsia"/>
        </w:rPr>
        <w:t>，为其工作的占</w:t>
      </w:r>
      <w:r w:rsidRPr="004B5C13">
        <w:t>4.2%</w:t>
      </w:r>
      <w:r w:rsidRPr="004B5C13">
        <w:rPr>
          <w:rFonts w:hint="eastAsia"/>
        </w:rPr>
        <w:t>，从事家庭无薪工作的占</w:t>
      </w:r>
      <w:r w:rsidRPr="004B5C13">
        <w:t>18.5%</w:t>
      </w:r>
      <w:r w:rsidRPr="004B5C13">
        <w:rPr>
          <w:rFonts w:hint="eastAsia"/>
        </w:rPr>
        <w:t>，从事不领取报酬工作的占</w:t>
      </w:r>
      <w:r w:rsidRPr="004B5C13">
        <w:t>30.8%</w:t>
      </w:r>
      <w:r w:rsidRPr="004B5C13">
        <w:rPr>
          <w:rFonts w:hint="eastAsia"/>
        </w:rPr>
        <w:t>。</w:t>
      </w:r>
    </w:p>
    <w:p w:rsidR="00937234" w:rsidRPr="002F0AA9" w:rsidRDefault="003C3F32" w:rsidP="00937234">
      <w:pPr>
        <w:pStyle w:val="SingleTxtG"/>
        <w:rPr>
          <w:rFonts w:eastAsia="SimHei"/>
          <w:sz w:val="21"/>
          <w:szCs w:val="21"/>
          <w:lang w:val="en-US" w:eastAsia="zh-CN"/>
        </w:rPr>
      </w:pPr>
      <w:r>
        <w:rPr>
          <w:rFonts w:eastAsia="SimHei"/>
          <w:sz w:val="21"/>
          <w:szCs w:val="21"/>
          <w:lang w:val="en-US" w:eastAsia="zh-CN"/>
        </w:rPr>
        <w:br w:type="page"/>
      </w:r>
      <w:r w:rsidR="00937234" w:rsidRPr="002F0AA9">
        <w:rPr>
          <w:rFonts w:eastAsia="SimHei"/>
          <w:sz w:val="21"/>
          <w:szCs w:val="21"/>
          <w:lang w:val="en-US" w:eastAsia="zh-CN"/>
        </w:rPr>
        <w:t>劳动人口工作状况</w:t>
      </w:r>
      <w:r w:rsidR="00494170">
        <w:rPr>
          <w:rFonts w:eastAsia="SimHei"/>
          <w:sz w:val="21"/>
          <w:szCs w:val="21"/>
          <w:lang w:val="en-US" w:eastAsia="zh-CN"/>
        </w:rPr>
        <w:t>(</w:t>
      </w:r>
      <w:r w:rsidR="00937234" w:rsidRPr="002F0AA9">
        <w:rPr>
          <w:rFonts w:eastAsia="SimHei"/>
          <w:sz w:val="21"/>
          <w:szCs w:val="21"/>
          <w:lang w:val="en-US" w:eastAsia="zh-CN"/>
        </w:rPr>
        <w:t>15</w:t>
      </w:r>
      <w:r w:rsidR="00937234" w:rsidRPr="002F0AA9">
        <w:rPr>
          <w:rFonts w:eastAsia="SimHei"/>
          <w:sz w:val="21"/>
          <w:szCs w:val="21"/>
          <w:lang w:val="en-US" w:eastAsia="zh-CN"/>
        </w:rPr>
        <w:t>岁以上</w:t>
      </w:r>
      <w:r w:rsidR="00494170">
        <w:rPr>
          <w:rFonts w:eastAsia="SimHei"/>
          <w:sz w:val="21"/>
          <w:szCs w:val="21"/>
          <w:lang w:val="en-US" w:eastAsia="zh-CN"/>
        </w:rPr>
        <w:t>)(</w:t>
      </w:r>
      <w:r w:rsidR="00937234" w:rsidRPr="002F0AA9">
        <w:rPr>
          <w:rFonts w:eastAsia="SimHei"/>
          <w:sz w:val="21"/>
          <w:szCs w:val="21"/>
          <w:lang w:val="en-US" w:eastAsia="zh-CN"/>
        </w:rPr>
        <w:t>%</w:t>
      </w:r>
      <w:r w:rsidR="00494170">
        <w:rPr>
          <w:rFonts w:eastAsia="SimHei"/>
          <w:sz w:val="21"/>
          <w:szCs w:val="21"/>
          <w:lang w:val="en-US" w:eastAsia="zh-CN"/>
        </w:rPr>
        <w:t>)</w:t>
      </w:r>
    </w:p>
    <w:tbl>
      <w:tblPr>
        <w:tblpPr w:leftFromText="180" w:rightFromText="180" w:vertAnchor="text" w:horzAnchor="margin" w:tblpX="1105"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05"/>
        <w:gridCol w:w="1620"/>
        <w:gridCol w:w="1620"/>
        <w:gridCol w:w="1460"/>
      </w:tblGrid>
      <w:tr w:rsidR="00937234" w:rsidRPr="00CB1D6F" w:rsidTr="00967FDC">
        <w:tc>
          <w:tcPr>
            <w:tcW w:w="2705" w:type="dxa"/>
            <w:tcBorders>
              <w:left w:val="nil"/>
              <w:bottom w:val="single" w:sz="12" w:space="0" w:color="auto"/>
              <w:right w:val="nil"/>
            </w:tcBorders>
          </w:tcPr>
          <w:p w:rsidR="00937234" w:rsidRPr="00FB2BC0" w:rsidRDefault="00937234" w:rsidP="00967FDC">
            <w:pPr>
              <w:spacing w:line="288" w:lineRule="atLeast"/>
              <w:rPr>
                <w:rFonts w:ascii="KaiTi_GB2312" w:eastAsia="KaiTi_GB2312" w:hint="eastAsia"/>
                <w:sz w:val="18"/>
                <w:szCs w:val="18"/>
              </w:rPr>
            </w:pPr>
            <w:r w:rsidRPr="00FB2BC0">
              <w:rPr>
                <w:rFonts w:ascii="KaiTi_GB2312" w:eastAsia="KaiTi_GB2312" w:hint="eastAsia"/>
                <w:sz w:val="18"/>
                <w:szCs w:val="18"/>
              </w:rPr>
              <w:t>工作情况</w:t>
            </w:r>
          </w:p>
        </w:tc>
        <w:tc>
          <w:tcPr>
            <w:tcW w:w="1620" w:type="dxa"/>
            <w:tcBorders>
              <w:left w:val="nil"/>
              <w:bottom w:val="single" w:sz="12" w:space="0" w:color="auto"/>
              <w:right w:val="nil"/>
            </w:tcBorders>
            <w:vAlign w:val="center"/>
          </w:tcPr>
          <w:p w:rsidR="00937234" w:rsidRPr="00FB2BC0" w:rsidRDefault="00937234" w:rsidP="00A808D8">
            <w:pPr>
              <w:spacing w:line="288" w:lineRule="atLeast"/>
              <w:jc w:val="right"/>
              <w:rPr>
                <w:rFonts w:ascii="KaiTi_GB2312" w:eastAsia="KaiTi_GB2312" w:hint="eastAsia"/>
                <w:sz w:val="18"/>
                <w:szCs w:val="18"/>
              </w:rPr>
            </w:pPr>
            <w:r w:rsidRPr="00FB2BC0">
              <w:rPr>
                <w:rFonts w:ascii="KaiTi_GB2312" w:eastAsia="KaiTi_GB2312" w:hint="eastAsia"/>
                <w:sz w:val="18"/>
                <w:szCs w:val="18"/>
              </w:rPr>
              <w:t>女性</w:t>
            </w:r>
          </w:p>
        </w:tc>
        <w:tc>
          <w:tcPr>
            <w:tcW w:w="1620" w:type="dxa"/>
            <w:tcBorders>
              <w:left w:val="nil"/>
              <w:bottom w:val="single" w:sz="12" w:space="0" w:color="auto"/>
              <w:right w:val="nil"/>
            </w:tcBorders>
            <w:vAlign w:val="center"/>
          </w:tcPr>
          <w:p w:rsidR="00937234" w:rsidRPr="00FB2BC0" w:rsidRDefault="00937234" w:rsidP="00A808D8">
            <w:pPr>
              <w:spacing w:line="288" w:lineRule="atLeast"/>
              <w:jc w:val="right"/>
              <w:rPr>
                <w:rFonts w:ascii="KaiTi_GB2312" w:eastAsia="KaiTi_GB2312" w:hint="eastAsia"/>
                <w:sz w:val="18"/>
                <w:szCs w:val="18"/>
              </w:rPr>
            </w:pPr>
            <w:r w:rsidRPr="00FB2BC0">
              <w:rPr>
                <w:rFonts w:ascii="KaiTi_GB2312" w:eastAsia="KaiTi_GB2312" w:hint="eastAsia"/>
                <w:sz w:val="18"/>
                <w:szCs w:val="18"/>
              </w:rPr>
              <w:t>男性</w:t>
            </w:r>
          </w:p>
        </w:tc>
        <w:tc>
          <w:tcPr>
            <w:tcW w:w="1460" w:type="dxa"/>
            <w:tcBorders>
              <w:left w:val="nil"/>
              <w:bottom w:val="single" w:sz="12" w:space="0" w:color="auto"/>
              <w:right w:val="nil"/>
            </w:tcBorders>
            <w:vAlign w:val="center"/>
          </w:tcPr>
          <w:p w:rsidR="00937234" w:rsidRPr="00FB2BC0" w:rsidRDefault="00937234" w:rsidP="00A808D8">
            <w:pPr>
              <w:spacing w:line="288" w:lineRule="atLeast"/>
              <w:jc w:val="right"/>
              <w:rPr>
                <w:rFonts w:ascii="KaiTi_GB2312" w:eastAsia="KaiTi_GB2312" w:hint="eastAsia"/>
                <w:sz w:val="18"/>
                <w:szCs w:val="18"/>
              </w:rPr>
            </w:pPr>
            <w:r w:rsidRPr="00FB2BC0">
              <w:rPr>
                <w:rFonts w:ascii="KaiTi_GB2312" w:eastAsia="KaiTi_GB2312" w:hint="eastAsia"/>
                <w:sz w:val="18"/>
                <w:szCs w:val="18"/>
              </w:rPr>
              <w:t>男女差别</w:t>
            </w:r>
            <w:r w:rsidRPr="00A808D8">
              <w:rPr>
                <w:rFonts w:eastAsia="KaiTi_GB2312"/>
                <w:sz w:val="18"/>
                <w:szCs w:val="18"/>
              </w:rPr>
              <w:t>*</w:t>
            </w:r>
          </w:p>
        </w:tc>
      </w:tr>
      <w:tr w:rsidR="00937234" w:rsidRPr="00CB1D6F" w:rsidTr="00967FDC">
        <w:tc>
          <w:tcPr>
            <w:tcW w:w="2705" w:type="dxa"/>
            <w:tcBorders>
              <w:top w:val="single" w:sz="12" w:space="0" w:color="auto"/>
              <w:left w:val="nil"/>
              <w:bottom w:val="nil"/>
              <w:right w:val="nil"/>
            </w:tcBorders>
          </w:tcPr>
          <w:p w:rsidR="00937234" w:rsidRPr="00CB1D6F" w:rsidRDefault="00937234" w:rsidP="00967FDC">
            <w:pPr>
              <w:spacing w:line="288" w:lineRule="atLeast"/>
              <w:rPr>
                <w:sz w:val="18"/>
                <w:szCs w:val="18"/>
              </w:rPr>
            </w:pPr>
            <w:r>
              <w:rPr>
                <w:rFonts w:hint="eastAsia"/>
                <w:sz w:val="18"/>
                <w:szCs w:val="18"/>
              </w:rPr>
              <w:t>雇用劳动</w:t>
            </w:r>
          </w:p>
        </w:tc>
        <w:tc>
          <w:tcPr>
            <w:tcW w:w="1620" w:type="dxa"/>
            <w:tcBorders>
              <w:top w:val="single" w:sz="12" w:space="0" w:color="auto"/>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17.5</w:t>
            </w:r>
          </w:p>
        </w:tc>
        <w:tc>
          <w:tcPr>
            <w:tcW w:w="1620" w:type="dxa"/>
            <w:tcBorders>
              <w:top w:val="single" w:sz="12" w:space="0" w:color="auto"/>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82.5</w:t>
            </w:r>
          </w:p>
        </w:tc>
        <w:tc>
          <w:tcPr>
            <w:tcW w:w="1460" w:type="dxa"/>
            <w:tcBorders>
              <w:top w:val="single" w:sz="12" w:space="0" w:color="auto"/>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65.0</w:t>
            </w:r>
          </w:p>
        </w:tc>
      </w:tr>
      <w:tr w:rsidR="00937234" w:rsidRPr="00CB1D6F" w:rsidTr="00967FDC">
        <w:tc>
          <w:tcPr>
            <w:tcW w:w="2705" w:type="dxa"/>
            <w:tcBorders>
              <w:top w:val="nil"/>
              <w:left w:val="nil"/>
              <w:bottom w:val="nil"/>
              <w:right w:val="nil"/>
            </w:tcBorders>
          </w:tcPr>
          <w:p w:rsidR="00937234" w:rsidRPr="00CB1D6F" w:rsidRDefault="00937234" w:rsidP="00967FDC">
            <w:pPr>
              <w:spacing w:line="288" w:lineRule="atLeast"/>
              <w:rPr>
                <w:sz w:val="18"/>
                <w:szCs w:val="18"/>
              </w:rPr>
            </w:pPr>
            <w:r w:rsidRPr="00CB1D6F">
              <w:rPr>
                <w:rFonts w:hint="eastAsia"/>
                <w:sz w:val="18"/>
                <w:szCs w:val="18"/>
              </w:rPr>
              <w:t>在政府工作</w:t>
            </w:r>
            <w:r>
              <w:rPr>
                <w:rFonts w:hint="eastAsia"/>
                <w:sz w:val="18"/>
                <w:szCs w:val="18"/>
              </w:rPr>
              <w:t>者</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22.6</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77.4</w:t>
            </w:r>
          </w:p>
        </w:tc>
        <w:tc>
          <w:tcPr>
            <w:tcW w:w="146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54.8</w:t>
            </w:r>
          </w:p>
        </w:tc>
      </w:tr>
      <w:tr w:rsidR="00937234" w:rsidRPr="00CB1D6F" w:rsidTr="00967FDC">
        <w:tc>
          <w:tcPr>
            <w:tcW w:w="2705" w:type="dxa"/>
            <w:tcBorders>
              <w:top w:val="nil"/>
              <w:left w:val="nil"/>
              <w:bottom w:val="nil"/>
              <w:right w:val="nil"/>
            </w:tcBorders>
          </w:tcPr>
          <w:p w:rsidR="00937234" w:rsidRPr="00CB1D6F" w:rsidRDefault="00937234" w:rsidP="00967FDC">
            <w:pPr>
              <w:spacing w:line="288" w:lineRule="atLeast"/>
              <w:rPr>
                <w:sz w:val="18"/>
                <w:szCs w:val="18"/>
              </w:rPr>
            </w:pPr>
            <w:r w:rsidRPr="00CB1D6F">
              <w:rPr>
                <w:rFonts w:hint="eastAsia"/>
                <w:sz w:val="18"/>
                <w:szCs w:val="18"/>
              </w:rPr>
              <w:t>在私人企业工作</w:t>
            </w:r>
            <w:r>
              <w:rPr>
                <w:rFonts w:hint="eastAsia"/>
                <w:sz w:val="18"/>
                <w:szCs w:val="18"/>
              </w:rPr>
              <w:t>者</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17.1</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82.9</w:t>
            </w:r>
          </w:p>
        </w:tc>
        <w:tc>
          <w:tcPr>
            <w:tcW w:w="146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65.8</w:t>
            </w:r>
          </w:p>
        </w:tc>
      </w:tr>
      <w:tr w:rsidR="00937234" w:rsidRPr="00CB1D6F" w:rsidTr="00967FDC">
        <w:tc>
          <w:tcPr>
            <w:tcW w:w="2705" w:type="dxa"/>
            <w:tcBorders>
              <w:top w:val="nil"/>
              <w:left w:val="nil"/>
              <w:bottom w:val="nil"/>
              <w:right w:val="nil"/>
            </w:tcBorders>
          </w:tcPr>
          <w:p w:rsidR="00937234" w:rsidRPr="00CB1D6F" w:rsidRDefault="00937234" w:rsidP="00967FDC">
            <w:pPr>
              <w:spacing w:line="288" w:lineRule="atLeast"/>
              <w:rPr>
                <w:sz w:val="18"/>
                <w:szCs w:val="18"/>
              </w:rPr>
            </w:pPr>
            <w:r w:rsidRPr="00CB1D6F">
              <w:rPr>
                <w:rFonts w:hint="eastAsia"/>
                <w:sz w:val="18"/>
                <w:szCs w:val="18"/>
              </w:rPr>
              <w:t>业主</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5.3</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94.7</w:t>
            </w:r>
          </w:p>
        </w:tc>
        <w:tc>
          <w:tcPr>
            <w:tcW w:w="146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89.4</w:t>
            </w:r>
          </w:p>
        </w:tc>
      </w:tr>
      <w:tr w:rsidR="00937234" w:rsidRPr="00CB1D6F" w:rsidTr="00967FDC">
        <w:tc>
          <w:tcPr>
            <w:tcW w:w="2705" w:type="dxa"/>
            <w:tcBorders>
              <w:top w:val="nil"/>
              <w:left w:val="nil"/>
              <w:bottom w:val="nil"/>
              <w:right w:val="nil"/>
            </w:tcBorders>
          </w:tcPr>
          <w:p w:rsidR="00937234" w:rsidRPr="00CB1D6F" w:rsidRDefault="00937234" w:rsidP="00967FDC">
            <w:pPr>
              <w:spacing w:line="288" w:lineRule="atLeast"/>
              <w:rPr>
                <w:sz w:val="18"/>
                <w:szCs w:val="18"/>
              </w:rPr>
            </w:pPr>
            <w:r>
              <w:rPr>
                <w:rFonts w:hint="eastAsia"/>
                <w:sz w:val="18"/>
                <w:szCs w:val="18"/>
              </w:rPr>
              <w:t>自由创业者</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4.</w:t>
            </w:r>
            <w:r>
              <w:rPr>
                <w:rFonts w:hint="eastAsia"/>
                <w:sz w:val="18"/>
                <w:szCs w:val="18"/>
              </w:rPr>
              <w:t>2</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95.8</w:t>
            </w:r>
          </w:p>
        </w:tc>
        <w:tc>
          <w:tcPr>
            <w:tcW w:w="146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91.6</w:t>
            </w:r>
          </w:p>
        </w:tc>
      </w:tr>
      <w:tr w:rsidR="00937234" w:rsidRPr="00CB1D6F" w:rsidTr="00967FDC">
        <w:tc>
          <w:tcPr>
            <w:tcW w:w="2705" w:type="dxa"/>
            <w:tcBorders>
              <w:top w:val="nil"/>
              <w:left w:val="nil"/>
              <w:bottom w:val="nil"/>
              <w:right w:val="nil"/>
            </w:tcBorders>
          </w:tcPr>
          <w:p w:rsidR="00937234" w:rsidRPr="00CB1D6F" w:rsidRDefault="00937234" w:rsidP="00967FDC">
            <w:pPr>
              <w:spacing w:line="288" w:lineRule="atLeast"/>
              <w:rPr>
                <w:sz w:val="18"/>
                <w:szCs w:val="18"/>
              </w:rPr>
            </w:pPr>
            <w:r w:rsidRPr="00CB1D6F">
              <w:rPr>
                <w:rFonts w:hAnsi="Tahoma" w:hint="eastAsia"/>
                <w:sz w:val="18"/>
                <w:szCs w:val="18"/>
              </w:rPr>
              <w:t>在家庭无薪工作</w:t>
            </w:r>
            <w:r>
              <w:rPr>
                <w:rFonts w:hAnsi="Tahoma" w:hint="eastAsia"/>
                <w:sz w:val="18"/>
                <w:szCs w:val="18"/>
              </w:rPr>
              <w:t>者</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18.5</w:t>
            </w:r>
          </w:p>
        </w:tc>
        <w:tc>
          <w:tcPr>
            <w:tcW w:w="162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81.5</w:t>
            </w:r>
          </w:p>
        </w:tc>
        <w:tc>
          <w:tcPr>
            <w:tcW w:w="1460" w:type="dxa"/>
            <w:tcBorders>
              <w:top w:val="nil"/>
              <w:left w:val="nil"/>
              <w:bottom w:val="nil"/>
              <w:right w:val="nil"/>
            </w:tcBorders>
            <w:vAlign w:val="center"/>
          </w:tcPr>
          <w:p w:rsidR="00937234" w:rsidRPr="00CB1D6F" w:rsidRDefault="00937234" w:rsidP="00A808D8">
            <w:pPr>
              <w:spacing w:line="288" w:lineRule="atLeast"/>
              <w:jc w:val="right"/>
              <w:rPr>
                <w:sz w:val="18"/>
                <w:szCs w:val="18"/>
              </w:rPr>
            </w:pPr>
            <w:r w:rsidRPr="00CB1D6F">
              <w:rPr>
                <w:sz w:val="18"/>
                <w:szCs w:val="18"/>
              </w:rPr>
              <w:t>63.0</w:t>
            </w:r>
          </w:p>
        </w:tc>
      </w:tr>
      <w:tr w:rsidR="00937234" w:rsidRPr="00CB1D6F" w:rsidTr="00967FDC">
        <w:tc>
          <w:tcPr>
            <w:tcW w:w="2705" w:type="dxa"/>
            <w:tcBorders>
              <w:top w:val="nil"/>
              <w:left w:val="nil"/>
              <w:bottom w:val="single" w:sz="12" w:space="0" w:color="auto"/>
              <w:right w:val="nil"/>
            </w:tcBorders>
          </w:tcPr>
          <w:p w:rsidR="00937234" w:rsidRPr="00CB1D6F" w:rsidRDefault="00937234" w:rsidP="00967FDC">
            <w:pPr>
              <w:spacing w:line="288" w:lineRule="atLeast"/>
              <w:rPr>
                <w:sz w:val="18"/>
                <w:szCs w:val="18"/>
              </w:rPr>
            </w:pPr>
            <w:r w:rsidRPr="00CB1D6F">
              <w:rPr>
                <w:rFonts w:hAnsi="Tahoma" w:hint="eastAsia"/>
                <w:sz w:val="18"/>
                <w:szCs w:val="18"/>
              </w:rPr>
              <w:t>不领取报酬工作</w:t>
            </w:r>
            <w:r>
              <w:rPr>
                <w:rFonts w:hAnsi="Tahoma" w:hint="eastAsia"/>
                <w:sz w:val="18"/>
                <w:szCs w:val="18"/>
              </w:rPr>
              <w:t>者</w:t>
            </w:r>
          </w:p>
        </w:tc>
        <w:tc>
          <w:tcPr>
            <w:tcW w:w="1620" w:type="dxa"/>
            <w:tcBorders>
              <w:top w:val="nil"/>
              <w:left w:val="nil"/>
              <w:bottom w:val="single" w:sz="12" w:space="0" w:color="auto"/>
              <w:right w:val="nil"/>
            </w:tcBorders>
            <w:vAlign w:val="center"/>
          </w:tcPr>
          <w:p w:rsidR="00937234" w:rsidRPr="00CB1D6F" w:rsidRDefault="00937234" w:rsidP="00A808D8">
            <w:pPr>
              <w:spacing w:line="288" w:lineRule="atLeast"/>
              <w:jc w:val="right"/>
              <w:rPr>
                <w:sz w:val="18"/>
                <w:szCs w:val="18"/>
              </w:rPr>
            </w:pPr>
            <w:r w:rsidRPr="00CB1D6F">
              <w:rPr>
                <w:sz w:val="18"/>
                <w:szCs w:val="18"/>
              </w:rPr>
              <w:t>30.8</w:t>
            </w:r>
          </w:p>
        </w:tc>
        <w:tc>
          <w:tcPr>
            <w:tcW w:w="1620" w:type="dxa"/>
            <w:tcBorders>
              <w:top w:val="nil"/>
              <w:left w:val="nil"/>
              <w:bottom w:val="single" w:sz="12" w:space="0" w:color="auto"/>
              <w:right w:val="nil"/>
            </w:tcBorders>
            <w:vAlign w:val="center"/>
          </w:tcPr>
          <w:p w:rsidR="00937234" w:rsidRPr="00CB1D6F" w:rsidRDefault="00937234" w:rsidP="00A808D8">
            <w:pPr>
              <w:spacing w:line="288" w:lineRule="atLeast"/>
              <w:jc w:val="right"/>
              <w:rPr>
                <w:sz w:val="18"/>
                <w:szCs w:val="18"/>
              </w:rPr>
            </w:pPr>
            <w:r w:rsidRPr="00CB1D6F">
              <w:rPr>
                <w:sz w:val="18"/>
                <w:szCs w:val="18"/>
              </w:rPr>
              <w:t>69.2</w:t>
            </w:r>
          </w:p>
        </w:tc>
        <w:tc>
          <w:tcPr>
            <w:tcW w:w="1460" w:type="dxa"/>
            <w:tcBorders>
              <w:top w:val="nil"/>
              <w:left w:val="nil"/>
              <w:bottom w:val="single" w:sz="12" w:space="0" w:color="auto"/>
              <w:right w:val="nil"/>
            </w:tcBorders>
            <w:vAlign w:val="center"/>
          </w:tcPr>
          <w:p w:rsidR="00937234" w:rsidRPr="00CB1D6F" w:rsidRDefault="00937234" w:rsidP="00A808D8">
            <w:pPr>
              <w:spacing w:line="288" w:lineRule="atLeast"/>
              <w:jc w:val="right"/>
              <w:rPr>
                <w:sz w:val="18"/>
                <w:szCs w:val="18"/>
              </w:rPr>
            </w:pPr>
            <w:r w:rsidRPr="00CB1D6F">
              <w:rPr>
                <w:sz w:val="18"/>
                <w:szCs w:val="18"/>
              </w:rPr>
              <w:t>38.4</w:t>
            </w:r>
          </w:p>
        </w:tc>
      </w:tr>
    </w:tbl>
    <w:p w:rsidR="00937234" w:rsidRDefault="00937234" w:rsidP="00937234">
      <w:pPr>
        <w:rPr>
          <w:rFonts w:hAnsi="Tahom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Default="00937234" w:rsidP="00937234">
      <w:pPr>
        <w:rPr>
          <w:rFonts w:hAnsi="Tahoma" w:hint="eastAsia"/>
          <w:szCs w:val="21"/>
        </w:rPr>
      </w:pPr>
    </w:p>
    <w:p w:rsidR="00937234" w:rsidRPr="004B5C13" w:rsidRDefault="00937234" w:rsidP="00A808D8">
      <w:pPr>
        <w:pStyle w:val="SingleTxtGC"/>
      </w:pPr>
      <w:r w:rsidRPr="004B5C13">
        <w:t>158</w:t>
      </w:r>
      <w:r>
        <w:t>.</w:t>
      </w:r>
      <w:r w:rsidRPr="004B5C13">
        <w:t xml:space="preserve"> </w:t>
      </w:r>
      <w:r w:rsidR="00A808D8">
        <w:rPr>
          <w:rFonts w:hint="eastAsia"/>
        </w:rPr>
        <w:t xml:space="preserve"> </w:t>
      </w:r>
      <w:r w:rsidRPr="004B5C13">
        <w:rPr>
          <w:rFonts w:hint="eastAsia"/>
        </w:rPr>
        <w:t>约旦国家妇女发展战略单独确定了提高妇女经济地位的重心，在参与经济活动遇到困难时，从事低工资工作而工资低，在工资待遇上受到歧视，职业资格水平低，在无组织的经济活动中女工人比例多，发展战略确定的目标如下：</w:t>
      </w:r>
      <w:r w:rsidR="00494170">
        <w:rPr>
          <w:rFonts w:hint="eastAsia"/>
        </w:rPr>
        <w:t>(</w:t>
      </w:r>
      <w:r>
        <w:rPr>
          <w:rFonts w:hint="eastAsia"/>
        </w:rPr>
        <w:t>a</w:t>
      </w:r>
      <w:r w:rsidR="00494170">
        <w:rPr>
          <w:rFonts w:hint="eastAsia"/>
        </w:rPr>
        <w:t>)</w:t>
      </w:r>
      <w:r w:rsidR="00795D30">
        <w:rPr>
          <w:rFonts w:hint="eastAsia"/>
        </w:rPr>
        <w:t xml:space="preserve"> </w:t>
      </w:r>
      <w:r w:rsidRPr="004B5C13">
        <w:rPr>
          <w:rFonts w:hint="eastAsia"/>
        </w:rPr>
        <w:t>建立适当的法律环境；</w:t>
      </w:r>
      <w:r w:rsidR="00494170">
        <w:rPr>
          <w:rFonts w:hint="eastAsia"/>
        </w:rPr>
        <w:t>(</w:t>
      </w:r>
      <w:r>
        <w:rPr>
          <w:rFonts w:hint="eastAsia"/>
        </w:rPr>
        <w:t>b</w:t>
      </w:r>
      <w:r w:rsidR="00494170">
        <w:rPr>
          <w:rFonts w:hint="eastAsia"/>
        </w:rPr>
        <w:t>)</w:t>
      </w:r>
      <w:r w:rsidR="00795D30">
        <w:rPr>
          <w:rFonts w:hint="eastAsia"/>
        </w:rPr>
        <w:t xml:space="preserve"> </w:t>
      </w:r>
      <w:r w:rsidRPr="004B5C13">
        <w:rPr>
          <w:rFonts w:hint="eastAsia"/>
        </w:rPr>
        <w:t>增加经济工作机会；</w:t>
      </w:r>
      <w:r w:rsidR="00494170">
        <w:rPr>
          <w:rFonts w:hint="eastAsia"/>
        </w:rPr>
        <w:t>(</w:t>
      </w:r>
      <w:r>
        <w:rPr>
          <w:rFonts w:hint="eastAsia"/>
        </w:rPr>
        <w:t>c</w:t>
      </w:r>
      <w:r w:rsidR="00494170">
        <w:rPr>
          <w:rFonts w:hint="eastAsia"/>
        </w:rPr>
        <w:t>)</w:t>
      </w:r>
      <w:r w:rsidR="00795D30">
        <w:rPr>
          <w:rFonts w:hint="eastAsia"/>
        </w:rPr>
        <w:t xml:space="preserve"> </w:t>
      </w:r>
      <w:r w:rsidRPr="004B5C13">
        <w:rPr>
          <w:rFonts w:hint="eastAsia"/>
        </w:rPr>
        <w:t>提高妇女在决策职位的贡献比例。</w:t>
      </w:r>
    </w:p>
    <w:p w:rsidR="00937234" w:rsidRPr="004B5C13" w:rsidRDefault="00937234" w:rsidP="00A808D8">
      <w:pPr>
        <w:pStyle w:val="SingleTxtGC"/>
      </w:pPr>
      <w:r w:rsidRPr="004B5C13">
        <w:t>159</w:t>
      </w:r>
      <w:r>
        <w:t>.</w:t>
      </w:r>
      <w:r w:rsidRPr="004B5C13">
        <w:t xml:space="preserve"> </w:t>
      </w:r>
      <w:r w:rsidR="00A808D8">
        <w:rPr>
          <w:rFonts w:hint="eastAsia"/>
        </w:rPr>
        <w:t xml:space="preserve"> </w:t>
      </w:r>
      <w:r w:rsidRPr="004B5C13">
        <w:rPr>
          <w:rFonts w:hint="eastAsia"/>
        </w:rPr>
        <w:t>将性别纳入公共生活中的项目活动，是与约旦全国妇女委员会、劳动部和规划与国际合作部合作实施的，已于</w:t>
      </w:r>
      <w:r w:rsidRPr="004B5C13">
        <w:t>2009</w:t>
      </w:r>
      <w:r w:rsidRPr="004B5C13">
        <w:rPr>
          <w:rFonts w:hint="eastAsia"/>
        </w:rPr>
        <w:t>年在劳动部建立了妇女劳动数据库，根据在国营和私营企业的人口特征、经济特征、性别、国籍、教育程度和专业情况，以及依照职业种类、平均工作时间领取报酬的工资水平的详细数据。</w:t>
      </w:r>
    </w:p>
    <w:p w:rsidR="00937234" w:rsidRPr="004B5C13" w:rsidRDefault="00937234" w:rsidP="00A808D8">
      <w:pPr>
        <w:pStyle w:val="SingleTxtGC"/>
      </w:pPr>
      <w:r w:rsidRPr="004B5C13">
        <w:t>160</w:t>
      </w:r>
      <w:r>
        <w:t>.</w:t>
      </w:r>
      <w:r w:rsidRPr="004B5C13">
        <w:t xml:space="preserve"> </w:t>
      </w:r>
      <w:r w:rsidR="00A808D8">
        <w:rPr>
          <w:rFonts w:hint="eastAsia"/>
        </w:rPr>
        <w:t xml:space="preserve"> </w:t>
      </w:r>
      <w:r w:rsidRPr="004B5C13">
        <w:rPr>
          <w:rFonts w:hint="eastAsia"/>
        </w:rPr>
        <w:t>尽管统计领域有很大发展，尤其是在收集数据的方法方面，但目前国内还没有妇女在非正规单位工作的透明统计，在这个部门中的妇女所遭遇的最重要问题是，收入水平低，工作时间长，工作无规律，社会保险问题，与女工的专业不符，没有其他就业机会，缺乏培训。</w:t>
      </w:r>
      <w:r w:rsidRPr="004B5C13">
        <w:t>2008</w:t>
      </w:r>
      <w:r w:rsidRPr="004B5C13">
        <w:rPr>
          <w:rFonts w:hint="eastAsia"/>
        </w:rPr>
        <w:t>年对这种非正规单位工作的现象进行了第一次实地调查研究，其目标是在首都安曼这个最大的地区建立一个妇女参加非正规劳动力市场比例的统计数据库，并对家庭妇女人口特征、经济特征和教育状况的结果进行深入分析。结果表明，家庭妇女在非正规单位从事经济活动集中在加工业，男性在建筑业，从而在这个领域里工作的男女雇工占家庭主人雇工总数的</w:t>
      </w:r>
      <w:r w:rsidRPr="004B5C13">
        <w:t>9%</w:t>
      </w:r>
      <w:r w:rsidRPr="004B5C13">
        <w:rPr>
          <w:rFonts w:hint="eastAsia"/>
        </w:rPr>
        <w:t>。</w:t>
      </w:r>
    </w:p>
    <w:p w:rsidR="00937234" w:rsidRDefault="00937234" w:rsidP="00A808D8">
      <w:pPr>
        <w:pStyle w:val="SingleTxtGC"/>
        <w:rPr>
          <w:rFonts w:hint="eastAsia"/>
        </w:rPr>
      </w:pPr>
      <w:r w:rsidRPr="004B5C13">
        <w:t>161</w:t>
      </w:r>
      <w:r>
        <w:t>.</w:t>
      </w:r>
      <w:r w:rsidR="00A808D8">
        <w:rPr>
          <w:rFonts w:hint="eastAsia"/>
        </w:rPr>
        <w:t xml:space="preserve">  </w:t>
      </w:r>
      <w:r w:rsidRPr="004B5C13">
        <w:rPr>
          <w:rFonts w:hint="eastAsia"/>
        </w:rPr>
        <w:t>根据调查，如图显示，推动家庭妇女到不正规单位工作的最重要原因是可以照顾幼儿和灵活掌握时间，而工作成本低和掌握时间灵活则是男子到这些单位工作的主要原因，对男女而言，交通费用降低了。</w:t>
      </w:r>
    </w:p>
    <w:p w:rsidR="00060CF5" w:rsidRDefault="00060CF5" w:rsidP="00060CF5">
      <w:pPr>
        <w:pStyle w:val="SingleTxtGC"/>
        <w:spacing w:line="240" w:lineRule="auto"/>
        <w:rPr>
          <w:rFonts w:hint="eastAsia"/>
        </w:rPr>
      </w:pPr>
      <w:r>
        <w:rPr>
          <w:rFonts w:hint="eastAsia"/>
          <w:noProof/>
          <w:snapToGrid/>
        </w:rPr>
        <w:pict>
          <v:shape id="_x0000_s1304" type="#_x0000_t75" style="position:absolute;left:0;text-align:left;margin-left:57.55pt;margin-top:8.05pt;width:369.35pt;height:306.55pt;z-index:18">
            <v:imagedata r:id="rId15" o:title=""/>
            <w10:wrap type="topAndBottom"/>
          </v:shape>
          <o:OLEObject Type="Embed" ProgID="MSGraph.Chart.8" ShapeID="_x0000_s1304" DrawAspect="Content" ObjectID="_1395242127" r:id="rId16">
            <o:FieldCodes>\s</o:FieldCodes>
          </o:OLEObject>
        </w:pict>
      </w:r>
    </w:p>
    <w:p w:rsidR="00967FDC" w:rsidRDefault="00967FDC" w:rsidP="00A808D8">
      <w:pPr>
        <w:pStyle w:val="SingleTxtGC"/>
        <w:rPr>
          <w:rFonts w:hint="eastAsia"/>
        </w:rPr>
      </w:pPr>
      <w:r w:rsidRPr="005C1C24">
        <w:t>162</w:t>
      </w:r>
      <w:r>
        <w:t>.</w:t>
      </w:r>
      <w:r>
        <w:rPr>
          <w:rFonts w:hint="eastAsia"/>
        </w:rPr>
        <w:t xml:space="preserve"> </w:t>
      </w:r>
      <w:r w:rsidR="00A808D8">
        <w:rPr>
          <w:rFonts w:hint="eastAsia"/>
        </w:rPr>
        <w:t xml:space="preserve"> </w:t>
      </w:r>
      <w:r>
        <w:rPr>
          <w:rFonts w:hint="eastAsia"/>
        </w:rPr>
        <w:t>在家</w:t>
      </w:r>
      <w:r w:rsidRPr="005C1C24">
        <w:rPr>
          <w:rFonts w:hint="eastAsia"/>
        </w:rPr>
        <w:t>工作的男女雇工不愿妇女在外从事工作，社会风俗和家庭习惯是首要原因和因素，有</w:t>
      </w:r>
      <w:r w:rsidRPr="005C1C24">
        <w:t>52.4%</w:t>
      </w:r>
      <w:r w:rsidRPr="005C1C24">
        <w:rPr>
          <w:rFonts w:hint="eastAsia"/>
        </w:rPr>
        <w:t>的男人和</w:t>
      </w:r>
      <w:r w:rsidRPr="005C1C24">
        <w:t>31.1%</w:t>
      </w:r>
      <w:r w:rsidRPr="005C1C24">
        <w:rPr>
          <w:rFonts w:hint="eastAsia"/>
        </w:rPr>
        <w:t>的妇女的回答是，妇女的工作不能与社会风俗和家庭习惯相抵触。其次是工作与家庭自然状况不协调，回答这个意见的妇女占</w:t>
      </w:r>
      <w:r w:rsidRPr="005C1C24">
        <w:t>25.7%</w:t>
      </w:r>
      <w:r w:rsidRPr="005C1C24">
        <w:rPr>
          <w:rFonts w:hint="eastAsia"/>
        </w:rPr>
        <w:t>，男人占</w:t>
      </w:r>
      <w:r w:rsidRPr="005C1C24">
        <w:t>22.4%</w:t>
      </w:r>
      <w:r w:rsidRPr="005C1C24">
        <w:rPr>
          <w:rFonts w:hint="eastAsia"/>
        </w:rPr>
        <w:t>。第</w:t>
      </w:r>
      <w:r w:rsidRPr="005C1C24">
        <w:t>3</w:t>
      </w:r>
      <w:r w:rsidRPr="005C1C24">
        <w:rPr>
          <w:rFonts w:hint="eastAsia"/>
        </w:rPr>
        <w:t>个原因是不同意工作，应该在家照顾孩子，如果妇女工作的话就不会有精力照顾孩子，同意这种看法的妇女占</w:t>
      </w:r>
      <w:r w:rsidRPr="005C1C24">
        <w:t>25.6%</w:t>
      </w:r>
      <w:r w:rsidRPr="005C1C24">
        <w:rPr>
          <w:rFonts w:hint="eastAsia"/>
        </w:rPr>
        <w:t>，男人占</w:t>
      </w:r>
      <w:r w:rsidRPr="005C1C24">
        <w:t>15.7%</w:t>
      </w:r>
      <w:r w:rsidRPr="005C1C24">
        <w:rPr>
          <w:rFonts w:hint="eastAsia"/>
        </w:rPr>
        <w:t>。毫无疑问，以世界经济危机为明显形式的经济因素起到消极的影响，从而导致资金来源的紧缩，妇女参与经济活动的状况变好。</w:t>
      </w:r>
    </w:p>
    <w:p w:rsidR="00967FDC" w:rsidRPr="00B244EE" w:rsidRDefault="00967FDC" w:rsidP="00967FDC">
      <w:pPr>
        <w:pStyle w:val="SingleTxtG"/>
        <w:rPr>
          <w:rFonts w:eastAsia="SimHei"/>
          <w:sz w:val="21"/>
          <w:szCs w:val="21"/>
          <w:lang w:eastAsia="zh-CN"/>
        </w:rPr>
      </w:pPr>
      <w:r w:rsidRPr="00B244EE">
        <w:rPr>
          <w:rFonts w:eastAsia="SimHei"/>
          <w:sz w:val="21"/>
          <w:szCs w:val="21"/>
          <w:lang w:val="en-US" w:eastAsia="zh-CN"/>
        </w:rPr>
        <w:t>2008</w:t>
      </w:r>
      <w:r w:rsidRPr="00B244EE">
        <w:rPr>
          <w:rFonts w:eastAsia="SimHei"/>
          <w:sz w:val="21"/>
          <w:szCs w:val="21"/>
          <w:lang w:val="en-US" w:eastAsia="zh-CN"/>
        </w:rPr>
        <w:t>年男性和女性在家做工的主要原因</w:t>
      </w:r>
    </w:p>
    <w:tbl>
      <w:tblPr>
        <w:tblW w:w="7400" w:type="dxa"/>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345"/>
        <w:gridCol w:w="2755"/>
        <w:gridCol w:w="2300"/>
      </w:tblGrid>
      <w:tr w:rsidR="00967FDC" w:rsidRPr="00CF2A72" w:rsidTr="00967FDC">
        <w:tc>
          <w:tcPr>
            <w:tcW w:w="2345" w:type="dxa"/>
            <w:tcBorders>
              <w:left w:val="nil"/>
              <w:bottom w:val="nil"/>
              <w:right w:val="nil"/>
            </w:tcBorders>
            <w:shd w:val="clear" w:color="auto" w:fill="auto"/>
            <w:vAlign w:val="bottom"/>
          </w:tcPr>
          <w:p w:rsidR="00967FDC" w:rsidRPr="0033123D" w:rsidRDefault="00967FDC" w:rsidP="00967FDC">
            <w:pPr>
              <w:jc w:val="center"/>
              <w:rPr>
                <w:rFonts w:ascii="KaiTi_GB2312" w:eastAsia="KaiTi_GB2312" w:hint="eastAsia"/>
                <w:sz w:val="18"/>
                <w:szCs w:val="18"/>
              </w:rPr>
            </w:pPr>
          </w:p>
        </w:tc>
        <w:tc>
          <w:tcPr>
            <w:tcW w:w="5055" w:type="dxa"/>
            <w:gridSpan w:val="2"/>
            <w:tcBorders>
              <w:left w:val="nil"/>
              <w:bottom w:val="single" w:sz="4" w:space="0" w:color="auto"/>
              <w:right w:val="nil"/>
            </w:tcBorders>
            <w:vAlign w:val="center"/>
          </w:tcPr>
          <w:p w:rsidR="00967FDC" w:rsidRPr="0033123D" w:rsidRDefault="00967FDC" w:rsidP="00967FDC">
            <w:pPr>
              <w:jc w:val="center"/>
              <w:rPr>
                <w:rFonts w:ascii="KaiTi_GB2312" w:eastAsia="KaiTi_GB2312" w:hint="eastAsia"/>
                <w:sz w:val="18"/>
                <w:szCs w:val="18"/>
              </w:rPr>
            </w:pPr>
            <w:r w:rsidRPr="0033123D">
              <w:rPr>
                <w:rFonts w:ascii="KaiTi_GB2312" w:eastAsia="KaiTi_GB2312" w:hint="eastAsia"/>
                <w:sz w:val="18"/>
                <w:szCs w:val="18"/>
              </w:rPr>
              <w:t>性别</w:t>
            </w:r>
          </w:p>
        </w:tc>
      </w:tr>
      <w:tr w:rsidR="00967FDC" w:rsidRPr="00CF2A72" w:rsidTr="00967FDC">
        <w:tc>
          <w:tcPr>
            <w:tcW w:w="2345" w:type="dxa"/>
            <w:tcBorders>
              <w:top w:val="nil"/>
              <w:left w:val="nil"/>
              <w:bottom w:val="single" w:sz="12" w:space="0" w:color="auto"/>
              <w:right w:val="nil"/>
            </w:tcBorders>
            <w:shd w:val="clear" w:color="auto" w:fill="auto"/>
          </w:tcPr>
          <w:p w:rsidR="00967FDC" w:rsidRPr="0033123D" w:rsidRDefault="00967FDC" w:rsidP="00967FDC">
            <w:pPr>
              <w:rPr>
                <w:rFonts w:ascii="KaiTi_GB2312" w:eastAsia="KaiTi_GB2312" w:hint="eastAsia"/>
                <w:sz w:val="18"/>
                <w:szCs w:val="18"/>
              </w:rPr>
            </w:pPr>
            <w:r w:rsidRPr="0033123D">
              <w:rPr>
                <w:rFonts w:ascii="KaiTi_GB2312" w:eastAsia="KaiTi_GB2312" w:hint="eastAsia"/>
                <w:sz w:val="18"/>
                <w:szCs w:val="18"/>
              </w:rPr>
              <w:t>原因</w:t>
            </w:r>
          </w:p>
        </w:tc>
        <w:tc>
          <w:tcPr>
            <w:tcW w:w="2755" w:type="dxa"/>
            <w:tcBorders>
              <w:top w:val="nil"/>
              <w:left w:val="nil"/>
              <w:bottom w:val="single" w:sz="12" w:space="0" w:color="auto"/>
              <w:right w:val="nil"/>
            </w:tcBorders>
            <w:vAlign w:val="center"/>
          </w:tcPr>
          <w:p w:rsidR="00967FDC" w:rsidRPr="0033123D" w:rsidRDefault="00967FDC" w:rsidP="00A808D8">
            <w:pPr>
              <w:jc w:val="right"/>
              <w:rPr>
                <w:rFonts w:ascii="KaiTi_GB2312" w:eastAsia="KaiTi_GB2312" w:hint="eastAsia"/>
                <w:sz w:val="18"/>
                <w:szCs w:val="18"/>
              </w:rPr>
            </w:pPr>
            <w:r w:rsidRPr="0033123D">
              <w:rPr>
                <w:rFonts w:ascii="KaiTi_GB2312" w:eastAsia="KaiTi_GB2312" w:hint="eastAsia"/>
                <w:sz w:val="18"/>
                <w:szCs w:val="18"/>
              </w:rPr>
              <w:t>男</w:t>
            </w:r>
            <w:r>
              <w:rPr>
                <w:rFonts w:ascii="KaiTi_GB2312" w:eastAsia="KaiTi_GB2312" w:hint="eastAsia"/>
                <w:sz w:val="18"/>
                <w:szCs w:val="18"/>
              </w:rPr>
              <w:t>性</w:t>
            </w:r>
          </w:p>
        </w:tc>
        <w:tc>
          <w:tcPr>
            <w:tcW w:w="2300" w:type="dxa"/>
            <w:tcBorders>
              <w:top w:val="single" w:sz="4" w:space="0" w:color="auto"/>
              <w:left w:val="nil"/>
              <w:bottom w:val="single" w:sz="12" w:space="0" w:color="auto"/>
              <w:right w:val="nil"/>
            </w:tcBorders>
            <w:vAlign w:val="center"/>
          </w:tcPr>
          <w:p w:rsidR="00967FDC" w:rsidRPr="0033123D" w:rsidRDefault="00967FDC" w:rsidP="00A808D8">
            <w:pPr>
              <w:jc w:val="right"/>
              <w:rPr>
                <w:rFonts w:ascii="KaiTi_GB2312" w:eastAsia="KaiTi_GB2312" w:hint="eastAsia"/>
                <w:sz w:val="18"/>
                <w:szCs w:val="18"/>
              </w:rPr>
            </w:pPr>
            <w:r w:rsidRPr="0033123D">
              <w:rPr>
                <w:rFonts w:ascii="KaiTi_GB2312" w:eastAsia="KaiTi_GB2312" w:hint="eastAsia"/>
                <w:sz w:val="18"/>
                <w:szCs w:val="18"/>
              </w:rPr>
              <w:t>女</w:t>
            </w:r>
            <w:r>
              <w:rPr>
                <w:rFonts w:ascii="KaiTi_GB2312" w:eastAsia="KaiTi_GB2312" w:hint="eastAsia"/>
                <w:sz w:val="18"/>
                <w:szCs w:val="18"/>
              </w:rPr>
              <w:t>性</w:t>
            </w:r>
          </w:p>
        </w:tc>
      </w:tr>
      <w:tr w:rsidR="00967FDC" w:rsidRPr="00CF2A72" w:rsidTr="00967FDC">
        <w:tc>
          <w:tcPr>
            <w:tcW w:w="2345" w:type="dxa"/>
            <w:tcBorders>
              <w:top w:val="single" w:sz="12" w:space="0" w:color="auto"/>
              <w:left w:val="nil"/>
              <w:bottom w:val="nil"/>
              <w:right w:val="nil"/>
            </w:tcBorders>
          </w:tcPr>
          <w:p w:rsidR="00967FDC" w:rsidRPr="00CF2A72" w:rsidRDefault="00967FDC" w:rsidP="00967FDC">
            <w:pPr>
              <w:rPr>
                <w:sz w:val="18"/>
                <w:szCs w:val="18"/>
              </w:rPr>
            </w:pPr>
            <w:r w:rsidRPr="00CF2A72">
              <w:rPr>
                <w:rFonts w:hint="eastAsia"/>
                <w:sz w:val="18"/>
                <w:szCs w:val="18"/>
              </w:rPr>
              <w:t>家庭不需要其收入</w:t>
            </w:r>
          </w:p>
        </w:tc>
        <w:tc>
          <w:tcPr>
            <w:tcW w:w="2755" w:type="dxa"/>
            <w:tcBorders>
              <w:top w:val="single" w:sz="12" w:space="0" w:color="auto"/>
              <w:left w:val="nil"/>
              <w:bottom w:val="nil"/>
              <w:right w:val="nil"/>
            </w:tcBorders>
            <w:vAlign w:val="center"/>
          </w:tcPr>
          <w:p w:rsidR="00967FDC" w:rsidRPr="00CF2A72" w:rsidRDefault="00967FDC" w:rsidP="00A808D8">
            <w:pPr>
              <w:jc w:val="right"/>
              <w:rPr>
                <w:sz w:val="18"/>
                <w:szCs w:val="18"/>
              </w:rPr>
            </w:pPr>
            <w:r w:rsidRPr="00CF2A72">
              <w:rPr>
                <w:sz w:val="18"/>
                <w:szCs w:val="18"/>
              </w:rPr>
              <w:t>4.7%</w:t>
            </w:r>
          </w:p>
        </w:tc>
        <w:tc>
          <w:tcPr>
            <w:tcW w:w="2300" w:type="dxa"/>
            <w:tcBorders>
              <w:top w:val="single" w:sz="12" w:space="0" w:color="auto"/>
              <w:left w:val="nil"/>
              <w:bottom w:val="nil"/>
              <w:right w:val="nil"/>
            </w:tcBorders>
            <w:vAlign w:val="center"/>
          </w:tcPr>
          <w:p w:rsidR="00967FDC" w:rsidRPr="00CF2A72" w:rsidRDefault="00967FDC" w:rsidP="00A808D8">
            <w:pPr>
              <w:jc w:val="right"/>
              <w:rPr>
                <w:sz w:val="18"/>
                <w:szCs w:val="18"/>
              </w:rPr>
            </w:pPr>
            <w:r w:rsidRPr="00CF2A72">
              <w:rPr>
                <w:sz w:val="18"/>
                <w:szCs w:val="18"/>
              </w:rPr>
              <w:t>7.1%</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与家庭情况不协调</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22.4%</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25.7%</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不能照顾孩子</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15.7%</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25.6%</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遭遇性骚扰</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0.7%</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10.4%</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社会风俗与家庭习惯</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52.4%</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31.1%</w:t>
            </w:r>
          </w:p>
        </w:tc>
      </w:tr>
      <w:tr w:rsidR="00967FDC" w:rsidRPr="00CF2A72" w:rsidTr="00967FDC">
        <w:tc>
          <w:tcPr>
            <w:tcW w:w="2345" w:type="dxa"/>
            <w:tcBorders>
              <w:top w:val="nil"/>
              <w:left w:val="nil"/>
              <w:bottom w:val="single" w:sz="12" w:space="0" w:color="auto"/>
              <w:right w:val="nil"/>
            </w:tcBorders>
          </w:tcPr>
          <w:p w:rsidR="00967FDC" w:rsidRPr="00CF2A72" w:rsidRDefault="00967FDC" w:rsidP="00967FDC">
            <w:pPr>
              <w:rPr>
                <w:sz w:val="18"/>
                <w:szCs w:val="18"/>
              </w:rPr>
            </w:pPr>
            <w:r w:rsidRPr="00CF2A72">
              <w:rPr>
                <w:rFonts w:hint="eastAsia"/>
                <w:sz w:val="18"/>
                <w:szCs w:val="18"/>
              </w:rPr>
              <w:t>其他</w:t>
            </w:r>
          </w:p>
        </w:tc>
        <w:tc>
          <w:tcPr>
            <w:tcW w:w="2755" w:type="dxa"/>
            <w:tcBorders>
              <w:top w:val="nil"/>
              <w:left w:val="nil"/>
              <w:bottom w:val="single" w:sz="12" w:space="0" w:color="auto"/>
              <w:right w:val="nil"/>
            </w:tcBorders>
            <w:vAlign w:val="center"/>
          </w:tcPr>
          <w:p w:rsidR="00967FDC" w:rsidRPr="00CF2A72" w:rsidRDefault="00070F83" w:rsidP="00A808D8">
            <w:pPr>
              <w:jc w:val="right"/>
              <w:rPr>
                <w:sz w:val="18"/>
                <w:szCs w:val="18"/>
              </w:rPr>
            </w:pPr>
            <w:r>
              <w:rPr>
                <w:rFonts w:hint="eastAsia"/>
                <w:sz w:val="18"/>
                <w:szCs w:val="18"/>
              </w:rPr>
              <w:t>4</w:t>
            </w:r>
            <w:r w:rsidR="00967FDC" w:rsidRPr="00CF2A72">
              <w:rPr>
                <w:sz w:val="18"/>
                <w:szCs w:val="18"/>
              </w:rPr>
              <w:t>.0%</w:t>
            </w:r>
          </w:p>
        </w:tc>
        <w:tc>
          <w:tcPr>
            <w:tcW w:w="2300" w:type="dxa"/>
            <w:tcBorders>
              <w:top w:val="nil"/>
              <w:left w:val="nil"/>
              <w:bottom w:val="single" w:sz="12" w:space="0" w:color="auto"/>
              <w:right w:val="nil"/>
            </w:tcBorders>
            <w:vAlign w:val="center"/>
          </w:tcPr>
          <w:p w:rsidR="00967FDC" w:rsidRPr="00CF2A72" w:rsidRDefault="00070F83" w:rsidP="00A808D8">
            <w:pPr>
              <w:jc w:val="right"/>
              <w:rPr>
                <w:sz w:val="18"/>
                <w:szCs w:val="18"/>
              </w:rPr>
            </w:pPr>
            <w:r>
              <w:rPr>
                <w:rFonts w:hint="eastAsia"/>
                <w:sz w:val="18"/>
                <w:szCs w:val="18"/>
              </w:rPr>
              <w:t>0</w:t>
            </w:r>
            <w:r w:rsidR="00967FDC" w:rsidRPr="00CF2A72">
              <w:rPr>
                <w:sz w:val="18"/>
                <w:szCs w:val="18"/>
              </w:rPr>
              <w:t>.0%</w:t>
            </w:r>
          </w:p>
        </w:tc>
      </w:tr>
    </w:tbl>
    <w:p w:rsidR="003C3F32" w:rsidRDefault="003C3F32" w:rsidP="00A808D8">
      <w:pPr>
        <w:pStyle w:val="SingleTxtG"/>
        <w:spacing w:before="120"/>
        <w:rPr>
          <w:rFonts w:eastAsia="SimHei"/>
          <w:sz w:val="21"/>
          <w:szCs w:val="21"/>
          <w:lang w:val="en-US" w:eastAsia="zh-CN"/>
        </w:rPr>
      </w:pPr>
    </w:p>
    <w:p w:rsidR="00967FDC" w:rsidRDefault="003C3F32" w:rsidP="00A808D8">
      <w:pPr>
        <w:pStyle w:val="SingleTxtG"/>
        <w:spacing w:before="120"/>
        <w:rPr>
          <w:rFonts w:eastAsia="SimHei" w:hint="eastAsia"/>
          <w:sz w:val="21"/>
          <w:szCs w:val="21"/>
          <w:lang w:val="en-US" w:eastAsia="zh-CN"/>
        </w:rPr>
      </w:pPr>
      <w:r>
        <w:rPr>
          <w:rFonts w:eastAsia="SimHei"/>
          <w:sz w:val="21"/>
          <w:szCs w:val="21"/>
          <w:lang w:val="en-US" w:eastAsia="zh-CN"/>
        </w:rPr>
        <w:br w:type="page"/>
      </w:r>
      <w:r w:rsidR="00967FDC" w:rsidRPr="0033123D">
        <w:rPr>
          <w:rFonts w:eastAsia="SimHei" w:hint="eastAsia"/>
          <w:sz w:val="21"/>
          <w:szCs w:val="21"/>
          <w:lang w:val="en-US" w:eastAsia="zh-CN"/>
        </w:rPr>
        <w:t>同意妇女在外面工作</w:t>
      </w:r>
    </w:p>
    <w:tbl>
      <w:tblPr>
        <w:tblW w:w="7400" w:type="dxa"/>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345"/>
        <w:gridCol w:w="2755"/>
        <w:gridCol w:w="2300"/>
      </w:tblGrid>
      <w:tr w:rsidR="00967FDC" w:rsidRPr="00CF2A72" w:rsidTr="00967FDC">
        <w:tc>
          <w:tcPr>
            <w:tcW w:w="2345" w:type="dxa"/>
            <w:tcBorders>
              <w:left w:val="nil"/>
              <w:bottom w:val="nil"/>
              <w:right w:val="nil"/>
            </w:tcBorders>
            <w:shd w:val="clear" w:color="auto" w:fill="auto"/>
            <w:vAlign w:val="bottom"/>
          </w:tcPr>
          <w:p w:rsidR="00967FDC" w:rsidRPr="0033123D" w:rsidRDefault="00967FDC" w:rsidP="00967FDC">
            <w:pPr>
              <w:jc w:val="center"/>
              <w:rPr>
                <w:rFonts w:ascii="KaiTi_GB2312" w:eastAsia="KaiTi_GB2312" w:hint="eastAsia"/>
                <w:sz w:val="18"/>
                <w:szCs w:val="18"/>
              </w:rPr>
            </w:pPr>
          </w:p>
        </w:tc>
        <w:tc>
          <w:tcPr>
            <w:tcW w:w="5055" w:type="dxa"/>
            <w:gridSpan w:val="2"/>
            <w:tcBorders>
              <w:left w:val="nil"/>
              <w:bottom w:val="single" w:sz="4" w:space="0" w:color="auto"/>
              <w:right w:val="nil"/>
            </w:tcBorders>
            <w:vAlign w:val="center"/>
          </w:tcPr>
          <w:p w:rsidR="00967FDC" w:rsidRPr="0033123D" w:rsidRDefault="00967FDC" w:rsidP="00967FDC">
            <w:pPr>
              <w:jc w:val="center"/>
              <w:rPr>
                <w:rFonts w:ascii="KaiTi_GB2312" w:eastAsia="KaiTi_GB2312" w:hint="eastAsia"/>
                <w:sz w:val="18"/>
                <w:szCs w:val="18"/>
              </w:rPr>
            </w:pPr>
            <w:r w:rsidRPr="0033123D">
              <w:rPr>
                <w:rFonts w:ascii="KaiTi_GB2312" w:eastAsia="KaiTi_GB2312" w:hint="eastAsia"/>
                <w:sz w:val="18"/>
                <w:szCs w:val="18"/>
              </w:rPr>
              <w:t>性别</w:t>
            </w:r>
          </w:p>
        </w:tc>
      </w:tr>
      <w:tr w:rsidR="00967FDC" w:rsidRPr="00CF2A72" w:rsidTr="00967FDC">
        <w:tc>
          <w:tcPr>
            <w:tcW w:w="2345" w:type="dxa"/>
            <w:tcBorders>
              <w:top w:val="nil"/>
              <w:left w:val="nil"/>
              <w:bottom w:val="single" w:sz="12" w:space="0" w:color="auto"/>
              <w:right w:val="nil"/>
            </w:tcBorders>
            <w:shd w:val="clear" w:color="auto" w:fill="auto"/>
          </w:tcPr>
          <w:p w:rsidR="00967FDC" w:rsidRPr="0033123D" w:rsidRDefault="00967FDC" w:rsidP="00967FDC">
            <w:pPr>
              <w:rPr>
                <w:rFonts w:ascii="KaiTi_GB2312" w:eastAsia="KaiTi_GB2312" w:hint="eastAsia"/>
                <w:sz w:val="18"/>
                <w:szCs w:val="18"/>
              </w:rPr>
            </w:pPr>
            <w:r w:rsidRPr="0033123D">
              <w:rPr>
                <w:rFonts w:ascii="KaiTi_GB2312" w:eastAsia="KaiTi_GB2312" w:hint="eastAsia"/>
                <w:sz w:val="18"/>
                <w:szCs w:val="18"/>
              </w:rPr>
              <w:t>条件</w:t>
            </w:r>
          </w:p>
        </w:tc>
        <w:tc>
          <w:tcPr>
            <w:tcW w:w="2755" w:type="dxa"/>
            <w:tcBorders>
              <w:top w:val="nil"/>
              <w:left w:val="nil"/>
              <w:bottom w:val="single" w:sz="12" w:space="0" w:color="auto"/>
              <w:right w:val="nil"/>
            </w:tcBorders>
            <w:vAlign w:val="center"/>
          </w:tcPr>
          <w:p w:rsidR="00967FDC" w:rsidRPr="0033123D" w:rsidRDefault="00967FDC" w:rsidP="00A808D8">
            <w:pPr>
              <w:jc w:val="right"/>
              <w:rPr>
                <w:rFonts w:ascii="KaiTi_GB2312" w:eastAsia="KaiTi_GB2312" w:hint="eastAsia"/>
                <w:sz w:val="18"/>
                <w:szCs w:val="18"/>
              </w:rPr>
            </w:pPr>
            <w:r w:rsidRPr="0033123D">
              <w:rPr>
                <w:rFonts w:ascii="KaiTi_GB2312" w:eastAsia="KaiTi_GB2312" w:hint="eastAsia"/>
                <w:sz w:val="18"/>
                <w:szCs w:val="18"/>
              </w:rPr>
              <w:t>男</w:t>
            </w:r>
            <w:r>
              <w:rPr>
                <w:rFonts w:ascii="KaiTi_GB2312" w:eastAsia="KaiTi_GB2312" w:hint="eastAsia"/>
                <w:sz w:val="18"/>
                <w:szCs w:val="18"/>
              </w:rPr>
              <w:t>性</w:t>
            </w:r>
          </w:p>
        </w:tc>
        <w:tc>
          <w:tcPr>
            <w:tcW w:w="2300" w:type="dxa"/>
            <w:tcBorders>
              <w:top w:val="single" w:sz="4" w:space="0" w:color="auto"/>
              <w:left w:val="nil"/>
              <w:bottom w:val="single" w:sz="12" w:space="0" w:color="auto"/>
              <w:right w:val="nil"/>
            </w:tcBorders>
            <w:vAlign w:val="center"/>
          </w:tcPr>
          <w:p w:rsidR="00967FDC" w:rsidRPr="0033123D" w:rsidRDefault="00967FDC" w:rsidP="00A808D8">
            <w:pPr>
              <w:jc w:val="right"/>
              <w:rPr>
                <w:rFonts w:ascii="KaiTi_GB2312" w:eastAsia="KaiTi_GB2312" w:hint="eastAsia"/>
                <w:sz w:val="18"/>
                <w:szCs w:val="18"/>
              </w:rPr>
            </w:pPr>
            <w:r w:rsidRPr="0033123D">
              <w:rPr>
                <w:rFonts w:ascii="KaiTi_GB2312" w:eastAsia="KaiTi_GB2312" w:hint="eastAsia"/>
                <w:sz w:val="18"/>
                <w:szCs w:val="18"/>
              </w:rPr>
              <w:t>女</w:t>
            </w:r>
            <w:r>
              <w:rPr>
                <w:rFonts w:ascii="KaiTi_GB2312" w:eastAsia="KaiTi_GB2312" w:hint="eastAsia"/>
                <w:sz w:val="18"/>
                <w:szCs w:val="18"/>
              </w:rPr>
              <w:t>性</w:t>
            </w:r>
          </w:p>
        </w:tc>
      </w:tr>
      <w:tr w:rsidR="00967FDC" w:rsidRPr="00CF2A72" w:rsidTr="00967FDC">
        <w:tc>
          <w:tcPr>
            <w:tcW w:w="2345" w:type="dxa"/>
            <w:tcBorders>
              <w:top w:val="single" w:sz="12" w:space="0" w:color="auto"/>
              <w:left w:val="nil"/>
              <w:bottom w:val="nil"/>
              <w:right w:val="nil"/>
            </w:tcBorders>
          </w:tcPr>
          <w:p w:rsidR="00967FDC" w:rsidRPr="00CF2A72" w:rsidRDefault="00967FDC" w:rsidP="00967FDC">
            <w:pPr>
              <w:rPr>
                <w:sz w:val="18"/>
                <w:szCs w:val="18"/>
              </w:rPr>
            </w:pPr>
            <w:r w:rsidRPr="00CF2A72">
              <w:rPr>
                <w:rFonts w:hint="eastAsia"/>
                <w:sz w:val="18"/>
                <w:szCs w:val="18"/>
              </w:rPr>
              <w:t>无条件</w:t>
            </w:r>
          </w:p>
        </w:tc>
        <w:tc>
          <w:tcPr>
            <w:tcW w:w="2755" w:type="dxa"/>
            <w:tcBorders>
              <w:top w:val="single" w:sz="12" w:space="0" w:color="auto"/>
              <w:left w:val="nil"/>
              <w:bottom w:val="nil"/>
              <w:right w:val="nil"/>
            </w:tcBorders>
            <w:vAlign w:val="center"/>
          </w:tcPr>
          <w:p w:rsidR="00967FDC" w:rsidRPr="00CF2A72" w:rsidRDefault="00967FDC" w:rsidP="00A808D8">
            <w:pPr>
              <w:jc w:val="right"/>
              <w:rPr>
                <w:sz w:val="18"/>
                <w:szCs w:val="18"/>
              </w:rPr>
            </w:pPr>
            <w:r w:rsidRPr="00CF2A72">
              <w:rPr>
                <w:sz w:val="18"/>
                <w:szCs w:val="18"/>
              </w:rPr>
              <w:t>55.7%</w:t>
            </w:r>
          </w:p>
        </w:tc>
        <w:tc>
          <w:tcPr>
            <w:tcW w:w="2300" w:type="dxa"/>
            <w:tcBorders>
              <w:top w:val="single" w:sz="12" w:space="0" w:color="auto"/>
              <w:left w:val="nil"/>
              <w:bottom w:val="nil"/>
              <w:right w:val="nil"/>
            </w:tcBorders>
            <w:vAlign w:val="center"/>
          </w:tcPr>
          <w:p w:rsidR="00967FDC" w:rsidRPr="00CF2A72" w:rsidRDefault="00967FDC" w:rsidP="00A808D8">
            <w:pPr>
              <w:jc w:val="right"/>
              <w:rPr>
                <w:sz w:val="18"/>
                <w:szCs w:val="18"/>
              </w:rPr>
            </w:pPr>
            <w:r w:rsidRPr="00CF2A72">
              <w:rPr>
                <w:sz w:val="18"/>
                <w:szCs w:val="18"/>
              </w:rPr>
              <w:t>41.5%</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家庭需要钱</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12.3%</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16.4%</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重视工作</w:t>
            </w:r>
          </w:p>
        </w:tc>
        <w:tc>
          <w:tcPr>
            <w:tcW w:w="2755" w:type="dxa"/>
            <w:tcBorders>
              <w:top w:val="nil"/>
              <w:left w:val="nil"/>
              <w:bottom w:val="nil"/>
              <w:right w:val="nil"/>
            </w:tcBorders>
            <w:vAlign w:val="center"/>
          </w:tcPr>
          <w:p w:rsidR="00967FDC" w:rsidRPr="00CF2A72" w:rsidRDefault="00070F83" w:rsidP="00A808D8">
            <w:pPr>
              <w:jc w:val="right"/>
              <w:rPr>
                <w:sz w:val="18"/>
                <w:szCs w:val="18"/>
              </w:rPr>
            </w:pPr>
            <w:r>
              <w:rPr>
                <w:rFonts w:hint="eastAsia"/>
                <w:sz w:val="18"/>
                <w:szCs w:val="18"/>
              </w:rPr>
              <w:t>3</w:t>
            </w:r>
            <w:r w:rsidRPr="00CF2A72">
              <w:rPr>
                <w:sz w:val="18"/>
                <w:szCs w:val="18"/>
              </w:rPr>
              <w:t>.</w:t>
            </w:r>
            <w:r>
              <w:rPr>
                <w:rFonts w:hint="eastAsia"/>
                <w:sz w:val="18"/>
                <w:szCs w:val="18"/>
              </w:rPr>
              <w:t>7</w:t>
            </w:r>
            <w:r w:rsidR="00967FDC" w:rsidRPr="00CF2A72">
              <w:rPr>
                <w:sz w:val="18"/>
                <w:szCs w:val="18"/>
              </w:rPr>
              <w:t>%</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0.0%</w:t>
            </w:r>
          </w:p>
        </w:tc>
      </w:tr>
      <w:tr w:rsidR="00967FDC" w:rsidRPr="00CF2A72" w:rsidTr="00967FDC">
        <w:tc>
          <w:tcPr>
            <w:tcW w:w="2345" w:type="dxa"/>
            <w:tcBorders>
              <w:top w:val="nil"/>
              <w:left w:val="nil"/>
              <w:bottom w:val="nil"/>
              <w:right w:val="nil"/>
            </w:tcBorders>
          </w:tcPr>
          <w:p w:rsidR="00967FDC" w:rsidRPr="00CF2A72" w:rsidRDefault="00967FDC" w:rsidP="00967FDC">
            <w:pPr>
              <w:rPr>
                <w:sz w:val="18"/>
                <w:szCs w:val="18"/>
              </w:rPr>
            </w:pPr>
            <w:r w:rsidRPr="00CF2A72">
              <w:rPr>
                <w:rFonts w:hint="eastAsia"/>
                <w:sz w:val="18"/>
                <w:szCs w:val="18"/>
              </w:rPr>
              <w:t>工资高的工作</w:t>
            </w:r>
          </w:p>
        </w:tc>
        <w:tc>
          <w:tcPr>
            <w:tcW w:w="2755"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7.3%</w:t>
            </w:r>
          </w:p>
        </w:tc>
        <w:tc>
          <w:tcPr>
            <w:tcW w:w="2300" w:type="dxa"/>
            <w:tcBorders>
              <w:top w:val="nil"/>
              <w:left w:val="nil"/>
              <w:bottom w:val="nil"/>
              <w:right w:val="nil"/>
            </w:tcBorders>
            <w:vAlign w:val="center"/>
          </w:tcPr>
          <w:p w:rsidR="00967FDC" w:rsidRPr="00CF2A72" w:rsidRDefault="00967FDC" w:rsidP="00A808D8">
            <w:pPr>
              <w:jc w:val="right"/>
              <w:rPr>
                <w:sz w:val="18"/>
                <w:szCs w:val="18"/>
              </w:rPr>
            </w:pPr>
            <w:r w:rsidRPr="00CF2A72">
              <w:rPr>
                <w:sz w:val="18"/>
                <w:szCs w:val="18"/>
              </w:rPr>
              <w:t>8.5%</w:t>
            </w:r>
          </w:p>
        </w:tc>
      </w:tr>
      <w:tr w:rsidR="00967FDC" w:rsidRPr="00CF2A72" w:rsidTr="00967FDC">
        <w:tc>
          <w:tcPr>
            <w:tcW w:w="2345" w:type="dxa"/>
            <w:tcBorders>
              <w:top w:val="nil"/>
              <w:left w:val="nil"/>
              <w:bottom w:val="single" w:sz="12" w:space="0" w:color="auto"/>
              <w:right w:val="nil"/>
            </w:tcBorders>
          </w:tcPr>
          <w:p w:rsidR="00967FDC" w:rsidRPr="00CF2A72" w:rsidRDefault="00967FDC" w:rsidP="00967FDC">
            <w:pPr>
              <w:rPr>
                <w:sz w:val="18"/>
                <w:szCs w:val="18"/>
              </w:rPr>
            </w:pPr>
            <w:r w:rsidRPr="00CF2A72">
              <w:rPr>
                <w:rFonts w:hint="eastAsia"/>
                <w:sz w:val="18"/>
                <w:szCs w:val="18"/>
              </w:rPr>
              <w:t>工作特点</w:t>
            </w:r>
            <w:r w:rsidR="00494170">
              <w:rPr>
                <w:rFonts w:hint="eastAsia"/>
                <w:sz w:val="18"/>
                <w:szCs w:val="18"/>
              </w:rPr>
              <w:t>(</w:t>
            </w:r>
            <w:r w:rsidRPr="00CF2A72">
              <w:rPr>
                <w:rFonts w:hint="eastAsia"/>
                <w:sz w:val="18"/>
                <w:szCs w:val="18"/>
              </w:rPr>
              <w:t>固定专业</w:t>
            </w:r>
            <w:r w:rsidR="00494170">
              <w:rPr>
                <w:rFonts w:hint="eastAsia"/>
                <w:sz w:val="18"/>
                <w:szCs w:val="18"/>
              </w:rPr>
              <w:t>)</w:t>
            </w:r>
          </w:p>
        </w:tc>
        <w:tc>
          <w:tcPr>
            <w:tcW w:w="2755" w:type="dxa"/>
            <w:tcBorders>
              <w:top w:val="nil"/>
              <w:left w:val="nil"/>
              <w:bottom w:val="single" w:sz="12" w:space="0" w:color="auto"/>
              <w:right w:val="nil"/>
            </w:tcBorders>
            <w:vAlign w:val="center"/>
          </w:tcPr>
          <w:p w:rsidR="00967FDC" w:rsidRPr="00CF2A72" w:rsidRDefault="00967FDC" w:rsidP="00A808D8">
            <w:pPr>
              <w:jc w:val="right"/>
              <w:rPr>
                <w:sz w:val="18"/>
                <w:szCs w:val="18"/>
              </w:rPr>
            </w:pPr>
            <w:r w:rsidRPr="00CF2A72">
              <w:rPr>
                <w:sz w:val="18"/>
                <w:szCs w:val="18"/>
              </w:rPr>
              <w:t>20.0%</w:t>
            </w:r>
          </w:p>
        </w:tc>
        <w:tc>
          <w:tcPr>
            <w:tcW w:w="2300" w:type="dxa"/>
            <w:tcBorders>
              <w:top w:val="nil"/>
              <w:left w:val="nil"/>
              <w:bottom w:val="single" w:sz="12" w:space="0" w:color="auto"/>
              <w:right w:val="nil"/>
            </w:tcBorders>
            <w:vAlign w:val="center"/>
          </w:tcPr>
          <w:p w:rsidR="00967FDC" w:rsidRPr="00CF2A72" w:rsidRDefault="00967FDC" w:rsidP="00A808D8">
            <w:pPr>
              <w:jc w:val="right"/>
              <w:rPr>
                <w:sz w:val="18"/>
                <w:szCs w:val="18"/>
              </w:rPr>
            </w:pPr>
            <w:r w:rsidRPr="00CF2A72">
              <w:rPr>
                <w:sz w:val="18"/>
                <w:szCs w:val="18"/>
              </w:rPr>
              <w:t>20.7%</w:t>
            </w:r>
          </w:p>
        </w:tc>
      </w:tr>
    </w:tbl>
    <w:p w:rsidR="00A808D8" w:rsidRDefault="00BC6A3B" w:rsidP="003C3F32">
      <w:pPr>
        <w:pStyle w:val="SingleTxtGC"/>
        <w:spacing w:before="240" w:after="0"/>
        <w:rPr>
          <w:rFonts w:hint="eastAsia"/>
        </w:rPr>
      </w:pPr>
      <w:r w:rsidRPr="005C1C24">
        <w:t>16</w:t>
      </w:r>
      <w:r>
        <w:rPr>
          <w:rFonts w:hint="eastAsia"/>
        </w:rPr>
        <w:t>3</w:t>
      </w:r>
      <w:r>
        <w:t>.</w:t>
      </w:r>
      <w:r>
        <w:rPr>
          <w:rFonts w:hint="eastAsia"/>
        </w:rPr>
        <w:t xml:space="preserve">  </w:t>
      </w:r>
      <w:r w:rsidR="00967FDC" w:rsidRPr="005C1C24">
        <w:rPr>
          <w:rFonts w:hint="eastAsia"/>
        </w:rPr>
        <w:t>从妇女的失业率看，它反映出社会上劳务市场和经济现实的准确和重要的现象。我们发现，妇女的失业率高于男子失业率，多年来高出一倍之多，这表明，妇女可能面临与就业有关的其他障碍，使她们到劳务市场去找不需要专业的工作，此外，约旦经济实力的下降不能够向新进入者提供足够的就业机会。从个人婚姻状况看，失业率有明显不同，无论男性还是女性，单身阶层的失业率最高，</w:t>
      </w:r>
      <w:r w:rsidR="00967FDC" w:rsidRPr="005C1C24">
        <w:t>2008</w:t>
      </w:r>
      <w:r w:rsidR="00967FDC" w:rsidRPr="005C1C24">
        <w:rPr>
          <w:rFonts w:hint="eastAsia"/>
        </w:rPr>
        <w:t>年男子单身失业率为</w:t>
      </w:r>
      <w:r w:rsidR="00967FDC" w:rsidRPr="005C1C24">
        <w:t>19.4%</w:t>
      </w:r>
      <w:r w:rsidR="00967FDC" w:rsidRPr="005C1C24">
        <w:rPr>
          <w:rFonts w:hint="eastAsia"/>
        </w:rPr>
        <w:t>，单身女子的失业率达到</w:t>
      </w:r>
      <w:r w:rsidR="00967FDC" w:rsidRPr="005C1C24">
        <w:t>34.1%</w:t>
      </w:r>
      <w:r w:rsidR="00967FDC" w:rsidRPr="005C1C24">
        <w:rPr>
          <w:rFonts w:hint="eastAsia"/>
        </w:rPr>
        <w:t>，已婚阶层的失业率很低，尤其是男性。毫无疑问，单身失业率高是可以预料的，因为这个阶层的很大部分人要么在学校学习，要么是应届毕业生在寻找工作。</w:t>
      </w:r>
    </w:p>
    <w:p w:rsidR="001610C2" w:rsidRDefault="005A3EC2" w:rsidP="008374DA">
      <w:pPr>
        <w:pStyle w:val="SingleTxtGC"/>
        <w:rPr>
          <w:rFonts w:hint="eastAsia"/>
        </w:rPr>
      </w:pPr>
      <w:r>
        <w:rPr>
          <w:noProof/>
          <w:snapToGrid/>
        </w:rPr>
        <w:pict>
          <v:group id="_x0000_s1190" style="position:absolute;left:0;text-align:left;margin-left:61.3pt;margin-top:11.15pt;width:342pt;height:128.55pt;z-index:14" coordorigin="2847,1779" coordsize="6951,2571" o:regroupid="4">
            <v:shape id="_x0000_s1191" type="#_x0000_t75" style="position:absolute;left:2853;top:2385;width:6945;height:1965" o:allowincell="f">
              <v:imagedata r:id="rId17" o:title=""/>
            </v:shape>
            <v:shape id="_x0000_s1192" type="#_x0000_t202" style="position:absolute;left:2847;top:1779;width:6897;height:682" o:allowincell="f" stroked="f">
              <v:textbox style="mso-next-textbox:#_x0000_s1192" inset="1mm,,1mm">
                <w:txbxContent>
                  <w:p w:rsidR="001B2DAF" w:rsidRPr="00D754E3" w:rsidRDefault="001B2DAF" w:rsidP="008374DA">
                    <w:pPr>
                      <w:tabs>
                        <w:tab w:val="left" w:pos="916"/>
                        <w:tab w:val="left" w:pos="1832"/>
                        <w:tab w:val="left" w:pos="2748"/>
                        <w:tab w:val="left" w:pos="3664"/>
                      </w:tabs>
                      <w:spacing w:line="420" w:lineRule="exact"/>
                      <w:rPr>
                        <w:rFonts w:ascii="SimHei" w:eastAsia="SimHei" w:hint="eastAsia"/>
                        <w:noProof/>
                        <w:spacing w:val="-2"/>
                        <w:szCs w:val="21"/>
                      </w:rPr>
                    </w:pPr>
                    <w:r w:rsidRPr="00D754E3">
                      <w:rPr>
                        <w:rFonts w:ascii="SimHei" w:eastAsia="SimHei" w:hAnsi="Courier New" w:hint="eastAsia"/>
                        <w:spacing w:val="-2"/>
                        <w:szCs w:val="21"/>
                      </w:rPr>
                      <w:t>历年来</w:t>
                    </w:r>
                    <w:r w:rsidRPr="00D03778">
                      <w:rPr>
                        <w:rFonts w:eastAsia="SimHei"/>
                        <w:spacing w:val="-2"/>
                        <w:szCs w:val="21"/>
                      </w:rPr>
                      <w:t>15</w:t>
                    </w:r>
                    <w:r w:rsidRPr="00D754E3">
                      <w:rPr>
                        <w:rFonts w:ascii="SimHei" w:eastAsia="SimHei" w:hAnsi="Courier New" w:hint="eastAsia"/>
                        <w:spacing w:val="-2"/>
                        <w:szCs w:val="21"/>
                      </w:rPr>
                      <w:t>岁以上约旦男女劳动人口失业率</w:t>
                    </w:r>
                  </w:p>
                  <w:p w:rsidR="001B2DAF" w:rsidRDefault="001B2DAF"/>
                </w:txbxContent>
              </v:textbox>
            </v:shape>
          </v:group>
          <o:OLEObject Type="Embed" ProgID="MSGraph.Chart.8" ShapeID="_x0000_s1191" DrawAspect="Content" ObjectID="_1395242129" r:id="rId18">
            <o:FieldCodes>\s</o:FieldCodes>
          </o:OLEObject>
        </w:pict>
      </w:r>
    </w:p>
    <w:p w:rsidR="00967FDC" w:rsidRDefault="00967FDC" w:rsidP="00A808D8">
      <w:pPr>
        <w:pStyle w:val="SingleTxtGC"/>
        <w:spacing w:beforeLines="100" w:before="326"/>
        <w:rPr>
          <w:rFonts w:hAnsi="Tahoma" w:hint="eastAsia"/>
          <w:szCs w:val="21"/>
        </w:rPr>
      </w:pPr>
    </w:p>
    <w:p w:rsidR="00967FDC" w:rsidRDefault="00967FDC" w:rsidP="00967FDC">
      <w:pPr>
        <w:rPr>
          <w:rFonts w:hAnsi="Tahoma" w:hint="eastAsia"/>
          <w:szCs w:val="21"/>
        </w:rPr>
      </w:pPr>
    </w:p>
    <w:p w:rsidR="00967FDC" w:rsidRDefault="00967FDC" w:rsidP="00967FDC">
      <w:pPr>
        <w:rPr>
          <w:rFonts w:hAnsi="Tahoma"/>
          <w:szCs w:val="21"/>
        </w:rPr>
      </w:pPr>
    </w:p>
    <w:p w:rsidR="00967FDC" w:rsidRDefault="00967FDC" w:rsidP="00967FDC">
      <w:pPr>
        <w:rPr>
          <w:rFonts w:hAnsi="Tahoma"/>
          <w:szCs w:val="21"/>
        </w:rPr>
      </w:pPr>
    </w:p>
    <w:p w:rsidR="00967FDC" w:rsidRDefault="00967FDC" w:rsidP="00967FDC">
      <w:pPr>
        <w:rPr>
          <w:rFonts w:hAnsi="Tahoma"/>
          <w:szCs w:val="21"/>
        </w:rPr>
      </w:pPr>
    </w:p>
    <w:p w:rsidR="00967FDC" w:rsidRDefault="008374DA" w:rsidP="00967FDC">
      <w:pPr>
        <w:rPr>
          <w:rFonts w:hAnsi="Tahoma"/>
          <w:szCs w:val="21"/>
        </w:rPr>
      </w:pPr>
      <w:r>
        <w:rPr>
          <w:rFonts w:hAnsi="Tahoma"/>
          <w:noProof/>
          <w:snapToGrid/>
          <w:szCs w:val="21"/>
        </w:rPr>
        <w:pict>
          <v:shape id="_x0000_s1196" type="#_x0000_t202" style="position:absolute;left:0;text-align:left;margin-left:268.5pt;margin-top:2.15pt;width:20pt;height:12.2pt;z-index:16" o:regroupid="4" stroked="f">
            <v:textbox style="mso-next-textbox:#_x0000_s1196" inset="0,0,0,0">
              <w:txbxContent>
                <w:p w:rsidR="001B2DAF" w:rsidRPr="00CF2A72" w:rsidRDefault="001B2DAF" w:rsidP="000A55D2">
                  <w:pPr>
                    <w:spacing w:line="240" w:lineRule="auto"/>
                    <w:rPr>
                      <w:rFonts w:hint="eastAsia"/>
                      <w:sz w:val="15"/>
                      <w:szCs w:val="15"/>
                    </w:rPr>
                  </w:pPr>
                  <w:r>
                    <w:rPr>
                      <w:rFonts w:hint="eastAsia"/>
                      <w:sz w:val="15"/>
                      <w:szCs w:val="15"/>
                    </w:rPr>
                    <w:t>女</w:t>
                  </w:r>
                  <w:r w:rsidRPr="00CF2A72">
                    <w:rPr>
                      <w:rFonts w:hint="eastAsia"/>
                      <w:sz w:val="15"/>
                      <w:szCs w:val="15"/>
                    </w:rPr>
                    <w:t>性</w:t>
                  </w:r>
                </w:p>
              </w:txbxContent>
            </v:textbox>
          </v:shape>
        </w:pict>
      </w:r>
      <w:r>
        <w:rPr>
          <w:rFonts w:hAnsi="Tahoma"/>
          <w:noProof/>
          <w:snapToGrid/>
          <w:szCs w:val="21"/>
        </w:rPr>
        <w:pict>
          <v:shape id="_x0000_s1195" type="#_x0000_t202" style="position:absolute;left:0;text-align:left;margin-left:218.75pt;margin-top:2.95pt;width:28.65pt;height:9.45pt;z-index:15" o:regroupid="4" stroked="f">
            <v:textbox style="mso-next-textbox:#_x0000_s1195" inset="0,0,0,0">
              <w:txbxContent>
                <w:p w:rsidR="001B2DAF" w:rsidRPr="00CF2A72" w:rsidRDefault="001B2DAF" w:rsidP="00A625FE">
                  <w:pPr>
                    <w:spacing w:line="240" w:lineRule="auto"/>
                    <w:rPr>
                      <w:rFonts w:hint="eastAsia"/>
                      <w:sz w:val="15"/>
                      <w:szCs w:val="15"/>
                    </w:rPr>
                  </w:pPr>
                  <w:r w:rsidRPr="00CF2A72">
                    <w:rPr>
                      <w:rFonts w:hint="eastAsia"/>
                      <w:sz w:val="15"/>
                      <w:szCs w:val="15"/>
                    </w:rPr>
                    <w:t>男性</w:t>
                  </w:r>
                </w:p>
              </w:txbxContent>
            </v:textbox>
          </v:shape>
        </w:pict>
      </w:r>
    </w:p>
    <w:p w:rsidR="00967FDC" w:rsidRDefault="00967FDC" w:rsidP="00967FDC">
      <w:pPr>
        <w:rPr>
          <w:rFonts w:hAnsi="Tahoma"/>
          <w:szCs w:val="21"/>
        </w:rPr>
      </w:pPr>
    </w:p>
    <w:p w:rsidR="00967FDC" w:rsidRDefault="00967FDC" w:rsidP="00967FDC">
      <w:pPr>
        <w:rPr>
          <w:rFonts w:hAnsi="Tahoma"/>
          <w:szCs w:val="21"/>
        </w:rPr>
      </w:pPr>
    </w:p>
    <w:p w:rsidR="00967FDC" w:rsidRPr="00182C39" w:rsidRDefault="00967FDC" w:rsidP="00A808D8">
      <w:pPr>
        <w:pStyle w:val="SingleTxtGC"/>
      </w:pPr>
      <w:r w:rsidRPr="00182C39">
        <w:t xml:space="preserve">164. </w:t>
      </w:r>
      <w:r w:rsidR="00A808D8">
        <w:rPr>
          <w:rFonts w:hint="eastAsia"/>
        </w:rPr>
        <w:t xml:space="preserve"> </w:t>
      </w:r>
      <w:r w:rsidRPr="00182C39">
        <w:rPr>
          <w:rFonts w:hint="eastAsia"/>
        </w:rPr>
        <w:t>教育程度与减少妇女失业率无关，在教育水平与失业的关系上，</w:t>
      </w:r>
      <w:r w:rsidRPr="00182C39">
        <w:t>2008</w:t>
      </w:r>
      <w:r w:rsidRPr="00182C39">
        <w:rPr>
          <w:rFonts w:hint="eastAsia"/>
        </w:rPr>
        <w:t>年的劳动与失业情况调查数据证明，超过一半的失业女性是学士学位获得者，达到</w:t>
      </w:r>
      <w:r w:rsidRPr="00182C39">
        <w:t>55.5%</w:t>
      </w:r>
      <w:r w:rsidRPr="00182C39">
        <w:rPr>
          <w:rFonts w:hint="eastAsia"/>
        </w:rPr>
        <w:t>。该数据还显示，大约一半的失业女性在</w:t>
      </w:r>
      <w:r w:rsidRPr="00182C39">
        <w:t>25</w:t>
      </w:r>
      <w:r w:rsidRPr="00182C39">
        <w:rPr>
          <w:rFonts w:hint="eastAsia"/>
        </w:rPr>
        <w:t>-</w:t>
      </w:r>
      <w:r w:rsidRPr="00182C39">
        <w:t>39</w:t>
      </w:r>
      <w:r w:rsidRPr="00182C39">
        <w:rPr>
          <w:rFonts w:hint="eastAsia"/>
        </w:rPr>
        <w:t>岁年龄段，这是与失业妇女接受教育的事实相吻合。受过教育的妇女失业率高意味着有技能妇女竞争就业的机会很少，反映出这些技能与那些妇女和就业机会不符，也反映出受过教育的有技能的妇女面临的障碍，即获得比目前更多更广泛的机会。</w:t>
      </w:r>
    </w:p>
    <w:p w:rsidR="00967FDC" w:rsidRPr="00A808D8" w:rsidRDefault="008374DA" w:rsidP="00A808D8">
      <w:pPr>
        <w:pStyle w:val="SingleTxtG"/>
        <w:spacing w:before="240"/>
        <w:rPr>
          <w:sz w:val="21"/>
          <w:szCs w:val="21"/>
          <w:lang w:eastAsia="zh-CN"/>
        </w:rPr>
      </w:pPr>
      <w:r>
        <w:rPr>
          <w:rFonts w:eastAsia="SimHei"/>
          <w:bCs/>
          <w:spacing w:val="-2"/>
          <w:sz w:val="21"/>
          <w:szCs w:val="21"/>
          <w:lang w:eastAsia="zh-CN"/>
        </w:rPr>
        <w:br w:type="page"/>
      </w:r>
      <w:r w:rsidR="00A808D8" w:rsidRPr="00A808D8">
        <w:rPr>
          <w:rFonts w:eastAsia="SimHei"/>
          <w:bCs/>
          <w:spacing w:val="-2"/>
          <w:sz w:val="21"/>
          <w:szCs w:val="21"/>
          <w:lang w:eastAsia="zh-CN"/>
        </w:rPr>
        <w:t>历年来</w:t>
      </w:r>
      <w:r w:rsidR="00A808D8" w:rsidRPr="00A808D8">
        <w:rPr>
          <w:rFonts w:eastAsia="SimHei"/>
          <w:bCs/>
          <w:spacing w:val="-2"/>
          <w:sz w:val="21"/>
          <w:szCs w:val="21"/>
          <w:lang w:eastAsia="zh-CN"/>
        </w:rPr>
        <w:t>15</w:t>
      </w:r>
      <w:r w:rsidR="00A808D8" w:rsidRPr="00A808D8">
        <w:rPr>
          <w:rFonts w:eastAsia="SimHei"/>
          <w:bCs/>
          <w:spacing w:val="-2"/>
          <w:sz w:val="21"/>
          <w:szCs w:val="21"/>
          <w:lang w:eastAsia="zh-CN"/>
        </w:rPr>
        <w:t>岁以上的劳动人口失业率</w:t>
      </w:r>
      <w:r w:rsidR="00A808D8" w:rsidRPr="00A808D8">
        <w:rPr>
          <w:rFonts w:eastAsia="SimHei"/>
          <w:bCs/>
          <w:spacing w:val="-2"/>
          <w:sz w:val="21"/>
          <w:szCs w:val="21"/>
          <w:lang w:eastAsia="zh-CN"/>
        </w:rPr>
        <w:t>(</w:t>
      </w:r>
      <w:r w:rsidR="00A808D8" w:rsidRPr="00A808D8">
        <w:rPr>
          <w:rFonts w:eastAsia="SimHei"/>
          <w:bCs/>
          <w:spacing w:val="-2"/>
          <w:sz w:val="21"/>
          <w:szCs w:val="21"/>
          <w:lang w:eastAsia="zh-CN"/>
        </w:rPr>
        <w:t>按照受教育程度</w:t>
      </w:r>
      <w:r w:rsidR="00A808D8" w:rsidRPr="00A808D8">
        <w:rPr>
          <w:rFonts w:eastAsia="SimHei"/>
          <w:bCs/>
          <w:spacing w:val="-2"/>
          <w:sz w:val="21"/>
          <w:szCs w:val="21"/>
          <w:lang w:eastAsia="zh-CN"/>
        </w:rPr>
        <w:t>)</w:t>
      </w:r>
    </w:p>
    <w:tbl>
      <w:tblPr>
        <w:tblW w:w="0" w:type="auto"/>
        <w:tblInd w:w="1205" w:type="dxa"/>
        <w:tblBorders>
          <w:top w:val="single" w:sz="4" w:space="0" w:color="auto"/>
          <w:bottom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995"/>
        <w:gridCol w:w="800"/>
        <w:gridCol w:w="800"/>
        <w:gridCol w:w="705"/>
      </w:tblGrid>
      <w:tr w:rsidR="00967FDC" w:rsidRPr="00FA5019" w:rsidTr="00967FDC">
        <w:tc>
          <w:tcPr>
            <w:tcW w:w="4995" w:type="dxa"/>
            <w:tcBorders>
              <w:bottom w:val="single" w:sz="12" w:space="0" w:color="auto"/>
              <w:right w:val="nil"/>
            </w:tcBorders>
          </w:tcPr>
          <w:p w:rsidR="00967FDC" w:rsidRPr="00FA5019" w:rsidRDefault="00967FDC" w:rsidP="00967FDC">
            <w:pPr>
              <w:rPr>
                <w:rFonts w:eastAsia="KaiTi_GB2312"/>
                <w:sz w:val="18"/>
                <w:szCs w:val="18"/>
              </w:rPr>
            </w:pPr>
            <w:r w:rsidRPr="00FA5019">
              <w:rPr>
                <w:rFonts w:eastAsia="KaiTi_GB2312"/>
                <w:sz w:val="18"/>
                <w:szCs w:val="18"/>
              </w:rPr>
              <w:t>受教育程度</w:t>
            </w:r>
          </w:p>
        </w:tc>
        <w:tc>
          <w:tcPr>
            <w:tcW w:w="800" w:type="dxa"/>
            <w:tcBorders>
              <w:left w:val="nil"/>
              <w:bottom w:val="single" w:sz="12" w:space="0" w:color="auto"/>
              <w:right w:val="nil"/>
            </w:tcBorders>
            <w:vAlign w:val="center"/>
          </w:tcPr>
          <w:p w:rsidR="00967FDC" w:rsidRPr="00FA5019" w:rsidRDefault="00967FDC" w:rsidP="00A808D8">
            <w:pPr>
              <w:jc w:val="right"/>
              <w:rPr>
                <w:rFonts w:eastAsia="KaiTi_GB2312"/>
                <w:sz w:val="18"/>
                <w:szCs w:val="18"/>
              </w:rPr>
            </w:pPr>
            <w:r w:rsidRPr="00FA5019">
              <w:rPr>
                <w:rFonts w:eastAsia="KaiTi_GB2312"/>
                <w:sz w:val="18"/>
                <w:szCs w:val="18"/>
              </w:rPr>
              <w:t>2004</w:t>
            </w:r>
            <w:r w:rsidRPr="00FA5019">
              <w:rPr>
                <w:rFonts w:eastAsia="KaiTi_GB2312"/>
                <w:sz w:val="18"/>
                <w:szCs w:val="18"/>
              </w:rPr>
              <w:t>年</w:t>
            </w:r>
          </w:p>
        </w:tc>
        <w:tc>
          <w:tcPr>
            <w:tcW w:w="800" w:type="dxa"/>
            <w:tcBorders>
              <w:left w:val="nil"/>
              <w:bottom w:val="single" w:sz="12" w:space="0" w:color="auto"/>
              <w:right w:val="nil"/>
            </w:tcBorders>
            <w:vAlign w:val="center"/>
          </w:tcPr>
          <w:p w:rsidR="00967FDC" w:rsidRPr="00FA5019" w:rsidRDefault="00967FDC" w:rsidP="00A808D8">
            <w:pPr>
              <w:jc w:val="right"/>
              <w:rPr>
                <w:rFonts w:eastAsia="KaiTi_GB2312"/>
                <w:sz w:val="18"/>
                <w:szCs w:val="18"/>
              </w:rPr>
            </w:pPr>
            <w:r w:rsidRPr="00FA5019">
              <w:rPr>
                <w:rFonts w:eastAsia="KaiTi_GB2312"/>
                <w:sz w:val="18"/>
                <w:szCs w:val="18"/>
              </w:rPr>
              <w:t>2006</w:t>
            </w:r>
            <w:r w:rsidRPr="00FA5019">
              <w:rPr>
                <w:rFonts w:eastAsia="KaiTi_GB2312"/>
                <w:sz w:val="18"/>
                <w:szCs w:val="18"/>
              </w:rPr>
              <w:t>年</w:t>
            </w:r>
          </w:p>
        </w:tc>
        <w:tc>
          <w:tcPr>
            <w:tcW w:w="705" w:type="dxa"/>
            <w:tcBorders>
              <w:left w:val="nil"/>
              <w:bottom w:val="single" w:sz="12" w:space="0" w:color="auto"/>
            </w:tcBorders>
            <w:vAlign w:val="center"/>
          </w:tcPr>
          <w:p w:rsidR="00967FDC" w:rsidRPr="00FA5019" w:rsidRDefault="00967FDC" w:rsidP="00A808D8">
            <w:pPr>
              <w:jc w:val="right"/>
              <w:rPr>
                <w:rFonts w:eastAsia="KaiTi_GB2312"/>
                <w:sz w:val="18"/>
                <w:szCs w:val="18"/>
              </w:rPr>
            </w:pPr>
            <w:r w:rsidRPr="00FA5019">
              <w:rPr>
                <w:rFonts w:eastAsia="KaiTi_GB2312"/>
                <w:sz w:val="18"/>
                <w:szCs w:val="18"/>
              </w:rPr>
              <w:t>2008</w:t>
            </w:r>
            <w:r w:rsidRPr="00FA5019">
              <w:rPr>
                <w:rFonts w:eastAsia="KaiTi_GB2312"/>
                <w:sz w:val="18"/>
                <w:szCs w:val="18"/>
              </w:rPr>
              <w:t>年</w:t>
            </w:r>
          </w:p>
        </w:tc>
      </w:tr>
      <w:tr w:rsidR="00967FDC" w:rsidRPr="00745031" w:rsidTr="00967FDC">
        <w:tc>
          <w:tcPr>
            <w:tcW w:w="7300" w:type="dxa"/>
            <w:gridSpan w:val="4"/>
            <w:tcBorders>
              <w:top w:val="single" w:sz="12" w:space="0" w:color="auto"/>
              <w:bottom w:val="nil"/>
            </w:tcBorders>
            <w:vAlign w:val="center"/>
          </w:tcPr>
          <w:p w:rsidR="00967FDC" w:rsidRPr="00FA5019" w:rsidRDefault="00967FDC" w:rsidP="00967FDC">
            <w:pPr>
              <w:jc w:val="center"/>
              <w:rPr>
                <w:rFonts w:ascii="SimHei" w:eastAsia="SimHei" w:hAnsi="Tahoma" w:hint="eastAsia"/>
                <w:sz w:val="18"/>
                <w:szCs w:val="18"/>
              </w:rPr>
            </w:pPr>
            <w:r w:rsidRPr="00FA5019">
              <w:rPr>
                <w:rFonts w:ascii="SimHei" w:eastAsia="SimHei" w:hAnsi="Tahoma" w:hint="eastAsia"/>
                <w:sz w:val="18"/>
                <w:szCs w:val="18"/>
              </w:rPr>
              <w:t>男性</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文盲</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9.5</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9.8</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7.6</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高中以下</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13.9</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13.5</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11.5</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高中</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9</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10.1</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8.4</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中级专科文凭</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8</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6.8</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6.5</w:t>
            </w:r>
          </w:p>
        </w:tc>
      </w:tr>
      <w:tr w:rsidR="00967FDC" w:rsidRPr="00745031" w:rsidTr="00967FDC">
        <w:tc>
          <w:tcPr>
            <w:tcW w:w="4995" w:type="dxa"/>
            <w:tcBorders>
              <w:top w:val="nil"/>
              <w:right w:val="nil"/>
            </w:tcBorders>
          </w:tcPr>
          <w:p w:rsidR="00967FDC" w:rsidRPr="00745031" w:rsidRDefault="00967FDC" w:rsidP="00967FDC">
            <w:pPr>
              <w:rPr>
                <w:rFonts w:hAnsi="Tahoma"/>
                <w:sz w:val="18"/>
                <w:szCs w:val="18"/>
              </w:rPr>
            </w:pPr>
            <w:r w:rsidRPr="00745031">
              <w:rPr>
                <w:rFonts w:hAnsi="Tahoma" w:hint="eastAsia"/>
                <w:sz w:val="18"/>
                <w:szCs w:val="18"/>
              </w:rPr>
              <w:t>学士文凭及以上</w:t>
            </w:r>
          </w:p>
        </w:tc>
        <w:tc>
          <w:tcPr>
            <w:tcW w:w="800" w:type="dxa"/>
            <w:tcBorders>
              <w:top w:val="nil"/>
              <w:left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9.2</w:t>
            </w:r>
          </w:p>
        </w:tc>
        <w:tc>
          <w:tcPr>
            <w:tcW w:w="800" w:type="dxa"/>
            <w:tcBorders>
              <w:top w:val="nil"/>
              <w:left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11</w:t>
            </w:r>
          </w:p>
        </w:tc>
        <w:tc>
          <w:tcPr>
            <w:tcW w:w="705" w:type="dxa"/>
            <w:tcBorders>
              <w:top w:val="nil"/>
              <w:left w:val="nil"/>
            </w:tcBorders>
            <w:vAlign w:val="center"/>
          </w:tcPr>
          <w:p w:rsidR="00967FDC" w:rsidRPr="00745031" w:rsidRDefault="00967FDC" w:rsidP="00A808D8">
            <w:pPr>
              <w:jc w:val="right"/>
              <w:rPr>
                <w:rFonts w:hAnsi="Tahoma"/>
                <w:sz w:val="18"/>
                <w:szCs w:val="18"/>
              </w:rPr>
            </w:pPr>
            <w:r w:rsidRPr="00745031">
              <w:rPr>
                <w:rFonts w:hAnsi="Tahoma"/>
                <w:sz w:val="18"/>
                <w:szCs w:val="18"/>
              </w:rPr>
              <w:t>9.1</w:t>
            </w:r>
          </w:p>
        </w:tc>
      </w:tr>
      <w:tr w:rsidR="00967FDC" w:rsidRPr="00745031" w:rsidTr="00967FDC">
        <w:tc>
          <w:tcPr>
            <w:tcW w:w="4995" w:type="dxa"/>
            <w:tcBorders>
              <w:bottom w:val="single" w:sz="4" w:space="0" w:color="auto"/>
              <w:right w:val="nil"/>
            </w:tcBorders>
          </w:tcPr>
          <w:p w:rsidR="00967FDC" w:rsidRPr="00405FF7" w:rsidRDefault="00967FDC" w:rsidP="00D111F8">
            <w:pPr>
              <w:ind w:firstLineChars="100" w:firstLine="31680"/>
              <w:rPr>
                <w:rFonts w:ascii="SimHei" w:eastAsia="SimHei" w:hAnsi="Tahoma" w:hint="eastAsia"/>
                <w:bCs/>
                <w:sz w:val="18"/>
                <w:szCs w:val="18"/>
              </w:rPr>
            </w:pPr>
            <w:r w:rsidRPr="00405FF7">
              <w:rPr>
                <w:rFonts w:ascii="SimHei" w:eastAsia="SimHei" w:hAnsi="Tahoma" w:hint="eastAsia"/>
                <w:bCs/>
                <w:sz w:val="18"/>
                <w:szCs w:val="18"/>
              </w:rPr>
              <w:t>合计</w:t>
            </w:r>
          </w:p>
        </w:tc>
        <w:tc>
          <w:tcPr>
            <w:tcW w:w="800" w:type="dxa"/>
            <w:tcBorders>
              <w:left w:val="nil"/>
              <w:bottom w:val="single" w:sz="4" w:space="0" w:color="auto"/>
              <w:right w:val="nil"/>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11.8</w:t>
            </w:r>
          </w:p>
        </w:tc>
        <w:tc>
          <w:tcPr>
            <w:tcW w:w="800" w:type="dxa"/>
            <w:tcBorders>
              <w:left w:val="nil"/>
              <w:bottom w:val="single" w:sz="4" w:space="0" w:color="auto"/>
              <w:right w:val="nil"/>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11.9</w:t>
            </w:r>
          </w:p>
        </w:tc>
        <w:tc>
          <w:tcPr>
            <w:tcW w:w="705" w:type="dxa"/>
            <w:tcBorders>
              <w:left w:val="nil"/>
              <w:bottom w:val="single" w:sz="4" w:space="0" w:color="auto"/>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10.1</w:t>
            </w:r>
          </w:p>
        </w:tc>
      </w:tr>
      <w:tr w:rsidR="00967FDC" w:rsidRPr="00745031" w:rsidTr="00967FDC">
        <w:tc>
          <w:tcPr>
            <w:tcW w:w="7300" w:type="dxa"/>
            <w:gridSpan w:val="4"/>
            <w:tcBorders>
              <w:bottom w:val="nil"/>
            </w:tcBorders>
            <w:vAlign w:val="center"/>
          </w:tcPr>
          <w:p w:rsidR="00967FDC" w:rsidRPr="00FA5019" w:rsidRDefault="00967FDC" w:rsidP="00967FDC">
            <w:pPr>
              <w:jc w:val="center"/>
              <w:rPr>
                <w:rFonts w:ascii="SimHei" w:eastAsia="SimHei" w:hAnsi="Tahoma" w:hint="eastAsia"/>
                <w:sz w:val="18"/>
                <w:szCs w:val="18"/>
              </w:rPr>
            </w:pPr>
            <w:r w:rsidRPr="00FA5019">
              <w:rPr>
                <w:rFonts w:ascii="SimHei" w:eastAsia="SimHei" w:hAnsi="Tahoma" w:hint="eastAsia"/>
                <w:sz w:val="18"/>
                <w:szCs w:val="18"/>
              </w:rPr>
              <w:t>女性</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文盲</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3.8</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3.1</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3.7</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高中以下</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10.8</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17.9</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23.7</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高中</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12.1</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22.4</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20.3</w:t>
            </w:r>
          </w:p>
        </w:tc>
      </w:tr>
      <w:tr w:rsidR="00967FDC" w:rsidRPr="00745031" w:rsidTr="00967FDC">
        <w:tc>
          <w:tcPr>
            <w:tcW w:w="4995" w:type="dxa"/>
            <w:tcBorders>
              <w:top w:val="nil"/>
              <w:bottom w:val="nil"/>
              <w:right w:val="nil"/>
            </w:tcBorders>
          </w:tcPr>
          <w:p w:rsidR="00967FDC" w:rsidRPr="00745031" w:rsidRDefault="00967FDC" w:rsidP="00967FDC">
            <w:pPr>
              <w:rPr>
                <w:rFonts w:hAnsi="Tahoma"/>
                <w:sz w:val="18"/>
                <w:szCs w:val="18"/>
              </w:rPr>
            </w:pPr>
            <w:r w:rsidRPr="00745031">
              <w:rPr>
                <w:rFonts w:hAnsi="Tahoma" w:hint="eastAsia"/>
                <w:sz w:val="18"/>
                <w:szCs w:val="18"/>
              </w:rPr>
              <w:t>中级专科文凭</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19.9</w:t>
            </w:r>
          </w:p>
        </w:tc>
        <w:tc>
          <w:tcPr>
            <w:tcW w:w="800" w:type="dxa"/>
            <w:tcBorders>
              <w:top w:val="nil"/>
              <w:left w:val="nil"/>
              <w:bottom w:val="nil"/>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26.3</w:t>
            </w:r>
          </w:p>
        </w:tc>
        <w:tc>
          <w:tcPr>
            <w:tcW w:w="705" w:type="dxa"/>
            <w:tcBorders>
              <w:top w:val="nil"/>
              <w:left w:val="nil"/>
              <w:bottom w:val="nil"/>
            </w:tcBorders>
            <w:vAlign w:val="center"/>
          </w:tcPr>
          <w:p w:rsidR="00967FDC" w:rsidRPr="00745031" w:rsidRDefault="00967FDC" w:rsidP="00A808D8">
            <w:pPr>
              <w:jc w:val="right"/>
              <w:rPr>
                <w:rFonts w:hAnsi="Tahoma"/>
                <w:sz w:val="18"/>
                <w:szCs w:val="18"/>
              </w:rPr>
            </w:pPr>
            <w:r w:rsidRPr="00745031">
              <w:rPr>
                <w:rFonts w:hAnsi="Tahoma"/>
                <w:sz w:val="18"/>
                <w:szCs w:val="18"/>
              </w:rPr>
              <w:t>22.8</w:t>
            </w:r>
          </w:p>
        </w:tc>
      </w:tr>
      <w:tr w:rsidR="00967FDC" w:rsidRPr="00745031" w:rsidTr="00967FDC">
        <w:tc>
          <w:tcPr>
            <w:tcW w:w="4995" w:type="dxa"/>
            <w:tcBorders>
              <w:top w:val="nil"/>
              <w:bottom w:val="single" w:sz="4" w:space="0" w:color="auto"/>
              <w:right w:val="nil"/>
            </w:tcBorders>
          </w:tcPr>
          <w:p w:rsidR="00967FDC" w:rsidRPr="00745031" w:rsidRDefault="00967FDC" w:rsidP="00967FDC">
            <w:pPr>
              <w:rPr>
                <w:rFonts w:hAnsi="Tahoma"/>
                <w:sz w:val="18"/>
                <w:szCs w:val="18"/>
              </w:rPr>
            </w:pPr>
            <w:r w:rsidRPr="00745031">
              <w:rPr>
                <w:rFonts w:hAnsi="Tahoma" w:hint="eastAsia"/>
                <w:sz w:val="18"/>
                <w:szCs w:val="18"/>
              </w:rPr>
              <w:t>学士文凭及以上</w:t>
            </w:r>
          </w:p>
        </w:tc>
        <w:tc>
          <w:tcPr>
            <w:tcW w:w="800" w:type="dxa"/>
            <w:tcBorders>
              <w:top w:val="nil"/>
              <w:left w:val="nil"/>
              <w:bottom w:val="single" w:sz="4" w:space="0" w:color="auto"/>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18.1</w:t>
            </w:r>
          </w:p>
        </w:tc>
        <w:tc>
          <w:tcPr>
            <w:tcW w:w="800" w:type="dxa"/>
            <w:tcBorders>
              <w:top w:val="nil"/>
              <w:left w:val="nil"/>
              <w:bottom w:val="single" w:sz="4" w:space="0" w:color="auto"/>
              <w:right w:val="nil"/>
            </w:tcBorders>
            <w:vAlign w:val="center"/>
          </w:tcPr>
          <w:p w:rsidR="00967FDC" w:rsidRPr="00745031" w:rsidRDefault="00967FDC" w:rsidP="00A808D8">
            <w:pPr>
              <w:jc w:val="right"/>
              <w:rPr>
                <w:rFonts w:hAnsi="Tahoma"/>
                <w:sz w:val="18"/>
                <w:szCs w:val="18"/>
              </w:rPr>
            </w:pPr>
            <w:r w:rsidRPr="00745031">
              <w:rPr>
                <w:rFonts w:hAnsi="Tahoma"/>
                <w:sz w:val="18"/>
                <w:szCs w:val="18"/>
              </w:rPr>
              <w:t>27.6</w:t>
            </w:r>
          </w:p>
        </w:tc>
        <w:tc>
          <w:tcPr>
            <w:tcW w:w="705" w:type="dxa"/>
            <w:tcBorders>
              <w:top w:val="nil"/>
              <w:left w:val="nil"/>
              <w:bottom w:val="single" w:sz="4" w:space="0" w:color="auto"/>
            </w:tcBorders>
            <w:vAlign w:val="center"/>
          </w:tcPr>
          <w:p w:rsidR="00967FDC" w:rsidRPr="00745031" w:rsidRDefault="00967FDC" w:rsidP="00A808D8">
            <w:pPr>
              <w:jc w:val="right"/>
              <w:rPr>
                <w:rFonts w:hAnsi="Tahoma"/>
                <w:sz w:val="18"/>
                <w:szCs w:val="18"/>
              </w:rPr>
            </w:pPr>
            <w:r w:rsidRPr="00745031">
              <w:rPr>
                <w:rFonts w:hAnsi="Tahoma"/>
                <w:sz w:val="18"/>
                <w:szCs w:val="18"/>
              </w:rPr>
              <w:t>26.5</w:t>
            </w:r>
          </w:p>
        </w:tc>
      </w:tr>
      <w:tr w:rsidR="00967FDC" w:rsidRPr="00745031" w:rsidTr="00967FDC">
        <w:tc>
          <w:tcPr>
            <w:tcW w:w="4995" w:type="dxa"/>
            <w:tcBorders>
              <w:bottom w:val="single" w:sz="12" w:space="0" w:color="auto"/>
              <w:right w:val="nil"/>
            </w:tcBorders>
          </w:tcPr>
          <w:p w:rsidR="00967FDC" w:rsidRPr="00405FF7" w:rsidRDefault="00967FDC" w:rsidP="00D111F8">
            <w:pPr>
              <w:ind w:firstLineChars="100" w:firstLine="31680"/>
              <w:rPr>
                <w:rFonts w:ascii="SimHei" w:eastAsia="SimHei" w:hAnsi="Tahoma" w:hint="eastAsia"/>
                <w:bCs/>
                <w:sz w:val="18"/>
                <w:szCs w:val="18"/>
              </w:rPr>
            </w:pPr>
            <w:r w:rsidRPr="00405FF7">
              <w:rPr>
                <w:rFonts w:ascii="SimHei" w:eastAsia="SimHei" w:hAnsi="Tahoma" w:hint="eastAsia"/>
                <w:bCs/>
                <w:sz w:val="18"/>
                <w:szCs w:val="18"/>
              </w:rPr>
              <w:t>合计</w:t>
            </w:r>
          </w:p>
        </w:tc>
        <w:tc>
          <w:tcPr>
            <w:tcW w:w="800" w:type="dxa"/>
            <w:tcBorders>
              <w:left w:val="nil"/>
              <w:bottom w:val="single" w:sz="12" w:space="0" w:color="auto"/>
              <w:right w:val="nil"/>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16.5</w:t>
            </w:r>
          </w:p>
        </w:tc>
        <w:tc>
          <w:tcPr>
            <w:tcW w:w="800" w:type="dxa"/>
            <w:tcBorders>
              <w:left w:val="nil"/>
              <w:bottom w:val="single" w:sz="12" w:space="0" w:color="auto"/>
              <w:right w:val="nil"/>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25</w:t>
            </w:r>
          </w:p>
        </w:tc>
        <w:tc>
          <w:tcPr>
            <w:tcW w:w="705" w:type="dxa"/>
            <w:tcBorders>
              <w:left w:val="nil"/>
              <w:bottom w:val="single" w:sz="12" w:space="0" w:color="auto"/>
            </w:tcBorders>
            <w:vAlign w:val="center"/>
          </w:tcPr>
          <w:p w:rsidR="00967FDC" w:rsidRPr="00745031" w:rsidRDefault="00967FDC" w:rsidP="00A808D8">
            <w:pPr>
              <w:jc w:val="right"/>
              <w:rPr>
                <w:rFonts w:hAnsi="Tahoma"/>
                <w:b/>
                <w:bCs/>
                <w:sz w:val="18"/>
                <w:szCs w:val="18"/>
              </w:rPr>
            </w:pPr>
            <w:r w:rsidRPr="00745031">
              <w:rPr>
                <w:rFonts w:hAnsi="Tahoma"/>
                <w:b/>
                <w:bCs/>
                <w:sz w:val="18"/>
                <w:szCs w:val="18"/>
              </w:rPr>
              <w:t>24.4</w:t>
            </w:r>
          </w:p>
        </w:tc>
      </w:tr>
    </w:tbl>
    <w:p w:rsidR="00A808D8" w:rsidRDefault="00A808D8" w:rsidP="00A808D8">
      <w:pPr>
        <w:pStyle w:val="SingleTxtGC"/>
        <w:rPr>
          <w:rFonts w:hint="eastAsia"/>
        </w:rPr>
      </w:pPr>
    </w:p>
    <w:p w:rsidR="00967FDC" w:rsidRPr="005C1C24" w:rsidRDefault="00967FDC" w:rsidP="00A808D8">
      <w:pPr>
        <w:pStyle w:val="SingleTxtGC"/>
      </w:pPr>
      <w:r w:rsidRPr="005C1C24">
        <w:t>165</w:t>
      </w:r>
      <w:r>
        <w:t>.</w:t>
      </w:r>
      <w:r w:rsidRPr="005C1C24">
        <w:t xml:space="preserve"> </w:t>
      </w:r>
      <w:r w:rsidR="00A808D8">
        <w:rPr>
          <w:rFonts w:hint="eastAsia"/>
        </w:rPr>
        <w:t xml:space="preserve"> </w:t>
      </w:r>
      <w:r w:rsidRPr="005C1C24">
        <w:rPr>
          <w:rFonts w:hint="eastAsia"/>
        </w:rPr>
        <w:t>从以上情况我们可以说，妇女的经济能力仍然薄弱，这构成了人力资源的滥用，剥夺了妇女直接获得经济收入和社会地位。</w:t>
      </w:r>
    </w:p>
    <w:p w:rsidR="00967FDC" w:rsidRPr="005C1C24" w:rsidRDefault="00967FDC" w:rsidP="00A808D8">
      <w:pPr>
        <w:pStyle w:val="SingleTxtGC"/>
      </w:pPr>
      <w:r w:rsidRPr="005C1C24">
        <w:t>166</w:t>
      </w:r>
      <w:r>
        <w:t>.</w:t>
      </w:r>
      <w:r w:rsidRPr="005C1C24">
        <w:t xml:space="preserve"> </w:t>
      </w:r>
      <w:r w:rsidR="00A808D8">
        <w:rPr>
          <w:rFonts w:hint="eastAsia"/>
        </w:rPr>
        <w:t xml:space="preserve"> </w:t>
      </w:r>
      <w:r w:rsidRPr="005C1C24">
        <w:rPr>
          <w:rFonts w:hint="eastAsia"/>
        </w:rPr>
        <w:t>委员会关于遭暴力侵害妇女的专门服务问题的</w:t>
      </w:r>
      <w:r>
        <w:rPr>
          <w:rFonts w:hint="eastAsia"/>
        </w:rPr>
        <w:t>建议</w:t>
      </w:r>
      <w:r>
        <w:rPr>
          <w:rFonts w:hint="eastAsia"/>
        </w:rPr>
        <w:t>2</w:t>
      </w:r>
      <w:r w:rsidR="00494170">
        <w:rPr>
          <w:rFonts w:hint="eastAsia"/>
        </w:rPr>
        <w:t>5,</w:t>
      </w:r>
      <w:r w:rsidR="00890F5D">
        <w:rPr>
          <w:rFonts w:hint="eastAsia"/>
        </w:rPr>
        <w:t xml:space="preserve"> </w:t>
      </w:r>
      <w:r w:rsidRPr="005C1C24">
        <w:rPr>
          <w:rFonts w:hint="eastAsia"/>
        </w:rPr>
        <w:t>劳动部组成了一个委员会，负责建立遭受性骚扰等原因离家出走的妇女收容所，此外还设立了专门的投诉办公处，作为投诉歧视或性骚扰情况的公平机制，办公处提供斯里兰卡语、印尼语和菲律宾语的翻译服务。同时劳动部还成立了家庭工作局，旨在通过公布专门制度维护办公处纪律，组织招聘和使用非约旦人的专门办公处，监督这些办事处的工作及运行情况，设立一个热线电话，答复任何与劳工有关的问题和投诉，开展与外籍劳工权力相关的宣传教育活动。</w:t>
      </w:r>
    </w:p>
    <w:p w:rsidR="00967FDC" w:rsidRPr="005C1C24" w:rsidRDefault="00967FDC" w:rsidP="00A808D8">
      <w:pPr>
        <w:pStyle w:val="SingleTxtGC"/>
      </w:pPr>
      <w:r w:rsidRPr="005C1C24">
        <w:t>167</w:t>
      </w:r>
      <w:r>
        <w:t>.</w:t>
      </w:r>
      <w:r w:rsidRPr="005C1C24">
        <w:t xml:space="preserve"> </w:t>
      </w:r>
      <w:r w:rsidR="00A808D8">
        <w:rPr>
          <w:rFonts w:hint="eastAsia"/>
        </w:rPr>
        <w:t xml:space="preserve"> </w:t>
      </w:r>
      <w:r w:rsidRPr="005C1C24">
        <w:rPr>
          <w:rFonts w:hint="eastAsia"/>
        </w:rPr>
        <w:t>在劳动事务和检查局任命妇女检查员的比例上升，以实现安全健康的工作条件，符合国家标准和国际标准，其中包括妇女和残疾人的要求。为了仿效部分妇女就业比例高的部门的特点，如私立学校、美容美发和纺织业，将在教育部和特殊教育局签署合作协议，以减少违规行为，开创一个控制越轨行为、采取必要措施防止对女性侵犯的机制，甚至撤销对违法机构的许可。</w:t>
      </w:r>
      <w:r w:rsidRPr="005C1C24">
        <w:t>2006</w:t>
      </w:r>
      <w:r w:rsidRPr="005C1C24">
        <w:rPr>
          <w:rFonts w:hint="eastAsia"/>
        </w:rPr>
        <w:t>年有</w:t>
      </w:r>
      <w:r w:rsidRPr="005C1C24">
        <w:t>14</w:t>
      </w:r>
      <w:r w:rsidRPr="005C1C24">
        <w:rPr>
          <w:rFonts w:hint="eastAsia"/>
        </w:rPr>
        <w:t>名女检查员、</w:t>
      </w:r>
      <w:r w:rsidRPr="005C1C24">
        <w:t>65</w:t>
      </w:r>
      <w:r w:rsidRPr="005C1C24">
        <w:rPr>
          <w:rFonts w:hint="eastAsia"/>
        </w:rPr>
        <w:t>名男检查员，</w:t>
      </w:r>
      <w:r w:rsidRPr="005C1C24">
        <w:t>2009</w:t>
      </w:r>
      <w:r w:rsidRPr="005C1C24">
        <w:rPr>
          <w:rFonts w:hint="eastAsia"/>
        </w:rPr>
        <w:t>年这个数字分别上升到</w:t>
      </w:r>
      <w:r w:rsidRPr="005C1C24">
        <w:t>46</w:t>
      </w:r>
      <w:r w:rsidRPr="005C1C24">
        <w:rPr>
          <w:rFonts w:hint="eastAsia"/>
        </w:rPr>
        <w:t>人和</w:t>
      </w:r>
      <w:r w:rsidRPr="005C1C24">
        <w:t>98</w:t>
      </w:r>
      <w:r w:rsidRPr="005C1C24">
        <w:rPr>
          <w:rFonts w:hint="eastAsia"/>
        </w:rPr>
        <w:t>人，对他们进行有关妇女工作特性的培训，该部在国际劳工组织的支持下成立了专门中心，培训劳动监察员。先后开展了对特殊教育部门和服务部门的检查，监测在这个领域的越轨和违规行为。关于增加女工儿童托儿所问题，法律有专门规定，但是机构数量少，这是因为大部分机构不符合《劳动法》第</w:t>
      </w:r>
      <w:r w:rsidRPr="005C1C24">
        <w:t>72</w:t>
      </w:r>
      <w:r w:rsidRPr="005C1C24">
        <w:rPr>
          <w:rFonts w:hint="eastAsia"/>
        </w:rPr>
        <w:t>条的规定。</w:t>
      </w:r>
    </w:p>
    <w:p w:rsidR="00967FDC" w:rsidRPr="005C1C24" w:rsidRDefault="00967FDC" w:rsidP="00A808D8">
      <w:pPr>
        <w:pStyle w:val="SingleTxtGC"/>
      </w:pPr>
      <w:r w:rsidRPr="005C1C24">
        <w:t>168</w:t>
      </w:r>
      <w:r>
        <w:t>.</w:t>
      </w:r>
      <w:r w:rsidRPr="005C1C24">
        <w:t xml:space="preserve"> </w:t>
      </w:r>
      <w:r w:rsidR="00A808D8">
        <w:rPr>
          <w:rFonts w:hint="eastAsia"/>
        </w:rPr>
        <w:t xml:space="preserve"> </w:t>
      </w:r>
      <w:r w:rsidRPr="005C1C24">
        <w:rPr>
          <w:rFonts w:hint="eastAsia"/>
        </w:rPr>
        <w:t>从另一方面讲，完成了检查表的制定，以确保符合法律要求的工作条件。没有关于性骚扰申诉和检查局审查情况的比例，这是一个敏感问题，女工要求自由获得所有的劳动权利，但她不愿意去投诉或指控性骚扰，包括来自社会层面的投诉。约旦已批准了《第</w:t>
      </w:r>
      <w:r w:rsidRPr="005C1C24">
        <w:t>81</w:t>
      </w:r>
      <w:r w:rsidRPr="005C1C24">
        <w:rPr>
          <w:rFonts w:hint="eastAsia"/>
        </w:rPr>
        <w:t>号国际劳动监察公约》和国际专家报告，报告已提交给国际劳工大会</w:t>
      </w:r>
      <w:r w:rsidRPr="005C1C24">
        <w:t>2009</w:t>
      </w:r>
      <w:r w:rsidRPr="005C1C24">
        <w:rPr>
          <w:rFonts w:hint="eastAsia"/>
        </w:rPr>
        <w:t>年年度会议，约旦被纳入执行该公约最好的</w:t>
      </w:r>
      <w:r w:rsidRPr="005C1C24">
        <w:t>10</w:t>
      </w:r>
      <w:r w:rsidRPr="005C1C24">
        <w:rPr>
          <w:rFonts w:hint="eastAsia"/>
        </w:rPr>
        <w:t>个国家之列，列入最佳做法这一最好的分类，因为公约中的一项条款规定任命中要做到绝对平等。</w:t>
      </w:r>
    </w:p>
    <w:p w:rsidR="00967FDC" w:rsidRPr="005C1C24" w:rsidRDefault="00967FDC" w:rsidP="00A808D8">
      <w:pPr>
        <w:pStyle w:val="SingleTxtGC"/>
      </w:pPr>
      <w:r w:rsidRPr="005C1C24">
        <w:t>169</w:t>
      </w:r>
      <w:r>
        <w:t>.</w:t>
      </w:r>
      <w:r w:rsidRPr="005C1C24">
        <w:t xml:space="preserve"> </w:t>
      </w:r>
      <w:r w:rsidR="00A808D8">
        <w:rPr>
          <w:rFonts w:hint="eastAsia"/>
        </w:rPr>
        <w:t xml:space="preserve"> </w:t>
      </w:r>
      <w:r w:rsidRPr="005C1C24">
        <w:rPr>
          <w:rFonts w:hint="eastAsia"/>
        </w:rPr>
        <w:t>关于委员会的问题</w:t>
      </w:r>
      <w:r w:rsidRPr="005C1C24">
        <w:t>33</w:t>
      </w:r>
      <w:r>
        <w:rPr>
          <w:rFonts w:hint="eastAsia"/>
        </w:rPr>
        <w:t>-</w:t>
      </w:r>
      <w:r w:rsidRPr="005C1C24">
        <w:t>3</w:t>
      </w:r>
      <w:r w:rsidR="00494170">
        <w:t>4,</w:t>
      </w:r>
      <w:r w:rsidR="004E4DE0">
        <w:rPr>
          <w:rFonts w:hint="eastAsia"/>
        </w:rPr>
        <w:t xml:space="preserve"> </w:t>
      </w:r>
      <w:r w:rsidRPr="005C1C24">
        <w:rPr>
          <w:rFonts w:hint="eastAsia"/>
        </w:rPr>
        <w:t>家庭佣人服从于</w:t>
      </w:r>
      <w:r w:rsidRPr="005C1C24">
        <w:t>2008</w:t>
      </w:r>
      <w:r w:rsidRPr="005C1C24">
        <w:rPr>
          <w:rFonts w:hint="eastAsia"/>
        </w:rPr>
        <w:t>年的《劳动法》条款，其中包括移民。同时，《社会保障法》规定涉及到非正规部门的工人。此外，约旦批准了第</w:t>
      </w:r>
      <w:r w:rsidRPr="005C1C24">
        <w:t>118</w:t>
      </w:r>
      <w:r w:rsidRPr="005C1C24">
        <w:rPr>
          <w:rFonts w:hint="eastAsia"/>
        </w:rPr>
        <w:t>号《国际劳工组织关于在社会保障中本国公民和外国公民待遇平等的公约》，还涉及到与约旦工人同样条件的外国工人。该公约同时也适用于女工，该组织规定在同一项工作中不能歧视用工，不能违背雇用妇女的有关规定。</w:t>
      </w:r>
    </w:p>
    <w:p w:rsidR="00967FDC" w:rsidRPr="005C1C24" w:rsidRDefault="00967FDC" w:rsidP="00A808D8">
      <w:pPr>
        <w:pStyle w:val="SingleTxtGC"/>
      </w:pPr>
      <w:r w:rsidRPr="005C1C24">
        <w:t>170</w:t>
      </w:r>
      <w:r>
        <w:t>.</w:t>
      </w:r>
      <w:r w:rsidRPr="005C1C24">
        <w:t xml:space="preserve"> </w:t>
      </w:r>
      <w:r w:rsidR="00A808D8">
        <w:rPr>
          <w:rFonts w:hint="eastAsia"/>
        </w:rPr>
        <w:t xml:space="preserve"> </w:t>
      </w:r>
      <w:r w:rsidRPr="005C1C24">
        <w:rPr>
          <w:rFonts w:hint="eastAsia"/>
        </w:rPr>
        <w:t>约旦妇女国家发展战略高度重视残疾妇女，制定专门处理残疾妇女问题的机构计划。</w:t>
      </w:r>
      <w:r w:rsidRPr="005C1C24">
        <w:t>2007</w:t>
      </w:r>
      <w:r w:rsidRPr="005C1C24">
        <w:rPr>
          <w:rFonts w:hint="eastAsia"/>
        </w:rPr>
        <w:t>年的《残疾人权法》规定，根据劳动市场需求对残疾人进行适宜的职业培训，提高他们的能力，使残疾人获得平等的就业机会，适合学历和工作上的合理器材。法律要求国营企业、私营企业以及员工不少于</w:t>
      </w:r>
      <w:r w:rsidRPr="005C1C24">
        <w:t>25</w:t>
      </w:r>
      <w:r w:rsidRPr="005C1C24">
        <w:rPr>
          <w:rFonts w:hint="eastAsia"/>
        </w:rPr>
        <w:t>人和不超过</w:t>
      </w:r>
      <w:r w:rsidRPr="005C1C24">
        <w:t>50</w:t>
      </w:r>
      <w:r w:rsidRPr="005C1C24">
        <w:rPr>
          <w:rFonts w:hint="eastAsia"/>
        </w:rPr>
        <w:t>人的公司必须雇用一名残疾人，如果员工人数超过</w:t>
      </w:r>
      <w:r w:rsidRPr="005C1C24">
        <w:t>50</w:t>
      </w:r>
      <w:r w:rsidRPr="005C1C24">
        <w:rPr>
          <w:rFonts w:hint="eastAsia"/>
        </w:rPr>
        <w:t>人，规定残疾人比例不能低于</w:t>
      </w:r>
      <w:r w:rsidRPr="005C1C24">
        <w:t>4%</w:t>
      </w:r>
      <w:r w:rsidRPr="005C1C24">
        <w:rPr>
          <w:rFonts w:hint="eastAsia"/>
        </w:rPr>
        <w:t>，工作条件允许时。公民义务制度规定“只要残疾程度不影响职位工作，就应该任命有残疾的人”。公民义务制度和选择任命公务员指令规定，政府各部门里</w:t>
      </w:r>
      <w:r w:rsidRPr="005C1C24">
        <w:t>6%</w:t>
      </w:r>
      <w:r w:rsidRPr="005C1C24">
        <w:rPr>
          <w:rFonts w:hint="eastAsia"/>
        </w:rPr>
        <w:t>的空位应给予</w:t>
      </w:r>
      <w:r w:rsidRPr="005C1C24">
        <w:t>4</w:t>
      </w:r>
      <w:r w:rsidRPr="005C1C24">
        <w:rPr>
          <w:rFonts w:hint="eastAsia"/>
        </w:rPr>
        <w:t>种情况的人，其中一种就是残疾人。因此，提交应聘申请的男性</w:t>
      </w:r>
      <w:r w:rsidRPr="005C1C24">
        <w:t>295</w:t>
      </w:r>
      <w:r w:rsidRPr="005C1C24">
        <w:rPr>
          <w:rFonts w:hint="eastAsia"/>
        </w:rPr>
        <w:t>人，女性达</w:t>
      </w:r>
      <w:r w:rsidRPr="005C1C24">
        <w:t>678</w:t>
      </w:r>
      <w:r w:rsidRPr="005C1C24">
        <w:rPr>
          <w:rFonts w:hint="eastAsia"/>
        </w:rPr>
        <w:t>人，</w:t>
      </w:r>
      <w:r w:rsidRPr="005C1C24">
        <w:t>2008</w:t>
      </w:r>
      <w:r w:rsidRPr="005C1C24">
        <w:rPr>
          <w:rFonts w:hint="eastAsia"/>
        </w:rPr>
        <w:t>年任命了</w:t>
      </w:r>
      <w:r w:rsidRPr="005C1C24">
        <w:t>91</w:t>
      </w:r>
      <w:r w:rsidRPr="005C1C24">
        <w:rPr>
          <w:rFonts w:hint="eastAsia"/>
        </w:rPr>
        <w:t>名男性，</w:t>
      </w:r>
      <w:r w:rsidRPr="005C1C24">
        <w:t>90</w:t>
      </w:r>
      <w:r w:rsidRPr="005C1C24">
        <w:rPr>
          <w:rFonts w:hint="eastAsia"/>
        </w:rPr>
        <w:t>名女性。</w:t>
      </w:r>
    </w:p>
    <w:p w:rsidR="00967FDC" w:rsidRPr="005C1C24" w:rsidRDefault="00967FDC" w:rsidP="00A808D8">
      <w:pPr>
        <w:pStyle w:val="SingleTxtGC"/>
      </w:pPr>
      <w:r w:rsidRPr="005C1C24">
        <w:t>171</w:t>
      </w:r>
      <w:r>
        <w:t>.</w:t>
      </w:r>
      <w:r w:rsidRPr="005C1C24">
        <w:t xml:space="preserve"> </w:t>
      </w:r>
      <w:r w:rsidR="00A808D8">
        <w:rPr>
          <w:rFonts w:hint="eastAsia"/>
        </w:rPr>
        <w:t xml:space="preserve"> </w:t>
      </w:r>
      <w:r w:rsidRPr="00BC6A3B">
        <w:rPr>
          <w:rFonts w:hint="eastAsia"/>
          <w:spacing w:val="2"/>
        </w:rPr>
        <w:t>国际救济机构有加强巴勒斯坦妇女权力、提高自信心、自力更生、参与家庭和地方社会决策的作用，在难民营内外各地区成立了</w:t>
      </w:r>
      <w:r w:rsidRPr="00BC6A3B">
        <w:rPr>
          <w:spacing w:val="2"/>
        </w:rPr>
        <w:t>28</w:t>
      </w:r>
      <w:r w:rsidRPr="00BC6A3B">
        <w:rPr>
          <w:rFonts w:hint="eastAsia"/>
          <w:spacing w:val="2"/>
        </w:rPr>
        <w:t>个妇女中心，这些中心成为地方选举委员会管理的地方社会组织，这些中心的主要活动包括：职业培训计划、文化教</w:t>
      </w:r>
      <w:r w:rsidRPr="005C1C24">
        <w:rPr>
          <w:rFonts w:hint="eastAsia"/>
        </w:rPr>
        <w:t>育事业和各种服务性计划，如放贷、社区援助、法律咨询、托儿所和幼儿园。建立了</w:t>
      </w:r>
      <w:r w:rsidRPr="005C1C24">
        <w:t>7</w:t>
      </w:r>
      <w:r w:rsidRPr="005C1C24">
        <w:rPr>
          <w:rFonts w:hint="eastAsia"/>
        </w:rPr>
        <w:t>所托儿所，服务于</w:t>
      </w:r>
      <w:r w:rsidRPr="005C1C24">
        <w:t>20</w:t>
      </w:r>
      <w:r w:rsidRPr="005C1C24">
        <w:rPr>
          <w:rFonts w:hint="eastAsia"/>
        </w:rPr>
        <w:t>名小孩；</w:t>
      </w:r>
      <w:r w:rsidRPr="005C1C24">
        <w:t>15</w:t>
      </w:r>
      <w:r w:rsidRPr="005C1C24">
        <w:rPr>
          <w:rFonts w:hint="eastAsia"/>
        </w:rPr>
        <w:t>所幼儿园，服务于</w:t>
      </w:r>
      <w:r w:rsidRPr="005C1C24">
        <w:t>1</w:t>
      </w:r>
      <w:r>
        <w:rPr>
          <w:rFonts w:hint="eastAsia"/>
        </w:rPr>
        <w:t xml:space="preserve"> </w:t>
      </w:r>
      <w:r w:rsidRPr="005C1C24">
        <w:t>600</w:t>
      </w:r>
      <w:r w:rsidRPr="005C1C24">
        <w:rPr>
          <w:rFonts w:hint="eastAsia"/>
        </w:rPr>
        <w:t>名儿童，帮助工作妇女从事各种中心的活动。</w:t>
      </w:r>
    </w:p>
    <w:p w:rsidR="00967FDC" w:rsidRPr="005C1C24" w:rsidRDefault="00A808D8" w:rsidP="00A808D8">
      <w:pPr>
        <w:pStyle w:val="H23GC"/>
      </w:pPr>
      <w:r>
        <w:rPr>
          <w:rFonts w:hint="eastAsia"/>
        </w:rPr>
        <w:tab/>
      </w:r>
      <w:r>
        <w:rPr>
          <w:rFonts w:hint="eastAsia"/>
        </w:rPr>
        <w:tab/>
      </w:r>
      <w:r w:rsidR="00967FDC">
        <w:rPr>
          <w:rFonts w:hint="eastAsia"/>
        </w:rPr>
        <w:t>第十一条</w:t>
      </w:r>
      <w:r w:rsidR="00967FDC" w:rsidRPr="005C1C24">
        <w:rPr>
          <w:rFonts w:hint="eastAsia"/>
        </w:rPr>
        <w:t>第</w:t>
      </w:r>
      <w:r w:rsidR="00967FDC" w:rsidRPr="005C1C24">
        <w:t>1</w:t>
      </w:r>
      <w:r w:rsidR="00967FDC" w:rsidRPr="005C1C24">
        <w:rPr>
          <w:rFonts w:hint="eastAsia"/>
        </w:rPr>
        <w:t>款</w:t>
      </w:r>
      <w:r w:rsidR="00494170">
        <w:rPr>
          <w:rFonts w:hint="eastAsia"/>
        </w:rPr>
        <w:t>(</w:t>
      </w:r>
      <w:r w:rsidR="00967FDC" w:rsidRPr="005C1C24">
        <w:rPr>
          <w:rFonts w:hint="eastAsia"/>
        </w:rPr>
        <w:t>b</w:t>
      </w:r>
      <w:r w:rsidR="00494170">
        <w:rPr>
          <w:rFonts w:hint="eastAsia"/>
        </w:rPr>
        <w:t>)</w:t>
      </w:r>
      <w:r w:rsidR="00967FDC" w:rsidRPr="005C1C24">
        <w:rPr>
          <w:rFonts w:hint="eastAsia"/>
        </w:rPr>
        <w:t>项</w:t>
      </w:r>
    </w:p>
    <w:p w:rsidR="00967FDC" w:rsidRPr="005C1C24" w:rsidRDefault="00967FDC" w:rsidP="00A808D8">
      <w:pPr>
        <w:pStyle w:val="SingleTxtGC"/>
      </w:pPr>
      <w:r w:rsidRPr="005C1C24">
        <w:t>172</w:t>
      </w:r>
      <w:r>
        <w:t>.</w:t>
      </w:r>
      <w:r w:rsidRPr="005C1C24">
        <w:t xml:space="preserve"> </w:t>
      </w:r>
      <w:r w:rsidR="00A808D8">
        <w:rPr>
          <w:rFonts w:hint="eastAsia"/>
        </w:rPr>
        <w:t xml:space="preserve"> </w:t>
      </w:r>
      <w:r w:rsidRPr="005C1C24">
        <w:rPr>
          <w:rFonts w:hint="eastAsia"/>
        </w:rPr>
        <w:t>创造就业机会面临约旦经济遇到最大挑战，特别是约旦属经济资源缺乏、劳动力丰富的国家，此外还有全世界遭受的金融和经济危机的困扰，所以有必要通过评估新产生的就业机会获得与约旦经济创造就业规模相关的指标，这些重要指标能给出经济活动水平情况，反映出个人获得新工作而提高生活水平折射经济增长的程度。</w:t>
      </w:r>
      <w:r w:rsidRPr="005C1C24">
        <w:t xml:space="preserve"> </w:t>
      </w:r>
    </w:p>
    <w:p w:rsidR="00967FDC" w:rsidRPr="005C1C24" w:rsidRDefault="00967FDC" w:rsidP="00A808D8">
      <w:pPr>
        <w:pStyle w:val="SingleTxtGC"/>
      </w:pPr>
      <w:r w:rsidRPr="005C1C24">
        <w:t>173</w:t>
      </w:r>
      <w:r>
        <w:t>.</w:t>
      </w:r>
      <w:r w:rsidRPr="005C1C24">
        <w:t xml:space="preserve"> </w:t>
      </w:r>
      <w:r w:rsidR="00A808D8">
        <w:rPr>
          <w:rFonts w:hint="eastAsia"/>
        </w:rPr>
        <w:t xml:space="preserve"> </w:t>
      </w:r>
      <w:r w:rsidRPr="005C1C24">
        <w:t>2008</w:t>
      </w:r>
      <w:r w:rsidRPr="005C1C24">
        <w:rPr>
          <w:rFonts w:hint="eastAsia"/>
        </w:rPr>
        <w:t>年统计局实施的年度“创新就业机会调查”的重要意义在于给人一个清楚的职业变化情况，了解获得就业机会的人需要具备的特点，制定的提高经济增长和就业的发展政策，为实现这些目标降低约旦贫穷和失业的比例。调查数据显示，</w:t>
      </w:r>
      <w:r w:rsidRPr="005C1C24">
        <w:t>2008</w:t>
      </w:r>
      <w:r w:rsidRPr="005C1C24">
        <w:rPr>
          <w:rFonts w:hint="eastAsia"/>
        </w:rPr>
        <w:t>年约旦劳动市场新开发的纯职位数量约有</w:t>
      </w:r>
      <w:r w:rsidRPr="005C1C24">
        <w:t>6.5</w:t>
      </w:r>
      <w:r w:rsidRPr="005C1C24">
        <w:rPr>
          <w:rFonts w:hint="eastAsia"/>
        </w:rPr>
        <w:t>万个就业机会，结果有约</w:t>
      </w:r>
      <w:r w:rsidRPr="005C1C24">
        <w:t>11.2</w:t>
      </w:r>
      <w:r w:rsidRPr="005C1C24">
        <w:rPr>
          <w:rFonts w:hint="eastAsia"/>
        </w:rPr>
        <w:t>万个新的就业机会。其结果表明，为男性创造的就业机会约</w:t>
      </w:r>
      <w:r w:rsidRPr="005C1C24">
        <w:t>5</w:t>
      </w:r>
      <w:r w:rsidRPr="005C1C24">
        <w:rPr>
          <w:rFonts w:hint="eastAsia"/>
        </w:rPr>
        <w:t>万个，占就业机会总数的</w:t>
      </w:r>
      <w:r w:rsidRPr="005C1C24">
        <w:t>76%</w:t>
      </w:r>
      <w:r w:rsidRPr="005C1C24">
        <w:rPr>
          <w:rFonts w:hint="eastAsia"/>
        </w:rPr>
        <w:t>，同时给女性创造的就业机会</w:t>
      </w:r>
      <w:r w:rsidRPr="005C1C24">
        <w:t>1.5</w:t>
      </w:r>
      <w:r w:rsidRPr="005C1C24">
        <w:rPr>
          <w:rFonts w:hint="eastAsia"/>
        </w:rPr>
        <w:t>万个，占总数的</w:t>
      </w:r>
      <w:r w:rsidRPr="005C1C24">
        <w:t>24%</w:t>
      </w:r>
      <w:r w:rsidRPr="005C1C24">
        <w:rPr>
          <w:rFonts w:hint="eastAsia"/>
        </w:rPr>
        <w:t>，男女差别的原因是</w:t>
      </w:r>
      <w:r w:rsidRPr="005C1C24">
        <w:t>58%</w:t>
      </w:r>
      <w:r w:rsidRPr="005C1C24">
        <w:rPr>
          <w:rFonts w:hint="eastAsia"/>
        </w:rPr>
        <w:t>的就业机会属</w:t>
      </w:r>
      <w:r w:rsidRPr="005C1C24">
        <w:t>2008</w:t>
      </w:r>
      <w:r w:rsidRPr="005C1C24">
        <w:rPr>
          <w:rFonts w:hint="eastAsia"/>
        </w:rPr>
        <w:t>年私营企业创造的，而私人企业愿雇用男工。</w:t>
      </w:r>
    </w:p>
    <w:p w:rsidR="00967FDC" w:rsidRPr="005C1C24" w:rsidRDefault="00967FDC" w:rsidP="00967FDC">
      <w:pPr>
        <w:pStyle w:val="SingleTxtG"/>
        <w:rPr>
          <w:sz w:val="21"/>
          <w:szCs w:val="21"/>
          <w:lang w:eastAsia="zh-CN"/>
        </w:rPr>
      </w:pPr>
      <w:r w:rsidRPr="005C1C24">
        <w:rPr>
          <w:sz w:val="21"/>
          <w:szCs w:val="21"/>
          <w:lang w:eastAsia="zh-CN"/>
        </w:rPr>
        <w:t>174</w:t>
      </w:r>
      <w:r>
        <w:rPr>
          <w:sz w:val="21"/>
          <w:szCs w:val="21"/>
          <w:lang w:eastAsia="zh-CN"/>
        </w:rPr>
        <w:t>.</w:t>
      </w:r>
      <w:r w:rsidRPr="005C1C24">
        <w:rPr>
          <w:sz w:val="21"/>
          <w:szCs w:val="21"/>
          <w:lang w:eastAsia="zh-CN"/>
        </w:rPr>
        <w:t xml:space="preserve"> </w:t>
      </w:r>
      <w:r w:rsidR="00BC6A3B">
        <w:rPr>
          <w:rFonts w:hint="eastAsia"/>
          <w:sz w:val="21"/>
          <w:szCs w:val="21"/>
          <w:lang w:eastAsia="zh-CN"/>
        </w:rPr>
        <w:t xml:space="preserve"> </w:t>
      </w:r>
      <w:r w:rsidRPr="005C1C24">
        <w:rPr>
          <w:rFonts w:hint="eastAsia"/>
          <w:sz w:val="21"/>
          <w:szCs w:val="21"/>
          <w:lang w:eastAsia="zh-CN"/>
        </w:rPr>
        <w:t>结果表明，在经济的各个领域新创造的就业机会依照性别分配会出现明显差别，男性集中在管理领域的就业机会有</w:t>
      </w:r>
      <w:r w:rsidRPr="005C1C24">
        <w:rPr>
          <w:sz w:val="21"/>
          <w:szCs w:val="21"/>
          <w:lang w:eastAsia="zh-CN"/>
        </w:rPr>
        <w:t>1.6</w:t>
      </w:r>
      <w:r w:rsidRPr="005C1C24">
        <w:rPr>
          <w:rFonts w:hint="eastAsia"/>
          <w:sz w:val="21"/>
          <w:szCs w:val="21"/>
          <w:lang w:eastAsia="zh-CN"/>
        </w:rPr>
        <w:t>万个，约占男性新创造职业总数的</w:t>
      </w:r>
      <w:r w:rsidRPr="005C1C24">
        <w:rPr>
          <w:sz w:val="21"/>
          <w:szCs w:val="21"/>
          <w:lang w:eastAsia="zh-CN"/>
        </w:rPr>
        <w:t>33%</w:t>
      </w:r>
      <w:r w:rsidRPr="005C1C24">
        <w:rPr>
          <w:rFonts w:hint="eastAsia"/>
          <w:sz w:val="21"/>
          <w:szCs w:val="21"/>
          <w:lang w:eastAsia="zh-CN"/>
        </w:rPr>
        <w:t>，其次是商业领域和加工业领域，分别占</w:t>
      </w:r>
      <w:r w:rsidRPr="005C1C24">
        <w:rPr>
          <w:sz w:val="21"/>
          <w:szCs w:val="21"/>
          <w:lang w:eastAsia="zh-CN"/>
        </w:rPr>
        <w:t>16.8%</w:t>
      </w:r>
      <w:r w:rsidRPr="005C1C24">
        <w:rPr>
          <w:rFonts w:hint="eastAsia"/>
          <w:sz w:val="21"/>
          <w:szCs w:val="21"/>
          <w:lang w:eastAsia="zh-CN"/>
        </w:rPr>
        <w:t>和</w:t>
      </w:r>
      <w:r w:rsidRPr="005C1C24">
        <w:rPr>
          <w:sz w:val="21"/>
          <w:szCs w:val="21"/>
          <w:lang w:eastAsia="zh-CN"/>
        </w:rPr>
        <w:t>7.3%</w:t>
      </w:r>
      <w:r w:rsidRPr="005C1C24">
        <w:rPr>
          <w:rFonts w:hint="eastAsia"/>
          <w:sz w:val="21"/>
          <w:szCs w:val="21"/>
          <w:lang w:eastAsia="zh-CN"/>
        </w:rPr>
        <w:t>。女性就业机会集中在家庭部门，占妇女新创造职业总数的</w:t>
      </w:r>
      <w:r w:rsidRPr="005C1C24">
        <w:rPr>
          <w:sz w:val="21"/>
          <w:szCs w:val="21"/>
          <w:lang w:eastAsia="zh-CN"/>
        </w:rPr>
        <w:t>27.2%</w:t>
      </w:r>
      <w:r w:rsidRPr="005C1C24">
        <w:rPr>
          <w:rFonts w:hint="eastAsia"/>
          <w:sz w:val="21"/>
          <w:szCs w:val="21"/>
          <w:lang w:eastAsia="zh-CN"/>
        </w:rPr>
        <w:t>，需要说明的是雇用女佣人的需求增长。教育领域为女性就业的第</w:t>
      </w:r>
      <w:r w:rsidRPr="005C1C24">
        <w:rPr>
          <w:sz w:val="21"/>
          <w:szCs w:val="21"/>
          <w:lang w:eastAsia="zh-CN"/>
        </w:rPr>
        <w:t>2</w:t>
      </w:r>
      <w:r w:rsidRPr="005C1C24">
        <w:rPr>
          <w:rFonts w:hint="eastAsia"/>
          <w:sz w:val="21"/>
          <w:szCs w:val="21"/>
          <w:lang w:eastAsia="zh-CN"/>
        </w:rPr>
        <w:t>位，约占</w:t>
      </w:r>
      <w:r w:rsidRPr="005C1C24">
        <w:rPr>
          <w:sz w:val="21"/>
          <w:szCs w:val="21"/>
          <w:lang w:eastAsia="zh-CN"/>
        </w:rPr>
        <w:t>22.2%</w:t>
      </w:r>
      <w:r w:rsidRPr="005C1C24">
        <w:rPr>
          <w:rFonts w:hint="eastAsia"/>
          <w:sz w:val="21"/>
          <w:szCs w:val="21"/>
          <w:lang w:eastAsia="zh-CN"/>
        </w:rPr>
        <w:t>。</w:t>
      </w:r>
    </w:p>
    <w:p w:rsidR="00967FDC" w:rsidRDefault="00967FDC" w:rsidP="00A808D8">
      <w:pPr>
        <w:pStyle w:val="SingleTxtGC"/>
        <w:rPr>
          <w:rFonts w:hint="eastAsia"/>
        </w:rPr>
      </w:pPr>
      <w:r w:rsidRPr="005C1C24">
        <w:t>175</w:t>
      </w:r>
      <w:r>
        <w:t>.</w:t>
      </w:r>
      <w:r w:rsidRPr="005C1C24">
        <w:t xml:space="preserve"> </w:t>
      </w:r>
      <w:r w:rsidR="00A808D8">
        <w:rPr>
          <w:rFonts w:hint="eastAsia"/>
        </w:rPr>
        <w:t xml:space="preserve"> </w:t>
      </w:r>
      <w:r w:rsidRPr="005C1C24">
        <w:rPr>
          <w:rFonts w:hint="eastAsia"/>
        </w:rPr>
        <w:t>各国政府的能力、发展计划、采取的反映其政策的措施都在鼓励妇女工作，为妇女开放一切领域。教育政策实现了教育水平和扫盲水平的提高，在妇女参加工作尤其是加入国营企业方面取得了重要成效，</w:t>
      </w:r>
      <w:r w:rsidRPr="005C1C24">
        <w:t>2007</w:t>
      </w:r>
      <w:r w:rsidRPr="005C1C24">
        <w:rPr>
          <w:rFonts w:hint="eastAsia"/>
        </w:rPr>
        <w:t>年的公民义务制度就是建立在享有就业机会权力的原则之上，建立在公正、廉洁和机会均等的原则之上。在该制度第</w:t>
      </w:r>
      <w:r w:rsidRPr="005C1C24">
        <w:t>43</w:t>
      </w:r>
      <w:r w:rsidRPr="005C1C24">
        <w:rPr>
          <w:rFonts w:hint="eastAsia"/>
        </w:rPr>
        <w:t>条规定的提升条件是充分具备空缺职位任职条件要求的领先者，无性别歧视。下文由公民义务办公室公布的表格清楚表明提交求职申请的人数，受聘的男女情况，并且显示了就业申请和招聘女性份额的情况。可以看到，提交申请人数的增加明显体现在受过大学教育的女性。在</w:t>
      </w:r>
      <w:r w:rsidRPr="005C1C24">
        <w:t>2005</w:t>
      </w:r>
      <w:r>
        <w:rPr>
          <w:rFonts w:hint="eastAsia"/>
        </w:rPr>
        <w:t>-</w:t>
      </w:r>
      <w:r w:rsidRPr="005C1C24">
        <w:t>2008</w:t>
      </w:r>
      <w:r w:rsidRPr="005C1C24">
        <w:rPr>
          <w:rFonts w:hint="eastAsia"/>
        </w:rPr>
        <w:t>年期间，提交申请的女性从</w:t>
      </w:r>
      <w:r w:rsidRPr="005C1C24">
        <w:t>2005</w:t>
      </w:r>
      <w:r w:rsidRPr="005C1C24">
        <w:rPr>
          <w:rFonts w:hint="eastAsia"/>
        </w:rPr>
        <w:t>年的</w:t>
      </w:r>
      <w:r w:rsidRPr="005C1C24">
        <w:t>61</w:t>
      </w:r>
      <w:r>
        <w:rPr>
          <w:rFonts w:hint="eastAsia"/>
        </w:rPr>
        <w:t xml:space="preserve"> </w:t>
      </w:r>
      <w:r w:rsidRPr="005C1C24">
        <w:t>987</w:t>
      </w:r>
      <w:r w:rsidRPr="005C1C24">
        <w:rPr>
          <w:rFonts w:hint="eastAsia"/>
        </w:rPr>
        <w:t>人增加到</w:t>
      </w:r>
      <w:r w:rsidRPr="005C1C24">
        <w:t>2008</w:t>
      </w:r>
      <w:r w:rsidRPr="005C1C24">
        <w:rPr>
          <w:rFonts w:hint="eastAsia"/>
        </w:rPr>
        <w:t>年的</w:t>
      </w:r>
      <w:r w:rsidRPr="005C1C24">
        <w:t>92</w:t>
      </w:r>
      <w:r>
        <w:rPr>
          <w:rFonts w:hint="eastAsia"/>
        </w:rPr>
        <w:t xml:space="preserve"> </w:t>
      </w:r>
      <w:r w:rsidRPr="005C1C24">
        <w:t>265</w:t>
      </w:r>
      <w:r w:rsidRPr="005C1C24">
        <w:rPr>
          <w:rFonts w:hint="eastAsia"/>
        </w:rPr>
        <w:t>人，男性从</w:t>
      </w:r>
      <w:r w:rsidRPr="005C1C24">
        <w:t>37</w:t>
      </w:r>
      <w:r>
        <w:rPr>
          <w:rFonts w:hint="eastAsia"/>
        </w:rPr>
        <w:t xml:space="preserve"> </w:t>
      </w:r>
      <w:r w:rsidRPr="005C1C24">
        <w:t>500</w:t>
      </w:r>
      <w:r w:rsidRPr="005C1C24">
        <w:rPr>
          <w:rFonts w:hint="eastAsia"/>
        </w:rPr>
        <w:t>人增长到</w:t>
      </w:r>
      <w:r w:rsidRPr="005C1C24">
        <w:t>43</w:t>
      </w:r>
      <w:r>
        <w:rPr>
          <w:rFonts w:hint="eastAsia"/>
        </w:rPr>
        <w:t xml:space="preserve"> </w:t>
      </w:r>
      <w:r w:rsidRPr="005C1C24">
        <w:t>447</w:t>
      </w:r>
      <w:r w:rsidRPr="005C1C24">
        <w:rPr>
          <w:rFonts w:hint="eastAsia"/>
        </w:rPr>
        <w:t>人。其原因可能是在私营企业招聘女性的机会具有局限性，女性出国找工作有难度，以及选择女性到国营企业工作要考虑政府机构的环境和妇女的社会情况。国营机构在国家所有的省份都有，向有意参加工作的、愿为家庭收入做贡献的妇女开放。</w:t>
      </w:r>
    </w:p>
    <w:p w:rsidR="00967FDC" w:rsidRPr="00D659AD" w:rsidRDefault="00967FDC" w:rsidP="00967FDC">
      <w:pPr>
        <w:pStyle w:val="SingleTxtG"/>
        <w:rPr>
          <w:sz w:val="21"/>
          <w:szCs w:val="21"/>
          <w:lang w:eastAsia="zh-CN"/>
        </w:rPr>
      </w:pPr>
      <w:r w:rsidRPr="00D659AD">
        <w:rPr>
          <w:rFonts w:eastAsia="SimHei" w:hint="eastAsia"/>
          <w:bCs/>
          <w:sz w:val="21"/>
          <w:szCs w:val="21"/>
          <w:lang w:val="en-US" w:eastAsia="zh-CN"/>
        </w:rPr>
        <w:t>提交申请及受聘人数</w:t>
      </w:r>
      <w:r w:rsidR="00494170">
        <w:rPr>
          <w:rFonts w:eastAsia="SimHei" w:hint="eastAsia"/>
          <w:bCs/>
          <w:sz w:val="21"/>
          <w:szCs w:val="21"/>
          <w:lang w:val="en-US" w:eastAsia="zh-CN"/>
        </w:rPr>
        <w:t>(</w:t>
      </w:r>
      <w:r w:rsidRPr="00D659AD">
        <w:rPr>
          <w:rFonts w:eastAsia="SimHei" w:hint="eastAsia"/>
          <w:bCs/>
          <w:sz w:val="21"/>
          <w:szCs w:val="21"/>
          <w:lang w:val="en-US" w:eastAsia="zh-CN"/>
        </w:rPr>
        <w:t>依照学历及性别</w:t>
      </w:r>
      <w:r w:rsidR="00494170">
        <w:rPr>
          <w:rFonts w:eastAsia="SimHei" w:hint="eastAsia"/>
          <w:bCs/>
          <w:sz w:val="21"/>
          <w:szCs w:val="21"/>
          <w:lang w:val="en-US" w:eastAsia="zh-CN"/>
        </w:rPr>
        <w:t>)</w:t>
      </w:r>
    </w:p>
    <w:tbl>
      <w:tblPr>
        <w:tblW w:w="0" w:type="auto"/>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40"/>
        <w:gridCol w:w="1040"/>
        <w:gridCol w:w="1039"/>
        <w:gridCol w:w="1039"/>
        <w:gridCol w:w="1039"/>
        <w:gridCol w:w="1039"/>
        <w:gridCol w:w="1040"/>
        <w:gridCol w:w="1040"/>
      </w:tblGrid>
      <w:tr w:rsidR="00967FDC" w:rsidRPr="00B8527E" w:rsidTr="00967FDC">
        <w:tc>
          <w:tcPr>
            <w:tcW w:w="2080" w:type="dxa"/>
            <w:gridSpan w:val="2"/>
            <w:tcBorders>
              <w:left w:val="nil"/>
              <w:bottom w:val="nil"/>
              <w:right w:val="nil"/>
            </w:tcBorders>
          </w:tcPr>
          <w:p w:rsidR="00967FDC" w:rsidRPr="00B8527E" w:rsidRDefault="00967FDC" w:rsidP="00EC3D2B">
            <w:pPr>
              <w:jc w:val="left"/>
              <w:rPr>
                <w:rFonts w:eastAsia="KaiTi_GB2312"/>
                <w:sz w:val="18"/>
                <w:szCs w:val="18"/>
              </w:rPr>
            </w:pPr>
          </w:p>
        </w:tc>
        <w:tc>
          <w:tcPr>
            <w:tcW w:w="3117" w:type="dxa"/>
            <w:gridSpan w:val="3"/>
            <w:tcBorders>
              <w:left w:val="nil"/>
              <w:bottom w:val="single" w:sz="4" w:space="0" w:color="auto"/>
              <w:right w:val="nil"/>
            </w:tcBorders>
            <w:vAlign w:val="center"/>
          </w:tcPr>
          <w:p w:rsidR="00967FDC" w:rsidRPr="00B8527E" w:rsidRDefault="00967FDC" w:rsidP="00EC3D2B">
            <w:pPr>
              <w:jc w:val="center"/>
              <w:rPr>
                <w:rFonts w:eastAsia="KaiTi_GB2312"/>
                <w:sz w:val="18"/>
                <w:szCs w:val="18"/>
              </w:rPr>
            </w:pPr>
            <w:r w:rsidRPr="00B8527E">
              <w:rPr>
                <w:rFonts w:eastAsia="KaiTi_GB2312"/>
                <w:sz w:val="18"/>
                <w:szCs w:val="18"/>
              </w:rPr>
              <w:t>申请人数</w:t>
            </w:r>
          </w:p>
        </w:tc>
        <w:tc>
          <w:tcPr>
            <w:tcW w:w="3119" w:type="dxa"/>
            <w:gridSpan w:val="3"/>
            <w:tcBorders>
              <w:left w:val="nil"/>
              <w:bottom w:val="single" w:sz="4" w:space="0" w:color="auto"/>
              <w:right w:val="nil"/>
            </w:tcBorders>
            <w:vAlign w:val="center"/>
          </w:tcPr>
          <w:p w:rsidR="00967FDC" w:rsidRPr="00B8527E" w:rsidRDefault="00967FDC" w:rsidP="00EC3D2B">
            <w:pPr>
              <w:jc w:val="center"/>
              <w:rPr>
                <w:rFonts w:eastAsia="KaiTi_GB2312"/>
                <w:sz w:val="18"/>
                <w:szCs w:val="18"/>
              </w:rPr>
            </w:pPr>
            <w:r w:rsidRPr="00B8527E">
              <w:rPr>
                <w:rFonts w:eastAsia="KaiTi_GB2312"/>
                <w:sz w:val="18"/>
                <w:szCs w:val="18"/>
              </w:rPr>
              <w:t>受聘人数</w:t>
            </w:r>
          </w:p>
        </w:tc>
      </w:tr>
      <w:tr w:rsidR="00967FDC" w:rsidRPr="00B8527E" w:rsidTr="00967FDC">
        <w:tc>
          <w:tcPr>
            <w:tcW w:w="1040" w:type="dxa"/>
            <w:tcBorders>
              <w:top w:val="nil"/>
              <w:left w:val="nil"/>
              <w:bottom w:val="single" w:sz="12" w:space="0" w:color="auto"/>
              <w:right w:val="nil"/>
            </w:tcBorders>
            <w:vAlign w:val="center"/>
          </w:tcPr>
          <w:p w:rsidR="00967FDC" w:rsidRPr="00B8527E" w:rsidRDefault="00967FDC" w:rsidP="00EC3D2B">
            <w:pPr>
              <w:jc w:val="left"/>
              <w:rPr>
                <w:rFonts w:eastAsia="KaiTi_GB2312"/>
                <w:sz w:val="18"/>
                <w:szCs w:val="18"/>
              </w:rPr>
            </w:pPr>
            <w:r w:rsidRPr="00B8527E">
              <w:rPr>
                <w:rFonts w:eastAsia="KaiTi_GB2312"/>
                <w:sz w:val="18"/>
                <w:szCs w:val="18"/>
              </w:rPr>
              <w:t>年份</w:t>
            </w:r>
          </w:p>
        </w:tc>
        <w:tc>
          <w:tcPr>
            <w:tcW w:w="1040" w:type="dxa"/>
            <w:tcBorders>
              <w:top w:val="nil"/>
              <w:left w:val="nil"/>
              <w:bottom w:val="single" w:sz="12" w:space="0" w:color="auto"/>
              <w:right w:val="nil"/>
            </w:tcBorders>
            <w:vAlign w:val="center"/>
          </w:tcPr>
          <w:p w:rsidR="00967FDC" w:rsidRPr="00B8527E" w:rsidRDefault="00967FDC" w:rsidP="00EC3D2B">
            <w:pPr>
              <w:jc w:val="left"/>
              <w:rPr>
                <w:rFonts w:eastAsia="KaiTi_GB2312"/>
                <w:sz w:val="18"/>
                <w:szCs w:val="18"/>
              </w:rPr>
            </w:pPr>
            <w:r w:rsidRPr="00B8527E">
              <w:rPr>
                <w:rFonts w:eastAsia="KaiTi_GB2312"/>
                <w:sz w:val="18"/>
                <w:szCs w:val="18"/>
              </w:rPr>
              <w:t>学历</w:t>
            </w:r>
          </w:p>
        </w:tc>
        <w:tc>
          <w:tcPr>
            <w:tcW w:w="1039" w:type="dxa"/>
            <w:tcBorders>
              <w:left w:val="nil"/>
              <w:bottom w:val="single" w:sz="12" w:space="0" w:color="auto"/>
              <w:right w:val="nil"/>
            </w:tcBorders>
            <w:vAlign w:val="center"/>
          </w:tcPr>
          <w:p w:rsidR="00967FDC" w:rsidRPr="00B8527E" w:rsidRDefault="00967FDC" w:rsidP="00EC3D2B">
            <w:pPr>
              <w:jc w:val="right"/>
              <w:rPr>
                <w:rFonts w:eastAsia="KaiTi_GB2312"/>
                <w:sz w:val="18"/>
                <w:szCs w:val="18"/>
              </w:rPr>
            </w:pPr>
            <w:r w:rsidRPr="00B8527E">
              <w:rPr>
                <w:rFonts w:eastAsia="KaiTi_GB2312"/>
                <w:sz w:val="18"/>
                <w:szCs w:val="18"/>
              </w:rPr>
              <w:t>男性</w:t>
            </w:r>
          </w:p>
        </w:tc>
        <w:tc>
          <w:tcPr>
            <w:tcW w:w="1039" w:type="dxa"/>
            <w:tcBorders>
              <w:left w:val="nil"/>
              <w:bottom w:val="single" w:sz="12" w:space="0" w:color="auto"/>
              <w:right w:val="nil"/>
            </w:tcBorders>
            <w:vAlign w:val="center"/>
          </w:tcPr>
          <w:p w:rsidR="00967FDC" w:rsidRPr="00B8527E" w:rsidRDefault="00967FDC" w:rsidP="00EC3D2B">
            <w:pPr>
              <w:jc w:val="right"/>
              <w:rPr>
                <w:rFonts w:eastAsia="KaiTi_GB2312"/>
                <w:sz w:val="18"/>
                <w:szCs w:val="18"/>
              </w:rPr>
            </w:pPr>
            <w:r w:rsidRPr="00B8527E">
              <w:rPr>
                <w:rFonts w:eastAsia="KaiTi_GB2312"/>
                <w:sz w:val="18"/>
                <w:szCs w:val="18"/>
              </w:rPr>
              <w:t>女性</w:t>
            </w:r>
          </w:p>
        </w:tc>
        <w:tc>
          <w:tcPr>
            <w:tcW w:w="1039" w:type="dxa"/>
            <w:tcBorders>
              <w:left w:val="nil"/>
              <w:bottom w:val="single" w:sz="12" w:space="0" w:color="auto"/>
              <w:right w:val="nil"/>
            </w:tcBorders>
            <w:vAlign w:val="center"/>
          </w:tcPr>
          <w:p w:rsidR="00967FDC" w:rsidRPr="00B8527E" w:rsidRDefault="00967FDC" w:rsidP="00EC3D2B">
            <w:pPr>
              <w:jc w:val="right"/>
              <w:rPr>
                <w:rFonts w:eastAsia="KaiTi_GB2312"/>
                <w:b/>
                <w:sz w:val="18"/>
                <w:szCs w:val="18"/>
              </w:rPr>
            </w:pPr>
            <w:r w:rsidRPr="00B8527E">
              <w:rPr>
                <w:rFonts w:eastAsia="KaiTi_GB2312"/>
                <w:b/>
                <w:sz w:val="18"/>
                <w:szCs w:val="18"/>
              </w:rPr>
              <w:t>合计</w:t>
            </w:r>
          </w:p>
        </w:tc>
        <w:tc>
          <w:tcPr>
            <w:tcW w:w="1039" w:type="dxa"/>
            <w:tcBorders>
              <w:left w:val="nil"/>
              <w:bottom w:val="single" w:sz="12" w:space="0" w:color="auto"/>
              <w:right w:val="nil"/>
            </w:tcBorders>
            <w:vAlign w:val="center"/>
          </w:tcPr>
          <w:p w:rsidR="00967FDC" w:rsidRPr="00B8527E" w:rsidRDefault="00967FDC" w:rsidP="00EC3D2B">
            <w:pPr>
              <w:jc w:val="right"/>
              <w:rPr>
                <w:rFonts w:eastAsia="KaiTi_GB2312"/>
                <w:sz w:val="18"/>
                <w:szCs w:val="18"/>
              </w:rPr>
            </w:pPr>
            <w:r w:rsidRPr="00B8527E">
              <w:rPr>
                <w:rFonts w:eastAsia="KaiTi_GB2312"/>
                <w:sz w:val="18"/>
                <w:szCs w:val="18"/>
              </w:rPr>
              <w:t>男性</w:t>
            </w:r>
          </w:p>
        </w:tc>
        <w:tc>
          <w:tcPr>
            <w:tcW w:w="1040" w:type="dxa"/>
            <w:tcBorders>
              <w:left w:val="nil"/>
              <w:bottom w:val="single" w:sz="12" w:space="0" w:color="auto"/>
              <w:right w:val="nil"/>
            </w:tcBorders>
            <w:vAlign w:val="center"/>
          </w:tcPr>
          <w:p w:rsidR="00967FDC" w:rsidRPr="00B8527E" w:rsidRDefault="00967FDC" w:rsidP="00EC3D2B">
            <w:pPr>
              <w:jc w:val="right"/>
              <w:rPr>
                <w:rFonts w:eastAsia="KaiTi_GB2312"/>
                <w:sz w:val="18"/>
                <w:szCs w:val="18"/>
              </w:rPr>
            </w:pPr>
            <w:r w:rsidRPr="00B8527E">
              <w:rPr>
                <w:rFonts w:eastAsia="KaiTi_GB2312"/>
                <w:sz w:val="18"/>
                <w:szCs w:val="18"/>
              </w:rPr>
              <w:t>女性</w:t>
            </w:r>
          </w:p>
        </w:tc>
        <w:tc>
          <w:tcPr>
            <w:tcW w:w="1040" w:type="dxa"/>
            <w:tcBorders>
              <w:left w:val="nil"/>
              <w:bottom w:val="single" w:sz="12" w:space="0" w:color="auto"/>
              <w:right w:val="nil"/>
            </w:tcBorders>
            <w:vAlign w:val="center"/>
          </w:tcPr>
          <w:p w:rsidR="00967FDC" w:rsidRPr="00B8527E" w:rsidRDefault="00967FDC" w:rsidP="00EC3D2B">
            <w:pPr>
              <w:jc w:val="right"/>
              <w:rPr>
                <w:rFonts w:eastAsia="KaiTi_GB2312"/>
                <w:b/>
                <w:sz w:val="18"/>
                <w:szCs w:val="18"/>
              </w:rPr>
            </w:pPr>
            <w:r w:rsidRPr="00B8527E">
              <w:rPr>
                <w:rFonts w:eastAsia="KaiTi_GB2312"/>
                <w:b/>
                <w:sz w:val="18"/>
                <w:szCs w:val="18"/>
              </w:rPr>
              <w:t>合计</w:t>
            </w:r>
          </w:p>
        </w:tc>
      </w:tr>
      <w:tr w:rsidR="00967FDC" w:rsidRPr="00745031" w:rsidTr="00967FDC">
        <w:tc>
          <w:tcPr>
            <w:tcW w:w="1040" w:type="dxa"/>
            <w:vMerge w:val="restart"/>
            <w:tcBorders>
              <w:top w:val="single" w:sz="12" w:space="0" w:color="auto"/>
              <w:left w:val="nil"/>
              <w:bottom w:val="nil"/>
              <w:right w:val="nil"/>
            </w:tcBorders>
            <w:vAlign w:val="center"/>
          </w:tcPr>
          <w:p w:rsidR="00967FDC" w:rsidRPr="00745031" w:rsidRDefault="00967FDC" w:rsidP="00EC3D2B">
            <w:pPr>
              <w:jc w:val="left"/>
              <w:rPr>
                <w:sz w:val="18"/>
                <w:szCs w:val="18"/>
              </w:rPr>
            </w:pPr>
            <w:r w:rsidRPr="00745031">
              <w:rPr>
                <w:sz w:val="18"/>
                <w:szCs w:val="18"/>
              </w:rPr>
              <w:t>2005</w:t>
            </w:r>
          </w:p>
        </w:tc>
        <w:tc>
          <w:tcPr>
            <w:tcW w:w="1040" w:type="dxa"/>
            <w:tcBorders>
              <w:top w:val="single" w:sz="12" w:space="0" w:color="auto"/>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大学</w:t>
            </w:r>
          </w:p>
        </w:tc>
        <w:tc>
          <w:tcPr>
            <w:tcW w:w="1039" w:type="dxa"/>
            <w:tcBorders>
              <w:top w:val="single" w:sz="12" w:space="0" w:color="auto"/>
              <w:left w:val="nil"/>
              <w:bottom w:val="nil"/>
              <w:right w:val="nil"/>
            </w:tcBorders>
            <w:vAlign w:val="center"/>
          </w:tcPr>
          <w:p w:rsidR="00967FDC" w:rsidRPr="00745031" w:rsidRDefault="00967FDC" w:rsidP="00EC3D2B">
            <w:pPr>
              <w:jc w:val="right"/>
              <w:rPr>
                <w:sz w:val="18"/>
                <w:szCs w:val="18"/>
              </w:rPr>
            </w:pPr>
            <w:r w:rsidRPr="00745031">
              <w:rPr>
                <w:sz w:val="18"/>
                <w:szCs w:val="18"/>
              </w:rPr>
              <w:t>37</w:t>
            </w:r>
            <w:r>
              <w:rPr>
                <w:rFonts w:hint="eastAsia"/>
                <w:sz w:val="18"/>
                <w:szCs w:val="18"/>
              </w:rPr>
              <w:t xml:space="preserve"> </w:t>
            </w:r>
            <w:r w:rsidRPr="00745031">
              <w:rPr>
                <w:sz w:val="18"/>
                <w:szCs w:val="18"/>
              </w:rPr>
              <w:t>544</w:t>
            </w:r>
          </w:p>
        </w:tc>
        <w:tc>
          <w:tcPr>
            <w:tcW w:w="1039" w:type="dxa"/>
            <w:tcBorders>
              <w:top w:val="single" w:sz="12" w:space="0" w:color="auto"/>
              <w:left w:val="nil"/>
              <w:bottom w:val="nil"/>
              <w:right w:val="nil"/>
            </w:tcBorders>
            <w:vAlign w:val="center"/>
          </w:tcPr>
          <w:p w:rsidR="00967FDC" w:rsidRPr="00745031" w:rsidRDefault="00967FDC" w:rsidP="00EC3D2B">
            <w:pPr>
              <w:jc w:val="right"/>
              <w:rPr>
                <w:sz w:val="18"/>
                <w:szCs w:val="18"/>
              </w:rPr>
            </w:pPr>
            <w:r w:rsidRPr="00745031">
              <w:rPr>
                <w:sz w:val="18"/>
                <w:szCs w:val="18"/>
              </w:rPr>
              <w:t>61</w:t>
            </w:r>
            <w:r>
              <w:rPr>
                <w:rFonts w:hint="eastAsia"/>
                <w:sz w:val="18"/>
                <w:szCs w:val="18"/>
              </w:rPr>
              <w:t xml:space="preserve"> </w:t>
            </w:r>
            <w:r w:rsidRPr="00745031">
              <w:rPr>
                <w:sz w:val="18"/>
                <w:szCs w:val="18"/>
              </w:rPr>
              <w:t>987</w:t>
            </w:r>
          </w:p>
        </w:tc>
        <w:tc>
          <w:tcPr>
            <w:tcW w:w="1039" w:type="dxa"/>
            <w:tcBorders>
              <w:top w:val="single" w:sz="12" w:space="0" w:color="auto"/>
              <w:left w:val="nil"/>
              <w:bottom w:val="nil"/>
              <w:right w:val="nil"/>
            </w:tcBorders>
            <w:vAlign w:val="center"/>
          </w:tcPr>
          <w:p w:rsidR="00967FDC" w:rsidRPr="00B8527E" w:rsidRDefault="00967FDC" w:rsidP="00EC3D2B">
            <w:pPr>
              <w:jc w:val="right"/>
              <w:rPr>
                <w:b/>
                <w:sz w:val="18"/>
                <w:szCs w:val="18"/>
              </w:rPr>
            </w:pPr>
            <w:r w:rsidRPr="00B8527E">
              <w:rPr>
                <w:b/>
                <w:sz w:val="18"/>
                <w:szCs w:val="18"/>
              </w:rPr>
              <w:t>99</w:t>
            </w:r>
            <w:r w:rsidRPr="00B8527E">
              <w:rPr>
                <w:rFonts w:hint="eastAsia"/>
                <w:b/>
                <w:sz w:val="18"/>
                <w:szCs w:val="18"/>
              </w:rPr>
              <w:t xml:space="preserve"> </w:t>
            </w:r>
            <w:r w:rsidRPr="00B8527E">
              <w:rPr>
                <w:b/>
                <w:sz w:val="18"/>
                <w:szCs w:val="18"/>
              </w:rPr>
              <w:t>531</w:t>
            </w:r>
          </w:p>
        </w:tc>
        <w:tc>
          <w:tcPr>
            <w:tcW w:w="1039" w:type="dxa"/>
            <w:tcBorders>
              <w:top w:val="single" w:sz="12" w:space="0" w:color="auto"/>
              <w:left w:val="nil"/>
              <w:bottom w:val="nil"/>
              <w:right w:val="nil"/>
            </w:tcBorders>
            <w:vAlign w:val="center"/>
          </w:tcPr>
          <w:p w:rsidR="00967FDC" w:rsidRPr="00745031" w:rsidRDefault="00967FDC" w:rsidP="00EC3D2B">
            <w:pPr>
              <w:jc w:val="right"/>
              <w:rPr>
                <w:sz w:val="18"/>
                <w:szCs w:val="18"/>
              </w:rPr>
            </w:pPr>
            <w:r w:rsidRPr="00745031">
              <w:rPr>
                <w:sz w:val="18"/>
                <w:szCs w:val="18"/>
              </w:rPr>
              <w:t>4</w:t>
            </w:r>
            <w:r>
              <w:rPr>
                <w:rFonts w:hint="eastAsia"/>
                <w:sz w:val="18"/>
                <w:szCs w:val="18"/>
              </w:rPr>
              <w:t xml:space="preserve"> </w:t>
            </w:r>
            <w:r w:rsidRPr="00745031">
              <w:rPr>
                <w:sz w:val="18"/>
                <w:szCs w:val="18"/>
              </w:rPr>
              <w:t>348</w:t>
            </w:r>
          </w:p>
        </w:tc>
        <w:tc>
          <w:tcPr>
            <w:tcW w:w="1040" w:type="dxa"/>
            <w:tcBorders>
              <w:top w:val="single" w:sz="12" w:space="0" w:color="auto"/>
              <w:left w:val="nil"/>
              <w:bottom w:val="nil"/>
              <w:right w:val="nil"/>
            </w:tcBorders>
            <w:vAlign w:val="center"/>
          </w:tcPr>
          <w:p w:rsidR="00967FDC" w:rsidRPr="00745031" w:rsidRDefault="00967FDC" w:rsidP="00EC3D2B">
            <w:pPr>
              <w:jc w:val="right"/>
              <w:rPr>
                <w:sz w:val="18"/>
                <w:szCs w:val="18"/>
              </w:rPr>
            </w:pPr>
            <w:r w:rsidRPr="00745031">
              <w:rPr>
                <w:sz w:val="18"/>
                <w:szCs w:val="18"/>
              </w:rPr>
              <w:t>4</w:t>
            </w:r>
          </w:p>
        </w:tc>
        <w:tc>
          <w:tcPr>
            <w:tcW w:w="1040" w:type="dxa"/>
            <w:tcBorders>
              <w:top w:val="single" w:sz="12" w:space="0" w:color="auto"/>
              <w:left w:val="nil"/>
              <w:bottom w:val="nil"/>
              <w:right w:val="nil"/>
            </w:tcBorders>
            <w:vAlign w:val="center"/>
          </w:tcPr>
          <w:p w:rsidR="00967FDC" w:rsidRPr="00B8527E" w:rsidRDefault="00967FDC" w:rsidP="00EC3D2B">
            <w:pPr>
              <w:jc w:val="right"/>
              <w:rPr>
                <w:b/>
                <w:sz w:val="18"/>
                <w:szCs w:val="18"/>
              </w:rPr>
            </w:pPr>
            <w:r w:rsidRPr="00B8527E">
              <w:rPr>
                <w:b/>
                <w:sz w:val="18"/>
                <w:szCs w:val="18"/>
              </w:rPr>
              <w:t>9</w:t>
            </w:r>
            <w:r w:rsidRPr="00B8527E">
              <w:rPr>
                <w:rFonts w:hint="eastAsia"/>
                <w:b/>
                <w:sz w:val="18"/>
                <w:szCs w:val="18"/>
              </w:rPr>
              <w:t xml:space="preserve"> </w:t>
            </w:r>
            <w:r w:rsidRPr="00B8527E">
              <w:rPr>
                <w:b/>
                <w:sz w:val="18"/>
                <w:szCs w:val="18"/>
              </w:rPr>
              <w:t>215</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大专</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10</w:t>
            </w:r>
            <w:r>
              <w:rPr>
                <w:rFonts w:hint="eastAsia"/>
                <w:sz w:val="18"/>
                <w:szCs w:val="18"/>
              </w:rPr>
              <w:t xml:space="preserve"> </w:t>
            </w:r>
            <w:r w:rsidRPr="00745031">
              <w:rPr>
                <w:sz w:val="18"/>
                <w:szCs w:val="18"/>
              </w:rPr>
              <w:t>031</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40</w:t>
            </w:r>
            <w:r>
              <w:rPr>
                <w:rFonts w:hint="eastAsia"/>
                <w:sz w:val="18"/>
                <w:szCs w:val="18"/>
              </w:rPr>
              <w:t xml:space="preserve"> </w:t>
            </w:r>
            <w:r w:rsidRPr="00745031">
              <w:rPr>
                <w:sz w:val="18"/>
                <w:szCs w:val="18"/>
              </w:rPr>
              <w:t>710</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50</w:t>
            </w:r>
            <w:r w:rsidRPr="00B8527E">
              <w:rPr>
                <w:rFonts w:hint="eastAsia"/>
                <w:b/>
                <w:sz w:val="18"/>
                <w:szCs w:val="18"/>
              </w:rPr>
              <w:t xml:space="preserve"> </w:t>
            </w:r>
            <w:r w:rsidRPr="00B8527E">
              <w:rPr>
                <w:b/>
                <w:sz w:val="18"/>
                <w:szCs w:val="18"/>
              </w:rPr>
              <w:t>741</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w:t>
            </w:r>
            <w:r>
              <w:rPr>
                <w:rFonts w:hint="eastAsia"/>
                <w:sz w:val="18"/>
                <w:szCs w:val="18"/>
              </w:rPr>
              <w:t xml:space="preserve"> </w:t>
            </w:r>
            <w:r w:rsidRPr="00745031">
              <w:rPr>
                <w:sz w:val="18"/>
                <w:szCs w:val="18"/>
              </w:rPr>
              <w:t>322</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w:t>
            </w:r>
            <w:r>
              <w:rPr>
                <w:rFonts w:hint="eastAsia"/>
                <w:sz w:val="18"/>
                <w:szCs w:val="18"/>
              </w:rPr>
              <w:t xml:space="preserve"> </w:t>
            </w:r>
            <w:r w:rsidRPr="00745031">
              <w:rPr>
                <w:sz w:val="18"/>
                <w:szCs w:val="18"/>
              </w:rPr>
              <w:t>651</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2</w:t>
            </w:r>
            <w:r w:rsidRPr="00B8527E">
              <w:rPr>
                <w:rFonts w:hint="eastAsia"/>
                <w:b/>
                <w:sz w:val="18"/>
                <w:szCs w:val="18"/>
              </w:rPr>
              <w:t xml:space="preserve"> </w:t>
            </w:r>
            <w:r w:rsidRPr="00B8527E">
              <w:rPr>
                <w:b/>
                <w:sz w:val="18"/>
                <w:szCs w:val="18"/>
              </w:rPr>
              <w:t>973</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EC3D2B" w:rsidRDefault="00967FDC" w:rsidP="00EC3D2B">
            <w:pPr>
              <w:jc w:val="left"/>
              <w:rPr>
                <w:b/>
                <w:bCs/>
                <w:sz w:val="18"/>
                <w:szCs w:val="18"/>
              </w:rPr>
            </w:pPr>
            <w:r w:rsidRPr="00EC3D2B">
              <w:rPr>
                <w:rFonts w:hint="eastAsia"/>
                <w:bCs/>
                <w:sz w:val="18"/>
                <w:szCs w:val="18"/>
              </w:rPr>
              <w:t>总计</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47</w:t>
            </w:r>
            <w:r w:rsidRPr="008327ED">
              <w:rPr>
                <w:rFonts w:eastAsia="SimHei" w:hint="eastAsia"/>
                <w:bCs/>
                <w:sz w:val="18"/>
                <w:szCs w:val="18"/>
              </w:rPr>
              <w:t xml:space="preserve"> </w:t>
            </w:r>
            <w:r w:rsidRPr="008327ED">
              <w:rPr>
                <w:rFonts w:eastAsia="SimHei"/>
                <w:bCs/>
                <w:sz w:val="18"/>
                <w:szCs w:val="18"/>
              </w:rPr>
              <w:t>575</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1</w:t>
            </w:r>
            <w:r w:rsidRPr="008327ED">
              <w:rPr>
                <w:rFonts w:eastAsia="SimHei" w:hint="eastAsia"/>
                <w:bCs/>
                <w:sz w:val="18"/>
                <w:szCs w:val="18"/>
              </w:rPr>
              <w:t>9</w:t>
            </w:r>
            <w:r w:rsidRPr="008327ED">
              <w:rPr>
                <w:rFonts w:eastAsia="SimHei"/>
                <w:bCs/>
                <w:sz w:val="18"/>
                <w:szCs w:val="18"/>
              </w:rPr>
              <w:t>2</w:t>
            </w:r>
            <w:r w:rsidRPr="008327ED">
              <w:rPr>
                <w:rFonts w:eastAsia="SimHei" w:hint="eastAsia"/>
                <w:bCs/>
                <w:sz w:val="18"/>
                <w:szCs w:val="18"/>
              </w:rPr>
              <w:t xml:space="preserve"> </w:t>
            </w:r>
            <w:r w:rsidRPr="008327ED">
              <w:rPr>
                <w:rFonts w:eastAsia="SimHei"/>
                <w:bCs/>
                <w:sz w:val="18"/>
                <w:szCs w:val="18"/>
              </w:rPr>
              <w:t>697</w:t>
            </w:r>
          </w:p>
        </w:tc>
        <w:tc>
          <w:tcPr>
            <w:tcW w:w="1039" w:type="dxa"/>
            <w:tcBorders>
              <w:top w:val="nil"/>
              <w:left w:val="nil"/>
              <w:bottom w:val="nil"/>
              <w:right w:val="nil"/>
            </w:tcBorders>
            <w:vAlign w:val="center"/>
          </w:tcPr>
          <w:p w:rsidR="00967FDC" w:rsidRPr="00B8527E" w:rsidRDefault="00967FDC" w:rsidP="00EC3D2B">
            <w:pPr>
              <w:jc w:val="right"/>
              <w:rPr>
                <w:b/>
                <w:bCs/>
                <w:sz w:val="18"/>
                <w:szCs w:val="18"/>
              </w:rPr>
            </w:pPr>
            <w:r w:rsidRPr="00B8527E">
              <w:rPr>
                <w:rFonts w:eastAsia="SimHei"/>
                <w:b/>
                <w:bCs/>
                <w:sz w:val="18"/>
                <w:szCs w:val="18"/>
              </w:rPr>
              <w:t>15</w:t>
            </w:r>
            <w:r w:rsidR="00070F83">
              <w:rPr>
                <w:rFonts w:eastAsia="SimHei" w:hint="eastAsia"/>
                <w:b/>
                <w:bCs/>
                <w:sz w:val="18"/>
                <w:szCs w:val="18"/>
              </w:rPr>
              <w:t xml:space="preserve"> </w:t>
            </w:r>
            <w:r w:rsidRPr="00B8527E">
              <w:rPr>
                <w:rFonts w:eastAsia="SimHei"/>
                <w:b/>
                <w:bCs/>
                <w:sz w:val="18"/>
                <w:szCs w:val="18"/>
              </w:rPr>
              <w:t>072</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w:t>
            </w:r>
            <w:r w:rsidRPr="008327ED">
              <w:rPr>
                <w:rFonts w:eastAsia="SimHei" w:hint="eastAsia"/>
                <w:bCs/>
                <w:sz w:val="18"/>
                <w:szCs w:val="18"/>
              </w:rPr>
              <w:t xml:space="preserve"> </w:t>
            </w:r>
            <w:r w:rsidRPr="008327ED">
              <w:rPr>
                <w:rFonts w:eastAsia="SimHei"/>
                <w:bCs/>
                <w:sz w:val="18"/>
                <w:szCs w:val="18"/>
              </w:rPr>
              <w:t>670</w:t>
            </w:r>
          </w:p>
        </w:tc>
        <w:tc>
          <w:tcPr>
            <w:tcW w:w="1040"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6</w:t>
            </w:r>
            <w:r w:rsidRPr="008327ED">
              <w:rPr>
                <w:rFonts w:eastAsia="SimHei" w:hint="eastAsia"/>
                <w:bCs/>
                <w:sz w:val="18"/>
                <w:szCs w:val="18"/>
              </w:rPr>
              <w:t xml:space="preserve"> </w:t>
            </w:r>
            <w:r w:rsidRPr="008327ED">
              <w:rPr>
                <w:rFonts w:eastAsia="SimHei"/>
                <w:bCs/>
                <w:sz w:val="18"/>
                <w:szCs w:val="18"/>
              </w:rPr>
              <w:t>518</w:t>
            </w:r>
          </w:p>
        </w:tc>
        <w:tc>
          <w:tcPr>
            <w:tcW w:w="1040" w:type="dxa"/>
            <w:tcBorders>
              <w:top w:val="nil"/>
              <w:left w:val="nil"/>
              <w:bottom w:val="nil"/>
              <w:right w:val="nil"/>
            </w:tcBorders>
            <w:vAlign w:val="center"/>
          </w:tcPr>
          <w:p w:rsidR="00967FDC" w:rsidRPr="00B8527E" w:rsidRDefault="00967FDC" w:rsidP="00EC3D2B">
            <w:pPr>
              <w:jc w:val="right"/>
              <w:rPr>
                <w:rFonts w:eastAsia="SimHei"/>
                <w:b/>
                <w:bCs/>
                <w:sz w:val="18"/>
                <w:szCs w:val="18"/>
              </w:rPr>
            </w:pPr>
            <w:r w:rsidRPr="00B8527E">
              <w:rPr>
                <w:rFonts w:eastAsia="SimHei"/>
                <w:b/>
                <w:bCs/>
                <w:sz w:val="18"/>
                <w:szCs w:val="18"/>
              </w:rPr>
              <w:t>12</w:t>
            </w:r>
            <w:r w:rsidRPr="00B8527E">
              <w:rPr>
                <w:rFonts w:eastAsia="SimHei" w:hint="eastAsia"/>
                <w:b/>
                <w:bCs/>
                <w:sz w:val="18"/>
                <w:szCs w:val="18"/>
              </w:rPr>
              <w:t xml:space="preserve"> </w:t>
            </w:r>
            <w:r w:rsidRPr="00B8527E">
              <w:rPr>
                <w:rFonts w:eastAsia="SimHei"/>
                <w:b/>
                <w:bCs/>
                <w:sz w:val="18"/>
                <w:szCs w:val="18"/>
              </w:rPr>
              <w:t>188</w:t>
            </w:r>
          </w:p>
        </w:tc>
      </w:tr>
      <w:tr w:rsidR="00967FDC" w:rsidRPr="00745031" w:rsidTr="00967FDC">
        <w:tc>
          <w:tcPr>
            <w:tcW w:w="1040" w:type="dxa"/>
            <w:vMerge w:val="restart"/>
            <w:tcBorders>
              <w:top w:val="nil"/>
              <w:left w:val="nil"/>
              <w:bottom w:val="nil"/>
              <w:right w:val="nil"/>
            </w:tcBorders>
            <w:vAlign w:val="center"/>
          </w:tcPr>
          <w:p w:rsidR="00967FDC" w:rsidRPr="00745031" w:rsidRDefault="00967FDC" w:rsidP="00EC3D2B">
            <w:pPr>
              <w:jc w:val="left"/>
              <w:rPr>
                <w:sz w:val="18"/>
                <w:szCs w:val="18"/>
              </w:rPr>
            </w:pPr>
            <w:r w:rsidRPr="00745031">
              <w:rPr>
                <w:sz w:val="18"/>
                <w:szCs w:val="18"/>
              </w:rPr>
              <w:t>2006</w:t>
            </w: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大学</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43</w:t>
            </w:r>
            <w:r>
              <w:rPr>
                <w:rFonts w:hint="eastAsia"/>
                <w:sz w:val="18"/>
                <w:szCs w:val="18"/>
              </w:rPr>
              <w:t xml:space="preserve"> </w:t>
            </w:r>
            <w:r w:rsidRPr="00745031">
              <w:rPr>
                <w:sz w:val="18"/>
                <w:szCs w:val="18"/>
              </w:rPr>
              <w:t>175</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73</w:t>
            </w:r>
            <w:r>
              <w:rPr>
                <w:rFonts w:hint="eastAsia"/>
                <w:sz w:val="18"/>
                <w:szCs w:val="18"/>
              </w:rPr>
              <w:t xml:space="preserve"> </w:t>
            </w:r>
            <w:r w:rsidRPr="00745031">
              <w:rPr>
                <w:sz w:val="18"/>
                <w:szCs w:val="18"/>
              </w:rPr>
              <w:t>805</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116</w:t>
            </w:r>
            <w:r w:rsidRPr="00B8527E">
              <w:rPr>
                <w:rFonts w:hint="eastAsia"/>
                <w:b/>
                <w:sz w:val="18"/>
                <w:szCs w:val="18"/>
              </w:rPr>
              <w:t xml:space="preserve"> </w:t>
            </w:r>
            <w:r w:rsidRPr="00B8527E">
              <w:rPr>
                <w:b/>
                <w:sz w:val="18"/>
                <w:szCs w:val="18"/>
              </w:rPr>
              <w:t>980</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w:t>
            </w:r>
            <w:r>
              <w:rPr>
                <w:rFonts w:hint="eastAsia"/>
                <w:sz w:val="18"/>
                <w:szCs w:val="18"/>
              </w:rPr>
              <w:t xml:space="preserve"> </w:t>
            </w:r>
            <w:r w:rsidRPr="00745031">
              <w:rPr>
                <w:sz w:val="18"/>
                <w:szCs w:val="18"/>
              </w:rPr>
              <w:t>330</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5</w:t>
            </w:r>
            <w:r>
              <w:rPr>
                <w:rFonts w:hint="eastAsia"/>
                <w:sz w:val="18"/>
                <w:szCs w:val="18"/>
              </w:rPr>
              <w:t xml:space="preserve"> </w:t>
            </w:r>
            <w:r w:rsidRPr="00745031">
              <w:rPr>
                <w:sz w:val="18"/>
                <w:szCs w:val="18"/>
              </w:rPr>
              <w:t>600</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9</w:t>
            </w:r>
            <w:r w:rsidRPr="00B8527E">
              <w:rPr>
                <w:rFonts w:hint="eastAsia"/>
                <w:b/>
                <w:sz w:val="18"/>
                <w:szCs w:val="18"/>
              </w:rPr>
              <w:t xml:space="preserve"> </w:t>
            </w:r>
            <w:r w:rsidRPr="00B8527E">
              <w:rPr>
                <w:b/>
                <w:sz w:val="18"/>
                <w:szCs w:val="18"/>
              </w:rPr>
              <w:t>930</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大专</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10</w:t>
            </w:r>
            <w:r>
              <w:rPr>
                <w:rFonts w:hint="eastAsia"/>
                <w:sz w:val="18"/>
                <w:szCs w:val="18"/>
              </w:rPr>
              <w:t xml:space="preserve"> </w:t>
            </w:r>
            <w:r w:rsidRPr="00745031">
              <w:rPr>
                <w:sz w:val="18"/>
                <w:szCs w:val="18"/>
              </w:rPr>
              <w:t>621</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42</w:t>
            </w:r>
            <w:r>
              <w:rPr>
                <w:rFonts w:hint="eastAsia"/>
                <w:sz w:val="18"/>
                <w:szCs w:val="18"/>
              </w:rPr>
              <w:t xml:space="preserve"> </w:t>
            </w:r>
            <w:r w:rsidRPr="00745031">
              <w:rPr>
                <w:sz w:val="18"/>
                <w:szCs w:val="18"/>
              </w:rPr>
              <w:t>786</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53</w:t>
            </w:r>
            <w:r w:rsidRPr="00B8527E">
              <w:rPr>
                <w:rFonts w:hint="eastAsia"/>
                <w:b/>
                <w:sz w:val="18"/>
                <w:szCs w:val="18"/>
              </w:rPr>
              <w:t xml:space="preserve"> </w:t>
            </w:r>
            <w:r w:rsidRPr="00B8527E">
              <w:rPr>
                <w:b/>
                <w:sz w:val="18"/>
                <w:szCs w:val="18"/>
              </w:rPr>
              <w:t>407</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713</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698</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1</w:t>
            </w:r>
            <w:r w:rsidRPr="00B8527E">
              <w:rPr>
                <w:rFonts w:hint="eastAsia"/>
                <w:b/>
                <w:sz w:val="18"/>
                <w:szCs w:val="18"/>
              </w:rPr>
              <w:t xml:space="preserve"> </w:t>
            </w:r>
            <w:r w:rsidRPr="00B8527E">
              <w:rPr>
                <w:b/>
                <w:sz w:val="18"/>
                <w:szCs w:val="18"/>
              </w:rPr>
              <w:t>411</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b/>
                <w:bCs/>
                <w:sz w:val="18"/>
                <w:szCs w:val="18"/>
              </w:rPr>
            </w:pPr>
            <w:r w:rsidRPr="00EC3D2B">
              <w:rPr>
                <w:rFonts w:hint="eastAsia"/>
                <w:bCs/>
                <w:sz w:val="18"/>
                <w:szCs w:val="18"/>
              </w:rPr>
              <w:t>总计</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53</w:t>
            </w:r>
            <w:r w:rsidRPr="008327ED">
              <w:rPr>
                <w:rFonts w:eastAsia="SimHei" w:hint="eastAsia"/>
                <w:bCs/>
                <w:sz w:val="18"/>
                <w:szCs w:val="18"/>
              </w:rPr>
              <w:t xml:space="preserve"> </w:t>
            </w:r>
            <w:r w:rsidRPr="008327ED">
              <w:rPr>
                <w:rFonts w:eastAsia="SimHei"/>
                <w:bCs/>
                <w:sz w:val="18"/>
                <w:szCs w:val="18"/>
              </w:rPr>
              <w:t>796</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116</w:t>
            </w:r>
            <w:r w:rsidRPr="008327ED">
              <w:rPr>
                <w:rFonts w:eastAsia="SimHei" w:hint="eastAsia"/>
                <w:bCs/>
                <w:sz w:val="18"/>
                <w:szCs w:val="18"/>
              </w:rPr>
              <w:t xml:space="preserve"> </w:t>
            </w:r>
            <w:r w:rsidRPr="008327ED">
              <w:rPr>
                <w:rFonts w:eastAsia="SimHei"/>
                <w:bCs/>
                <w:sz w:val="18"/>
                <w:szCs w:val="18"/>
              </w:rPr>
              <w:t>591</w:t>
            </w:r>
          </w:p>
        </w:tc>
        <w:tc>
          <w:tcPr>
            <w:tcW w:w="1039" w:type="dxa"/>
            <w:tcBorders>
              <w:top w:val="nil"/>
              <w:left w:val="nil"/>
              <w:bottom w:val="nil"/>
              <w:right w:val="nil"/>
            </w:tcBorders>
            <w:vAlign w:val="center"/>
          </w:tcPr>
          <w:p w:rsidR="00967FDC" w:rsidRPr="00B8527E" w:rsidRDefault="00967FDC" w:rsidP="00EC3D2B">
            <w:pPr>
              <w:jc w:val="right"/>
              <w:rPr>
                <w:b/>
                <w:bCs/>
                <w:sz w:val="18"/>
                <w:szCs w:val="18"/>
              </w:rPr>
            </w:pPr>
            <w:r w:rsidRPr="00B8527E">
              <w:rPr>
                <w:rFonts w:eastAsia="SimHei"/>
                <w:b/>
                <w:bCs/>
                <w:sz w:val="18"/>
                <w:szCs w:val="18"/>
              </w:rPr>
              <w:t>170</w:t>
            </w:r>
            <w:r w:rsidRPr="00B8527E">
              <w:rPr>
                <w:rFonts w:eastAsia="SimHei" w:hint="eastAsia"/>
                <w:b/>
                <w:bCs/>
                <w:sz w:val="18"/>
                <w:szCs w:val="18"/>
              </w:rPr>
              <w:t xml:space="preserve"> </w:t>
            </w:r>
            <w:r w:rsidRPr="00B8527E">
              <w:rPr>
                <w:rFonts w:eastAsia="SimHei"/>
                <w:b/>
                <w:bCs/>
                <w:sz w:val="18"/>
                <w:szCs w:val="18"/>
              </w:rPr>
              <w:t>387</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w:t>
            </w:r>
            <w:r w:rsidRPr="008327ED">
              <w:rPr>
                <w:rFonts w:eastAsia="SimHei" w:hint="eastAsia"/>
                <w:bCs/>
                <w:sz w:val="18"/>
                <w:szCs w:val="18"/>
              </w:rPr>
              <w:t xml:space="preserve"> </w:t>
            </w:r>
            <w:r w:rsidRPr="008327ED">
              <w:rPr>
                <w:rFonts w:eastAsia="SimHei"/>
                <w:bCs/>
                <w:sz w:val="18"/>
                <w:szCs w:val="18"/>
              </w:rPr>
              <w:t>043</w:t>
            </w:r>
          </w:p>
        </w:tc>
        <w:tc>
          <w:tcPr>
            <w:tcW w:w="1040"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6</w:t>
            </w:r>
            <w:r w:rsidRPr="008327ED">
              <w:rPr>
                <w:rFonts w:eastAsia="SimHei" w:hint="eastAsia"/>
                <w:bCs/>
                <w:sz w:val="18"/>
                <w:szCs w:val="18"/>
              </w:rPr>
              <w:t xml:space="preserve"> </w:t>
            </w:r>
            <w:r w:rsidRPr="008327ED">
              <w:rPr>
                <w:rFonts w:eastAsia="SimHei"/>
                <w:bCs/>
                <w:sz w:val="18"/>
                <w:szCs w:val="18"/>
              </w:rPr>
              <w:t>298</w:t>
            </w:r>
          </w:p>
        </w:tc>
        <w:tc>
          <w:tcPr>
            <w:tcW w:w="1040" w:type="dxa"/>
            <w:tcBorders>
              <w:top w:val="nil"/>
              <w:left w:val="nil"/>
              <w:bottom w:val="nil"/>
              <w:right w:val="nil"/>
            </w:tcBorders>
            <w:vAlign w:val="center"/>
          </w:tcPr>
          <w:p w:rsidR="00967FDC" w:rsidRPr="00B8527E" w:rsidRDefault="00967FDC" w:rsidP="00EC3D2B">
            <w:pPr>
              <w:jc w:val="right"/>
              <w:rPr>
                <w:rFonts w:eastAsia="SimHei"/>
                <w:b/>
                <w:bCs/>
                <w:sz w:val="18"/>
                <w:szCs w:val="18"/>
              </w:rPr>
            </w:pPr>
            <w:r w:rsidRPr="00B8527E">
              <w:rPr>
                <w:rFonts w:eastAsia="SimHei"/>
                <w:b/>
                <w:bCs/>
                <w:sz w:val="18"/>
                <w:szCs w:val="18"/>
              </w:rPr>
              <w:t>11</w:t>
            </w:r>
            <w:r w:rsidRPr="00B8527E">
              <w:rPr>
                <w:rFonts w:eastAsia="SimHei" w:hint="eastAsia"/>
                <w:b/>
                <w:bCs/>
                <w:sz w:val="18"/>
                <w:szCs w:val="18"/>
              </w:rPr>
              <w:t xml:space="preserve"> </w:t>
            </w:r>
            <w:r w:rsidRPr="00B8527E">
              <w:rPr>
                <w:rFonts w:eastAsia="SimHei"/>
                <w:b/>
                <w:bCs/>
                <w:sz w:val="18"/>
                <w:szCs w:val="18"/>
              </w:rPr>
              <w:t>341</w:t>
            </w:r>
          </w:p>
        </w:tc>
      </w:tr>
      <w:tr w:rsidR="00967FDC" w:rsidRPr="00745031" w:rsidTr="00967FDC">
        <w:tc>
          <w:tcPr>
            <w:tcW w:w="1040" w:type="dxa"/>
            <w:vMerge w:val="restart"/>
            <w:tcBorders>
              <w:top w:val="nil"/>
              <w:left w:val="nil"/>
              <w:bottom w:val="nil"/>
              <w:right w:val="nil"/>
            </w:tcBorders>
            <w:vAlign w:val="center"/>
          </w:tcPr>
          <w:p w:rsidR="00967FDC" w:rsidRPr="00745031" w:rsidRDefault="00967FDC" w:rsidP="00EC3D2B">
            <w:pPr>
              <w:jc w:val="left"/>
              <w:rPr>
                <w:sz w:val="18"/>
                <w:szCs w:val="18"/>
              </w:rPr>
            </w:pPr>
            <w:r w:rsidRPr="00745031">
              <w:rPr>
                <w:sz w:val="18"/>
                <w:szCs w:val="18"/>
              </w:rPr>
              <w:t>2007</w:t>
            </w: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大学</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41</w:t>
            </w:r>
            <w:r>
              <w:rPr>
                <w:rFonts w:hint="eastAsia"/>
                <w:sz w:val="18"/>
                <w:szCs w:val="18"/>
              </w:rPr>
              <w:t xml:space="preserve"> </w:t>
            </w:r>
            <w:r w:rsidRPr="00745031">
              <w:rPr>
                <w:sz w:val="18"/>
                <w:szCs w:val="18"/>
              </w:rPr>
              <w:t>699</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82</w:t>
            </w:r>
            <w:r>
              <w:rPr>
                <w:rFonts w:hint="eastAsia"/>
                <w:sz w:val="18"/>
                <w:szCs w:val="18"/>
              </w:rPr>
              <w:t xml:space="preserve"> </w:t>
            </w:r>
            <w:r w:rsidRPr="00745031">
              <w:rPr>
                <w:sz w:val="18"/>
                <w:szCs w:val="18"/>
              </w:rPr>
              <w:t>264</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123</w:t>
            </w:r>
            <w:r w:rsidRPr="00B8527E">
              <w:rPr>
                <w:rFonts w:hint="eastAsia"/>
                <w:b/>
                <w:sz w:val="18"/>
                <w:szCs w:val="18"/>
              </w:rPr>
              <w:t xml:space="preserve"> </w:t>
            </w:r>
            <w:r w:rsidRPr="00B8527E">
              <w:rPr>
                <w:b/>
                <w:sz w:val="18"/>
                <w:szCs w:val="18"/>
              </w:rPr>
              <w:t>963</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w:t>
            </w:r>
            <w:r>
              <w:rPr>
                <w:rFonts w:hint="eastAsia"/>
                <w:sz w:val="18"/>
                <w:szCs w:val="18"/>
              </w:rPr>
              <w:t xml:space="preserve"> </w:t>
            </w:r>
            <w:r w:rsidRPr="00745031">
              <w:rPr>
                <w:sz w:val="18"/>
                <w:szCs w:val="18"/>
              </w:rPr>
              <w:t>253</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w:t>
            </w:r>
            <w:r>
              <w:rPr>
                <w:rFonts w:hint="eastAsia"/>
                <w:sz w:val="18"/>
                <w:szCs w:val="18"/>
              </w:rPr>
              <w:t xml:space="preserve"> </w:t>
            </w:r>
            <w:r w:rsidRPr="00745031">
              <w:rPr>
                <w:sz w:val="18"/>
                <w:szCs w:val="18"/>
              </w:rPr>
              <w:t>778</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9</w:t>
            </w:r>
            <w:r w:rsidRPr="00B8527E">
              <w:rPr>
                <w:rFonts w:hint="eastAsia"/>
                <w:b/>
                <w:sz w:val="18"/>
                <w:szCs w:val="18"/>
              </w:rPr>
              <w:t xml:space="preserve"> </w:t>
            </w:r>
            <w:r w:rsidRPr="00B8527E">
              <w:rPr>
                <w:b/>
                <w:sz w:val="18"/>
                <w:szCs w:val="18"/>
              </w:rPr>
              <w:t>031</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大专</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9</w:t>
            </w:r>
            <w:r>
              <w:rPr>
                <w:rFonts w:hint="eastAsia"/>
                <w:sz w:val="18"/>
                <w:szCs w:val="18"/>
              </w:rPr>
              <w:t xml:space="preserve"> </w:t>
            </w:r>
            <w:r w:rsidRPr="00745031">
              <w:rPr>
                <w:sz w:val="18"/>
                <w:szCs w:val="18"/>
              </w:rPr>
              <w:t>582</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44</w:t>
            </w:r>
            <w:r>
              <w:rPr>
                <w:rFonts w:hint="eastAsia"/>
                <w:sz w:val="18"/>
                <w:szCs w:val="18"/>
              </w:rPr>
              <w:t xml:space="preserve"> </w:t>
            </w:r>
            <w:r w:rsidRPr="00745031">
              <w:rPr>
                <w:sz w:val="18"/>
                <w:szCs w:val="18"/>
              </w:rPr>
              <w:t>514</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54</w:t>
            </w:r>
            <w:r w:rsidRPr="00B8527E">
              <w:rPr>
                <w:rFonts w:hint="eastAsia"/>
                <w:b/>
                <w:sz w:val="18"/>
                <w:szCs w:val="18"/>
              </w:rPr>
              <w:t xml:space="preserve"> </w:t>
            </w:r>
            <w:r w:rsidRPr="00B8527E">
              <w:rPr>
                <w:b/>
                <w:sz w:val="18"/>
                <w:szCs w:val="18"/>
              </w:rPr>
              <w:t>096</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969</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w:t>
            </w:r>
            <w:r>
              <w:rPr>
                <w:rFonts w:hint="eastAsia"/>
                <w:sz w:val="18"/>
                <w:szCs w:val="18"/>
              </w:rPr>
              <w:t xml:space="preserve"> </w:t>
            </w:r>
            <w:r w:rsidRPr="00745031">
              <w:rPr>
                <w:sz w:val="18"/>
                <w:szCs w:val="18"/>
              </w:rPr>
              <w:t>105</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2</w:t>
            </w:r>
            <w:r w:rsidRPr="00B8527E">
              <w:rPr>
                <w:rFonts w:hint="eastAsia"/>
                <w:b/>
                <w:sz w:val="18"/>
                <w:szCs w:val="18"/>
              </w:rPr>
              <w:t xml:space="preserve"> </w:t>
            </w:r>
            <w:r w:rsidRPr="00B8527E">
              <w:rPr>
                <w:b/>
                <w:sz w:val="18"/>
                <w:szCs w:val="18"/>
              </w:rPr>
              <w:t>074</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b/>
                <w:bCs/>
                <w:sz w:val="18"/>
                <w:szCs w:val="18"/>
              </w:rPr>
            </w:pPr>
            <w:r w:rsidRPr="00EC3D2B">
              <w:rPr>
                <w:rFonts w:hint="eastAsia"/>
                <w:bCs/>
                <w:sz w:val="18"/>
                <w:szCs w:val="18"/>
              </w:rPr>
              <w:t>总计</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51</w:t>
            </w:r>
            <w:r w:rsidRPr="008327ED">
              <w:rPr>
                <w:rFonts w:eastAsia="SimHei" w:hint="eastAsia"/>
                <w:bCs/>
                <w:sz w:val="18"/>
                <w:szCs w:val="18"/>
              </w:rPr>
              <w:t xml:space="preserve"> </w:t>
            </w:r>
            <w:r w:rsidRPr="008327ED">
              <w:rPr>
                <w:rFonts w:eastAsia="SimHei"/>
                <w:bCs/>
                <w:sz w:val="18"/>
                <w:szCs w:val="18"/>
              </w:rPr>
              <w:t>281</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126</w:t>
            </w:r>
            <w:r w:rsidRPr="008327ED">
              <w:rPr>
                <w:rFonts w:eastAsia="SimHei" w:hint="eastAsia"/>
                <w:bCs/>
                <w:sz w:val="18"/>
                <w:szCs w:val="18"/>
              </w:rPr>
              <w:t xml:space="preserve"> </w:t>
            </w:r>
            <w:r w:rsidRPr="008327ED">
              <w:rPr>
                <w:rFonts w:eastAsia="SimHei"/>
                <w:bCs/>
                <w:sz w:val="18"/>
                <w:szCs w:val="18"/>
              </w:rPr>
              <w:t>778</w:t>
            </w:r>
          </w:p>
        </w:tc>
        <w:tc>
          <w:tcPr>
            <w:tcW w:w="1039" w:type="dxa"/>
            <w:tcBorders>
              <w:top w:val="nil"/>
              <w:left w:val="nil"/>
              <w:bottom w:val="nil"/>
              <w:right w:val="nil"/>
            </w:tcBorders>
            <w:vAlign w:val="center"/>
          </w:tcPr>
          <w:p w:rsidR="00967FDC" w:rsidRPr="00B8527E" w:rsidRDefault="00967FDC" w:rsidP="00EC3D2B">
            <w:pPr>
              <w:jc w:val="right"/>
              <w:rPr>
                <w:b/>
                <w:bCs/>
                <w:sz w:val="18"/>
                <w:szCs w:val="18"/>
              </w:rPr>
            </w:pPr>
            <w:r w:rsidRPr="00B8527E">
              <w:rPr>
                <w:rFonts w:eastAsia="SimHei"/>
                <w:b/>
                <w:bCs/>
                <w:sz w:val="18"/>
                <w:szCs w:val="18"/>
              </w:rPr>
              <w:t>178</w:t>
            </w:r>
            <w:r w:rsidRPr="00B8527E">
              <w:rPr>
                <w:rFonts w:eastAsia="SimHei" w:hint="eastAsia"/>
                <w:b/>
                <w:bCs/>
                <w:sz w:val="18"/>
                <w:szCs w:val="18"/>
              </w:rPr>
              <w:t xml:space="preserve"> </w:t>
            </w:r>
            <w:r w:rsidRPr="00B8527E">
              <w:rPr>
                <w:rFonts w:eastAsia="SimHei"/>
                <w:b/>
                <w:bCs/>
                <w:sz w:val="18"/>
                <w:szCs w:val="18"/>
              </w:rPr>
              <w:t>059</w:t>
            </w:r>
          </w:p>
        </w:tc>
        <w:tc>
          <w:tcPr>
            <w:tcW w:w="1039"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w:t>
            </w:r>
            <w:r w:rsidRPr="008327ED">
              <w:rPr>
                <w:rFonts w:eastAsia="SimHei" w:hint="eastAsia"/>
                <w:bCs/>
                <w:sz w:val="18"/>
                <w:szCs w:val="18"/>
              </w:rPr>
              <w:t xml:space="preserve"> </w:t>
            </w:r>
            <w:r w:rsidRPr="008327ED">
              <w:rPr>
                <w:rFonts w:eastAsia="SimHei"/>
                <w:bCs/>
                <w:sz w:val="18"/>
                <w:szCs w:val="18"/>
              </w:rPr>
              <w:t>222</w:t>
            </w:r>
          </w:p>
        </w:tc>
        <w:tc>
          <w:tcPr>
            <w:tcW w:w="1040" w:type="dxa"/>
            <w:tcBorders>
              <w:top w:val="nil"/>
              <w:left w:val="nil"/>
              <w:bottom w:val="nil"/>
              <w:right w:val="nil"/>
            </w:tcBorders>
            <w:vAlign w:val="center"/>
          </w:tcPr>
          <w:p w:rsidR="00967FDC" w:rsidRPr="00745031" w:rsidRDefault="00967FDC" w:rsidP="00EC3D2B">
            <w:pPr>
              <w:jc w:val="right"/>
              <w:rPr>
                <w:b/>
                <w:bCs/>
                <w:sz w:val="18"/>
                <w:szCs w:val="18"/>
              </w:rPr>
            </w:pPr>
            <w:r w:rsidRPr="008327ED">
              <w:rPr>
                <w:rFonts w:eastAsia="SimHei"/>
                <w:bCs/>
                <w:sz w:val="18"/>
                <w:szCs w:val="18"/>
              </w:rPr>
              <w:t>5</w:t>
            </w:r>
            <w:r w:rsidRPr="008327ED">
              <w:rPr>
                <w:rFonts w:eastAsia="SimHei" w:hint="eastAsia"/>
                <w:bCs/>
                <w:sz w:val="18"/>
                <w:szCs w:val="18"/>
              </w:rPr>
              <w:t xml:space="preserve"> </w:t>
            </w:r>
            <w:r w:rsidRPr="008327ED">
              <w:rPr>
                <w:rFonts w:eastAsia="SimHei"/>
                <w:bCs/>
                <w:sz w:val="18"/>
                <w:szCs w:val="18"/>
              </w:rPr>
              <w:t>883</w:t>
            </w:r>
          </w:p>
        </w:tc>
        <w:tc>
          <w:tcPr>
            <w:tcW w:w="1040" w:type="dxa"/>
            <w:tcBorders>
              <w:top w:val="nil"/>
              <w:left w:val="nil"/>
              <w:bottom w:val="nil"/>
              <w:right w:val="nil"/>
            </w:tcBorders>
            <w:vAlign w:val="center"/>
          </w:tcPr>
          <w:p w:rsidR="00967FDC" w:rsidRPr="00B8527E" w:rsidRDefault="00967FDC" w:rsidP="00EC3D2B">
            <w:pPr>
              <w:jc w:val="right"/>
              <w:rPr>
                <w:rFonts w:eastAsia="SimHei"/>
                <w:b/>
                <w:bCs/>
                <w:sz w:val="18"/>
                <w:szCs w:val="18"/>
              </w:rPr>
            </w:pPr>
            <w:r w:rsidRPr="00B8527E">
              <w:rPr>
                <w:rFonts w:eastAsia="SimHei"/>
                <w:b/>
                <w:bCs/>
                <w:sz w:val="18"/>
                <w:szCs w:val="18"/>
              </w:rPr>
              <w:t>11</w:t>
            </w:r>
            <w:r w:rsidRPr="00B8527E">
              <w:rPr>
                <w:rFonts w:eastAsia="SimHei" w:hint="eastAsia"/>
                <w:b/>
                <w:bCs/>
                <w:sz w:val="18"/>
                <w:szCs w:val="18"/>
              </w:rPr>
              <w:t xml:space="preserve"> </w:t>
            </w:r>
            <w:r w:rsidRPr="00B8527E">
              <w:rPr>
                <w:rFonts w:eastAsia="SimHei"/>
                <w:b/>
                <w:bCs/>
                <w:sz w:val="18"/>
                <w:szCs w:val="18"/>
              </w:rPr>
              <w:t>105</w:t>
            </w:r>
          </w:p>
        </w:tc>
      </w:tr>
      <w:tr w:rsidR="00967FDC" w:rsidRPr="00745031" w:rsidTr="00967FDC">
        <w:tc>
          <w:tcPr>
            <w:tcW w:w="1040" w:type="dxa"/>
            <w:vMerge w:val="restart"/>
            <w:tcBorders>
              <w:top w:val="nil"/>
              <w:left w:val="nil"/>
              <w:bottom w:val="nil"/>
              <w:right w:val="nil"/>
            </w:tcBorders>
            <w:vAlign w:val="center"/>
          </w:tcPr>
          <w:p w:rsidR="00967FDC" w:rsidRPr="00745031" w:rsidRDefault="00967FDC" w:rsidP="00EC3D2B">
            <w:pPr>
              <w:jc w:val="left"/>
              <w:rPr>
                <w:sz w:val="18"/>
                <w:szCs w:val="18"/>
              </w:rPr>
            </w:pPr>
            <w:r w:rsidRPr="00745031">
              <w:rPr>
                <w:sz w:val="18"/>
                <w:szCs w:val="18"/>
              </w:rPr>
              <w:t>2008</w:t>
            </w: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大学</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43</w:t>
            </w:r>
            <w:r>
              <w:rPr>
                <w:rFonts w:hint="eastAsia"/>
                <w:sz w:val="18"/>
                <w:szCs w:val="18"/>
              </w:rPr>
              <w:t xml:space="preserve"> </w:t>
            </w:r>
            <w:r w:rsidRPr="00745031">
              <w:rPr>
                <w:sz w:val="18"/>
                <w:szCs w:val="18"/>
              </w:rPr>
              <w:t>447</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92</w:t>
            </w:r>
            <w:r>
              <w:rPr>
                <w:rFonts w:hint="eastAsia"/>
                <w:sz w:val="18"/>
                <w:szCs w:val="18"/>
              </w:rPr>
              <w:t xml:space="preserve"> </w:t>
            </w:r>
            <w:r w:rsidRPr="00745031">
              <w:rPr>
                <w:sz w:val="18"/>
                <w:szCs w:val="18"/>
              </w:rPr>
              <w:t>265</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135</w:t>
            </w:r>
            <w:r w:rsidRPr="00B8527E">
              <w:rPr>
                <w:rFonts w:hint="eastAsia"/>
                <w:b/>
                <w:sz w:val="18"/>
                <w:szCs w:val="18"/>
              </w:rPr>
              <w:t xml:space="preserve"> </w:t>
            </w:r>
            <w:r w:rsidRPr="00B8527E">
              <w:rPr>
                <w:b/>
                <w:sz w:val="18"/>
                <w:szCs w:val="18"/>
              </w:rPr>
              <w:t>712</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w:t>
            </w:r>
            <w:r>
              <w:rPr>
                <w:rFonts w:hint="eastAsia"/>
                <w:sz w:val="18"/>
                <w:szCs w:val="18"/>
              </w:rPr>
              <w:t xml:space="preserve"> </w:t>
            </w:r>
            <w:r w:rsidRPr="00745031">
              <w:rPr>
                <w:sz w:val="18"/>
                <w:szCs w:val="18"/>
              </w:rPr>
              <w:t>5</w:t>
            </w:r>
            <w:r>
              <w:rPr>
                <w:rFonts w:hint="eastAsia"/>
                <w:sz w:val="18"/>
                <w:szCs w:val="18"/>
              </w:rPr>
              <w:t>2</w:t>
            </w:r>
            <w:r w:rsidRPr="00745031">
              <w:rPr>
                <w:sz w:val="18"/>
                <w:szCs w:val="18"/>
              </w:rPr>
              <w:t>3</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3</w:t>
            </w:r>
            <w:r>
              <w:rPr>
                <w:rFonts w:hint="eastAsia"/>
                <w:sz w:val="18"/>
                <w:szCs w:val="18"/>
              </w:rPr>
              <w:t xml:space="preserve"> </w:t>
            </w:r>
            <w:r w:rsidRPr="00745031">
              <w:rPr>
                <w:sz w:val="18"/>
                <w:szCs w:val="18"/>
              </w:rPr>
              <w:t>429</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7</w:t>
            </w:r>
            <w:r w:rsidRPr="00B8527E">
              <w:rPr>
                <w:rFonts w:hint="eastAsia"/>
                <w:b/>
                <w:sz w:val="18"/>
                <w:szCs w:val="18"/>
              </w:rPr>
              <w:t xml:space="preserve"> </w:t>
            </w:r>
            <w:r w:rsidRPr="00B8527E">
              <w:rPr>
                <w:b/>
                <w:sz w:val="18"/>
                <w:szCs w:val="18"/>
              </w:rPr>
              <w:t>972</w:t>
            </w:r>
          </w:p>
        </w:tc>
      </w:tr>
      <w:tr w:rsidR="00967FDC" w:rsidRPr="00745031" w:rsidTr="00967FDC">
        <w:tc>
          <w:tcPr>
            <w:tcW w:w="1040" w:type="dxa"/>
            <w:vMerge/>
            <w:tcBorders>
              <w:top w:val="nil"/>
              <w:left w:val="nil"/>
              <w:bottom w:val="nil"/>
              <w:right w:val="nil"/>
            </w:tcBorders>
            <w:vAlign w:val="center"/>
          </w:tcPr>
          <w:p w:rsidR="00967FDC" w:rsidRPr="00745031" w:rsidRDefault="00967FDC" w:rsidP="00EC3D2B">
            <w:pPr>
              <w:jc w:val="left"/>
              <w:rPr>
                <w:sz w:val="18"/>
                <w:szCs w:val="18"/>
              </w:rPr>
            </w:pPr>
          </w:p>
        </w:tc>
        <w:tc>
          <w:tcPr>
            <w:tcW w:w="1040" w:type="dxa"/>
            <w:tcBorders>
              <w:top w:val="nil"/>
              <w:left w:val="nil"/>
              <w:bottom w:val="nil"/>
              <w:right w:val="nil"/>
            </w:tcBorders>
            <w:vAlign w:val="center"/>
          </w:tcPr>
          <w:p w:rsidR="00967FDC" w:rsidRPr="00745031" w:rsidRDefault="00967FDC" w:rsidP="00EC3D2B">
            <w:pPr>
              <w:jc w:val="left"/>
              <w:rPr>
                <w:sz w:val="18"/>
                <w:szCs w:val="18"/>
              </w:rPr>
            </w:pPr>
            <w:r w:rsidRPr="00745031">
              <w:rPr>
                <w:rFonts w:hint="eastAsia"/>
                <w:sz w:val="18"/>
                <w:szCs w:val="18"/>
              </w:rPr>
              <w:t>大专</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9</w:t>
            </w:r>
            <w:r>
              <w:rPr>
                <w:rFonts w:hint="eastAsia"/>
                <w:sz w:val="18"/>
                <w:szCs w:val="18"/>
              </w:rPr>
              <w:t xml:space="preserve"> </w:t>
            </w:r>
            <w:r w:rsidRPr="00745031">
              <w:rPr>
                <w:sz w:val="18"/>
                <w:szCs w:val="18"/>
              </w:rPr>
              <w:t>645</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46</w:t>
            </w:r>
            <w:r>
              <w:rPr>
                <w:rFonts w:hint="eastAsia"/>
                <w:sz w:val="18"/>
                <w:szCs w:val="18"/>
              </w:rPr>
              <w:t xml:space="preserve"> </w:t>
            </w:r>
            <w:r w:rsidRPr="00745031">
              <w:rPr>
                <w:sz w:val="18"/>
                <w:szCs w:val="18"/>
              </w:rPr>
              <w:t>118</w:t>
            </w:r>
          </w:p>
        </w:tc>
        <w:tc>
          <w:tcPr>
            <w:tcW w:w="1039"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55</w:t>
            </w:r>
            <w:r w:rsidRPr="00B8527E">
              <w:rPr>
                <w:rFonts w:hint="eastAsia"/>
                <w:b/>
                <w:sz w:val="18"/>
                <w:szCs w:val="18"/>
              </w:rPr>
              <w:t xml:space="preserve"> </w:t>
            </w:r>
            <w:r w:rsidRPr="00B8527E">
              <w:rPr>
                <w:b/>
                <w:sz w:val="18"/>
                <w:szCs w:val="18"/>
              </w:rPr>
              <w:t>763</w:t>
            </w:r>
          </w:p>
        </w:tc>
        <w:tc>
          <w:tcPr>
            <w:tcW w:w="1039"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911</w:t>
            </w:r>
          </w:p>
        </w:tc>
        <w:tc>
          <w:tcPr>
            <w:tcW w:w="1040" w:type="dxa"/>
            <w:tcBorders>
              <w:top w:val="nil"/>
              <w:left w:val="nil"/>
              <w:bottom w:val="nil"/>
              <w:right w:val="nil"/>
            </w:tcBorders>
            <w:vAlign w:val="center"/>
          </w:tcPr>
          <w:p w:rsidR="00967FDC" w:rsidRPr="00745031" w:rsidRDefault="00967FDC" w:rsidP="00EC3D2B">
            <w:pPr>
              <w:jc w:val="right"/>
              <w:rPr>
                <w:sz w:val="18"/>
                <w:szCs w:val="18"/>
              </w:rPr>
            </w:pPr>
            <w:r w:rsidRPr="00745031">
              <w:rPr>
                <w:sz w:val="18"/>
                <w:szCs w:val="18"/>
              </w:rPr>
              <w:t>1</w:t>
            </w:r>
            <w:r>
              <w:rPr>
                <w:rFonts w:hint="eastAsia"/>
                <w:sz w:val="18"/>
                <w:szCs w:val="18"/>
              </w:rPr>
              <w:t xml:space="preserve"> </w:t>
            </w:r>
            <w:r w:rsidRPr="00745031">
              <w:rPr>
                <w:sz w:val="18"/>
                <w:szCs w:val="18"/>
              </w:rPr>
              <w:t>141</w:t>
            </w:r>
          </w:p>
        </w:tc>
        <w:tc>
          <w:tcPr>
            <w:tcW w:w="1040" w:type="dxa"/>
            <w:tcBorders>
              <w:top w:val="nil"/>
              <w:left w:val="nil"/>
              <w:bottom w:val="nil"/>
              <w:right w:val="nil"/>
            </w:tcBorders>
            <w:vAlign w:val="center"/>
          </w:tcPr>
          <w:p w:rsidR="00967FDC" w:rsidRPr="00B8527E" w:rsidRDefault="00967FDC" w:rsidP="00EC3D2B">
            <w:pPr>
              <w:jc w:val="right"/>
              <w:rPr>
                <w:b/>
                <w:sz w:val="18"/>
                <w:szCs w:val="18"/>
              </w:rPr>
            </w:pPr>
            <w:r w:rsidRPr="00B8527E">
              <w:rPr>
                <w:b/>
                <w:sz w:val="18"/>
                <w:szCs w:val="18"/>
              </w:rPr>
              <w:t>2</w:t>
            </w:r>
            <w:r w:rsidRPr="00B8527E">
              <w:rPr>
                <w:rFonts w:hint="eastAsia"/>
                <w:b/>
                <w:sz w:val="18"/>
                <w:szCs w:val="18"/>
              </w:rPr>
              <w:t xml:space="preserve"> </w:t>
            </w:r>
            <w:r w:rsidRPr="00B8527E">
              <w:rPr>
                <w:b/>
                <w:sz w:val="18"/>
                <w:szCs w:val="18"/>
              </w:rPr>
              <w:t>052</w:t>
            </w:r>
          </w:p>
        </w:tc>
      </w:tr>
      <w:tr w:rsidR="00967FDC" w:rsidRPr="00745031" w:rsidTr="00967FDC">
        <w:tc>
          <w:tcPr>
            <w:tcW w:w="1040" w:type="dxa"/>
            <w:vMerge/>
            <w:tcBorders>
              <w:top w:val="nil"/>
              <w:left w:val="nil"/>
              <w:bottom w:val="single" w:sz="12" w:space="0" w:color="auto"/>
              <w:right w:val="nil"/>
            </w:tcBorders>
            <w:vAlign w:val="center"/>
          </w:tcPr>
          <w:p w:rsidR="00967FDC" w:rsidRPr="00745031" w:rsidRDefault="00967FDC" w:rsidP="00EC3D2B">
            <w:pPr>
              <w:jc w:val="left"/>
              <w:rPr>
                <w:sz w:val="18"/>
                <w:szCs w:val="18"/>
              </w:rPr>
            </w:pPr>
          </w:p>
        </w:tc>
        <w:tc>
          <w:tcPr>
            <w:tcW w:w="1040" w:type="dxa"/>
            <w:tcBorders>
              <w:top w:val="nil"/>
              <w:left w:val="nil"/>
              <w:bottom w:val="single" w:sz="12" w:space="0" w:color="auto"/>
              <w:right w:val="nil"/>
            </w:tcBorders>
            <w:vAlign w:val="center"/>
          </w:tcPr>
          <w:p w:rsidR="00967FDC" w:rsidRPr="00745031" w:rsidRDefault="00967FDC" w:rsidP="00EC3D2B">
            <w:pPr>
              <w:jc w:val="left"/>
              <w:rPr>
                <w:b/>
                <w:bCs/>
                <w:sz w:val="18"/>
                <w:szCs w:val="18"/>
              </w:rPr>
            </w:pPr>
            <w:r w:rsidRPr="00EC3D2B">
              <w:rPr>
                <w:rFonts w:hint="eastAsia"/>
                <w:bCs/>
                <w:sz w:val="18"/>
                <w:szCs w:val="18"/>
              </w:rPr>
              <w:t>总计</w:t>
            </w:r>
          </w:p>
        </w:tc>
        <w:tc>
          <w:tcPr>
            <w:tcW w:w="1039" w:type="dxa"/>
            <w:tcBorders>
              <w:top w:val="nil"/>
              <w:left w:val="nil"/>
              <w:bottom w:val="single" w:sz="12" w:space="0" w:color="auto"/>
              <w:right w:val="nil"/>
            </w:tcBorders>
            <w:vAlign w:val="center"/>
          </w:tcPr>
          <w:p w:rsidR="00967FDC" w:rsidRPr="00745031" w:rsidRDefault="00967FDC" w:rsidP="00EC3D2B">
            <w:pPr>
              <w:jc w:val="right"/>
              <w:rPr>
                <w:b/>
                <w:bCs/>
                <w:sz w:val="18"/>
                <w:szCs w:val="18"/>
              </w:rPr>
            </w:pPr>
            <w:r w:rsidRPr="008327ED">
              <w:rPr>
                <w:rFonts w:eastAsia="SimHei"/>
                <w:bCs/>
                <w:sz w:val="18"/>
                <w:szCs w:val="18"/>
              </w:rPr>
              <w:t>53</w:t>
            </w:r>
            <w:r w:rsidRPr="008327ED">
              <w:rPr>
                <w:rFonts w:eastAsia="SimHei" w:hint="eastAsia"/>
                <w:bCs/>
                <w:sz w:val="18"/>
                <w:szCs w:val="18"/>
              </w:rPr>
              <w:t xml:space="preserve"> </w:t>
            </w:r>
            <w:r w:rsidRPr="008327ED">
              <w:rPr>
                <w:rFonts w:eastAsia="SimHei"/>
                <w:bCs/>
                <w:sz w:val="18"/>
                <w:szCs w:val="18"/>
              </w:rPr>
              <w:t>092</w:t>
            </w:r>
          </w:p>
        </w:tc>
        <w:tc>
          <w:tcPr>
            <w:tcW w:w="1039" w:type="dxa"/>
            <w:tcBorders>
              <w:top w:val="nil"/>
              <w:left w:val="nil"/>
              <w:bottom w:val="single" w:sz="12" w:space="0" w:color="auto"/>
              <w:right w:val="nil"/>
            </w:tcBorders>
            <w:vAlign w:val="center"/>
          </w:tcPr>
          <w:p w:rsidR="00967FDC" w:rsidRPr="00745031" w:rsidRDefault="00967FDC" w:rsidP="00EC3D2B">
            <w:pPr>
              <w:jc w:val="right"/>
              <w:rPr>
                <w:b/>
                <w:bCs/>
                <w:sz w:val="18"/>
                <w:szCs w:val="18"/>
              </w:rPr>
            </w:pPr>
            <w:r w:rsidRPr="008327ED">
              <w:rPr>
                <w:rFonts w:eastAsia="SimHei"/>
                <w:bCs/>
                <w:sz w:val="18"/>
                <w:szCs w:val="18"/>
              </w:rPr>
              <w:t>138</w:t>
            </w:r>
            <w:r w:rsidRPr="008327ED">
              <w:rPr>
                <w:rFonts w:eastAsia="SimHei" w:hint="eastAsia"/>
                <w:bCs/>
                <w:sz w:val="18"/>
                <w:szCs w:val="18"/>
              </w:rPr>
              <w:t xml:space="preserve"> </w:t>
            </w:r>
            <w:r w:rsidRPr="008327ED">
              <w:rPr>
                <w:rFonts w:eastAsia="SimHei"/>
                <w:bCs/>
                <w:sz w:val="18"/>
                <w:szCs w:val="18"/>
              </w:rPr>
              <w:t>383</w:t>
            </w:r>
          </w:p>
        </w:tc>
        <w:tc>
          <w:tcPr>
            <w:tcW w:w="1039" w:type="dxa"/>
            <w:tcBorders>
              <w:top w:val="nil"/>
              <w:left w:val="nil"/>
              <w:bottom w:val="single" w:sz="12" w:space="0" w:color="auto"/>
              <w:right w:val="nil"/>
            </w:tcBorders>
            <w:vAlign w:val="center"/>
          </w:tcPr>
          <w:p w:rsidR="00967FDC" w:rsidRPr="00B8527E" w:rsidRDefault="00967FDC" w:rsidP="00EC3D2B">
            <w:pPr>
              <w:jc w:val="right"/>
              <w:rPr>
                <w:b/>
                <w:bCs/>
                <w:sz w:val="18"/>
                <w:szCs w:val="18"/>
              </w:rPr>
            </w:pPr>
            <w:r w:rsidRPr="00B8527E">
              <w:rPr>
                <w:rFonts w:eastAsia="SimHei"/>
                <w:b/>
                <w:bCs/>
                <w:sz w:val="18"/>
                <w:szCs w:val="18"/>
              </w:rPr>
              <w:t>191</w:t>
            </w:r>
            <w:r w:rsidRPr="00B8527E">
              <w:rPr>
                <w:rFonts w:eastAsia="SimHei" w:hint="eastAsia"/>
                <w:b/>
                <w:bCs/>
                <w:sz w:val="18"/>
                <w:szCs w:val="18"/>
              </w:rPr>
              <w:t xml:space="preserve"> </w:t>
            </w:r>
            <w:r w:rsidRPr="00B8527E">
              <w:rPr>
                <w:rFonts w:eastAsia="SimHei"/>
                <w:b/>
                <w:bCs/>
                <w:sz w:val="18"/>
                <w:szCs w:val="18"/>
              </w:rPr>
              <w:t>475</w:t>
            </w:r>
          </w:p>
        </w:tc>
        <w:tc>
          <w:tcPr>
            <w:tcW w:w="1039" w:type="dxa"/>
            <w:tcBorders>
              <w:top w:val="nil"/>
              <w:left w:val="nil"/>
              <w:bottom w:val="single" w:sz="12" w:space="0" w:color="auto"/>
              <w:right w:val="nil"/>
            </w:tcBorders>
            <w:vAlign w:val="center"/>
          </w:tcPr>
          <w:p w:rsidR="00967FDC" w:rsidRPr="00745031" w:rsidRDefault="00967FDC" w:rsidP="00EC3D2B">
            <w:pPr>
              <w:jc w:val="right"/>
              <w:rPr>
                <w:b/>
                <w:bCs/>
                <w:sz w:val="18"/>
                <w:szCs w:val="18"/>
              </w:rPr>
            </w:pPr>
            <w:r w:rsidRPr="008327ED">
              <w:rPr>
                <w:rFonts w:eastAsia="SimHei"/>
                <w:bCs/>
                <w:sz w:val="18"/>
                <w:szCs w:val="18"/>
              </w:rPr>
              <w:t>5</w:t>
            </w:r>
            <w:r w:rsidRPr="008327ED">
              <w:rPr>
                <w:rFonts w:eastAsia="SimHei" w:hint="eastAsia"/>
                <w:bCs/>
                <w:sz w:val="18"/>
                <w:szCs w:val="18"/>
              </w:rPr>
              <w:t xml:space="preserve"> </w:t>
            </w:r>
            <w:r w:rsidRPr="008327ED">
              <w:rPr>
                <w:rFonts w:eastAsia="SimHei"/>
                <w:bCs/>
                <w:sz w:val="18"/>
                <w:szCs w:val="18"/>
              </w:rPr>
              <w:t>454</w:t>
            </w:r>
          </w:p>
        </w:tc>
        <w:tc>
          <w:tcPr>
            <w:tcW w:w="1040" w:type="dxa"/>
            <w:tcBorders>
              <w:top w:val="nil"/>
              <w:left w:val="nil"/>
              <w:bottom w:val="single" w:sz="12" w:space="0" w:color="auto"/>
              <w:right w:val="nil"/>
            </w:tcBorders>
            <w:vAlign w:val="center"/>
          </w:tcPr>
          <w:p w:rsidR="00967FDC" w:rsidRPr="00745031" w:rsidRDefault="00967FDC" w:rsidP="00EC3D2B">
            <w:pPr>
              <w:jc w:val="right"/>
              <w:rPr>
                <w:b/>
                <w:bCs/>
                <w:sz w:val="18"/>
                <w:szCs w:val="18"/>
              </w:rPr>
            </w:pPr>
            <w:r w:rsidRPr="008327ED">
              <w:rPr>
                <w:rFonts w:eastAsia="SimHei"/>
                <w:bCs/>
                <w:sz w:val="18"/>
                <w:szCs w:val="18"/>
              </w:rPr>
              <w:t>4</w:t>
            </w:r>
            <w:r w:rsidRPr="008327ED">
              <w:rPr>
                <w:rFonts w:eastAsia="SimHei" w:hint="eastAsia"/>
                <w:bCs/>
                <w:sz w:val="18"/>
                <w:szCs w:val="18"/>
              </w:rPr>
              <w:t xml:space="preserve"> </w:t>
            </w:r>
            <w:r w:rsidRPr="008327ED">
              <w:rPr>
                <w:rFonts w:eastAsia="SimHei"/>
                <w:bCs/>
                <w:sz w:val="18"/>
                <w:szCs w:val="18"/>
              </w:rPr>
              <w:t>570</w:t>
            </w:r>
          </w:p>
        </w:tc>
        <w:tc>
          <w:tcPr>
            <w:tcW w:w="1040" w:type="dxa"/>
            <w:tcBorders>
              <w:top w:val="nil"/>
              <w:left w:val="nil"/>
              <w:bottom w:val="single" w:sz="12" w:space="0" w:color="auto"/>
              <w:right w:val="nil"/>
            </w:tcBorders>
            <w:vAlign w:val="center"/>
          </w:tcPr>
          <w:p w:rsidR="00967FDC" w:rsidRPr="00B8527E" w:rsidRDefault="00967FDC" w:rsidP="00EC3D2B">
            <w:pPr>
              <w:jc w:val="right"/>
              <w:rPr>
                <w:rFonts w:eastAsia="SimHei"/>
                <w:b/>
                <w:bCs/>
                <w:sz w:val="18"/>
                <w:szCs w:val="18"/>
              </w:rPr>
            </w:pPr>
            <w:r w:rsidRPr="00B8527E">
              <w:rPr>
                <w:rFonts w:eastAsia="SimHei"/>
                <w:b/>
                <w:bCs/>
                <w:sz w:val="18"/>
                <w:szCs w:val="18"/>
              </w:rPr>
              <w:t>10</w:t>
            </w:r>
            <w:r w:rsidRPr="00B8527E">
              <w:rPr>
                <w:rFonts w:eastAsia="SimHei" w:hint="eastAsia"/>
                <w:b/>
                <w:bCs/>
                <w:sz w:val="18"/>
                <w:szCs w:val="18"/>
              </w:rPr>
              <w:t xml:space="preserve"> </w:t>
            </w:r>
            <w:r w:rsidRPr="00B8527E">
              <w:rPr>
                <w:rFonts w:eastAsia="SimHei"/>
                <w:b/>
                <w:bCs/>
                <w:sz w:val="18"/>
                <w:szCs w:val="18"/>
              </w:rPr>
              <w:t>024</w:t>
            </w:r>
          </w:p>
        </w:tc>
      </w:tr>
    </w:tbl>
    <w:p w:rsidR="00EC3D2B" w:rsidRDefault="00EC3D2B" w:rsidP="00C60F83">
      <w:pPr>
        <w:pStyle w:val="SingleTxtGC"/>
        <w:spacing w:after="0"/>
        <w:rPr>
          <w:rFonts w:hint="eastAsia"/>
        </w:rPr>
      </w:pPr>
    </w:p>
    <w:p w:rsidR="00967FDC" w:rsidRDefault="00967FDC" w:rsidP="00EC3D2B">
      <w:pPr>
        <w:pStyle w:val="SingleTxtGC"/>
        <w:rPr>
          <w:rFonts w:hint="eastAsia"/>
        </w:rPr>
      </w:pPr>
      <w:r w:rsidRPr="005C1C24">
        <w:t>176</w:t>
      </w:r>
      <w:r>
        <w:t>.</w:t>
      </w:r>
      <w:r w:rsidRPr="005C1C24">
        <w:t xml:space="preserve"> </w:t>
      </w:r>
      <w:r w:rsidR="00EC3D2B">
        <w:rPr>
          <w:rFonts w:hint="eastAsia"/>
        </w:rPr>
        <w:t xml:space="preserve"> </w:t>
      </w:r>
      <w:r w:rsidRPr="005C1C24">
        <w:t>2008</w:t>
      </w:r>
      <w:r w:rsidRPr="005C1C24">
        <w:rPr>
          <w:rFonts w:hint="eastAsia"/>
        </w:rPr>
        <w:t>年统计局</w:t>
      </w:r>
      <w:r w:rsidRPr="005C1C24">
        <w:t>/</w:t>
      </w:r>
      <w:r w:rsidRPr="005C1C24">
        <w:rPr>
          <w:rFonts w:hint="eastAsia"/>
        </w:rPr>
        <w:t>创新工作机会普查资料显示，如表所示私营企业为女性创造的就业机会超过四分之三，占</w:t>
      </w:r>
      <w:r w:rsidRPr="005C1C24">
        <w:t>68.3%</w:t>
      </w:r>
      <w:r w:rsidRPr="005C1C24">
        <w:rPr>
          <w:rFonts w:hint="eastAsia"/>
        </w:rPr>
        <w:t>。与其对等的是国营企业创造的就业机会比例为</w:t>
      </w:r>
      <w:r w:rsidRPr="005C1C24">
        <w:t>30.7%</w:t>
      </w:r>
      <w:r w:rsidRPr="005C1C24">
        <w:rPr>
          <w:rFonts w:hint="eastAsia"/>
        </w:rPr>
        <w:t>。值得一提的是非政府组织在为男女创造新的就业机会方面没有明显贡献。</w:t>
      </w:r>
    </w:p>
    <w:p w:rsidR="00967FDC" w:rsidRDefault="00967FDC" w:rsidP="00967FDC">
      <w:pPr>
        <w:pStyle w:val="SingleTxtG"/>
        <w:rPr>
          <w:rFonts w:ascii="SimHei" w:eastAsia="SimHei" w:hint="eastAsia"/>
          <w:bCs/>
          <w:sz w:val="21"/>
          <w:szCs w:val="21"/>
          <w:lang w:val="en-US" w:eastAsia="zh-CN"/>
        </w:rPr>
      </w:pPr>
      <w:r w:rsidRPr="00A257AE">
        <w:rPr>
          <w:rFonts w:eastAsia="SimHei"/>
          <w:bCs/>
          <w:sz w:val="21"/>
          <w:szCs w:val="21"/>
          <w:lang w:val="en-US" w:eastAsia="zh-CN"/>
        </w:rPr>
        <w:t>2008</w:t>
      </w:r>
      <w:r w:rsidRPr="00A257AE">
        <w:rPr>
          <w:rFonts w:ascii="SimHei" w:eastAsia="SimHei" w:hint="eastAsia"/>
          <w:bCs/>
          <w:sz w:val="21"/>
          <w:szCs w:val="21"/>
          <w:lang w:val="en-US" w:eastAsia="zh-CN"/>
        </w:rPr>
        <w:t>年获得新工作人员比例分布</w:t>
      </w:r>
      <w:r w:rsidR="00494170">
        <w:rPr>
          <w:rFonts w:ascii="SimHei" w:eastAsia="SimHei" w:hint="eastAsia"/>
          <w:bCs/>
          <w:sz w:val="21"/>
          <w:szCs w:val="21"/>
          <w:lang w:val="en-US" w:eastAsia="zh-CN"/>
        </w:rPr>
        <w:t>(</w:t>
      </w:r>
      <w:r w:rsidRPr="00A257AE">
        <w:rPr>
          <w:rFonts w:ascii="SimHei" w:eastAsia="SimHei" w:hint="eastAsia"/>
          <w:bCs/>
          <w:sz w:val="21"/>
          <w:szCs w:val="21"/>
          <w:lang w:val="en-US" w:eastAsia="zh-CN"/>
        </w:rPr>
        <w:t>根据行业和性别</w:t>
      </w:r>
      <w:r w:rsidR="00494170">
        <w:rPr>
          <w:rFonts w:ascii="SimHei" w:eastAsia="SimHei" w:hint="eastAsia"/>
          <w:bCs/>
          <w:sz w:val="21"/>
          <w:szCs w:val="21"/>
          <w:lang w:val="en-US" w:eastAsia="zh-CN"/>
        </w:rPr>
        <w:t>)</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2716"/>
        <w:gridCol w:w="1241"/>
        <w:gridCol w:w="773"/>
        <w:gridCol w:w="1164"/>
        <w:gridCol w:w="773"/>
        <w:gridCol w:w="1088"/>
        <w:gridCol w:w="750"/>
      </w:tblGrid>
      <w:tr w:rsidR="00EC3D2B" w:rsidRPr="009F1F82" w:rsidTr="00EA40D8">
        <w:trPr>
          <w:jc w:val="right"/>
        </w:trPr>
        <w:tc>
          <w:tcPr>
            <w:tcW w:w="2716" w:type="dxa"/>
            <w:vMerge w:val="restart"/>
            <w:tcBorders>
              <w:top w:val="single" w:sz="4" w:space="0" w:color="auto"/>
              <w:right w:val="nil"/>
            </w:tcBorders>
            <w:shd w:val="clear" w:color="auto" w:fill="auto"/>
            <w:vAlign w:val="bottom"/>
          </w:tcPr>
          <w:p w:rsidR="00EC3D2B" w:rsidRPr="009F1F82" w:rsidRDefault="001C00E9" w:rsidP="00EA40D8">
            <w:pPr>
              <w:keepNext/>
              <w:tabs>
                <w:tab w:val="left" w:pos="-1100"/>
              </w:tabs>
              <w:autoSpaceDE w:val="0"/>
              <w:autoSpaceDN w:val="0"/>
              <w:spacing w:before="80" w:after="80" w:line="200" w:lineRule="exact"/>
              <w:rPr>
                <w:i/>
                <w:iCs/>
                <w:sz w:val="16"/>
                <w:szCs w:val="16"/>
              </w:rPr>
            </w:pPr>
            <w:r w:rsidRPr="00F750BE">
              <w:rPr>
                <w:rFonts w:eastAsia="KaiTi_GB2312"/>
                <w:sz w:val="18"/>
                <w:szCs w:val="18"/>
              </w:rPr>
              <w:t>工作领域</w:t>
            </w:r>
          </w:p>
        </w:tc>
        <w:tc>
          <w:tcPr>
            <w:tcW w:w="2014" w:type="dxa"/>
            <w:gridSpan w:val="2"/>
            <w:tcBorders>
              <w:top w:val="single" w:sz="4" w:space="0" w:color="auto"/>
              <w:left w:val="nil"/>
              <w:bottom w:val="single" w:sz="4" w:space="0" w:color="auto"/>
              <w:right w:val="single" w:sz="24" w:space="0" w:color="FFFFFF"/>
            </w:tcBorders>
            <w:shd w:val="clear" w:color="auto" w:fill="auto"/>
          </w:tcPr>
          <w:p w:rsidR="00EC3D2B" w:rsidRPr="009F1F82" w:rsidRDefault="00EC3D2B" w:rsidP="00EA40D8">
            <w:pPr>
              <w:keepNext/>
              <w:tabs>
                <w:tab w:val="left" w:pos="-1100"/>
              </w:tabs>
              <w:autoSpaceDE w:val="0"/>
              <w:autoSpaceDN w:val="0"/>
              <w:spacing w:before="80" w:after="80" w:line="200" w:lineRule="exact"/>
              <w:jc w:val="center"/>
              <w:rPr>
                <w:i/>
                <w:iCs/>
                <w:sz w:val="16"/>
                <w:szCs w:val="16"/>
              </w:rPr>
            </w:pPr>
            <w:r w:rsidRPr="00F750BE">
              <w:rPr>
                <w:rFonts w:eastAsia="KaiTi_GB2312"/>
                <w:sz w:val="18"/>
                <w:szCs w:val="18"/>
              </w:rPr>
              <w:t>男性</w:t>
            </w:r>
          </w:p>
        </w:tc>
        <w:tc>
          <w:tcPr>
            <w:tcW w:w="1937" w:type="dxa"/>
            <w:gridSpan w:val="2"/>
            <w:tcBorders>
              <w:top w:val="single" w:sz="4" w:space="0" w:color="auto"/>
              <w:left w:val="single" w:sz="24" w:space="0" w:color="FFFFFF"/>
              <w:bottom w:val="single" w:sz="4" w:space="0" w:color="auto"/>
              <w:right w:val="single" w:sz="24" w:space="0" w:color="FFFFFF"/>
            </w:tcBorders>
            <w:shd w:val="clear" w:color="auto" w:fill="auto"/>
          </w:tcPr>
          <w:p w:rsidR="00EC3D2B" w:rsidRPr="009F1F82" w:rsidRDefault="00EC3D2B" w:rsidP="00EA40D8">
            <w:pPr>
              <w:keepNext/>
              <w:tabs>
                <w:tab w:val="left" w:pos="-1100"/>
              </w:tabs>
              <w:autoSpaceDE w:val="0"/>
              <w:autoSpaceDN w:val="0"/>
              <w:spacing w:before="80" w:after="80" w:line="200" w:lineRule="exact"/>
              <w:jc w:val="center"/>
              <w:rPr>
                <w:i/>
                <w:iCs/>
                <w:sz w:val="16"/>
                <w:szCs w:val="16"/>
              </w:rPr>
            </w:pPr>
            <w:r w:rsidRPr="00F750BE">
              <w:rPr>
                <w:rFonts w:eastAsia="KaiTi_GB2312"/>
                <w:sz w:val="18"/>
                <w:szCs w:val="18"/>
              </w:rPr>
              <w:t>女性</w:t>
            </w:r>
          </w:p>
        </w:tc>
        <w:tc>
          <w:tcPr>
            <w:tcW w:w="1838" w:type="dxa"/>
            <w:gridSpan w:val="2"/>
            <w:tcBorders>
              <w:top w:val="single" w:sz="4" w:space="0" w:color="auto"/>
              <w:left w:val="single" w:sz="24" w:space="0" w:color="FFFFFF"/>
              <w:bottom w:val="single" w:sz="4" w:space="0" w:color="auto"/>
            </w:tcBorders>
            <w:shd w:val="clear" w:color="auto" w:fill="auto"/>
          </w:tcPr>
          <w:p w:rsidR="00EC3D2B" w:rsidRPr="009F1F82" w:rsidRDefault="00EC3D2B" w:rsidP="00EA40D8">
            <w:pPr>
              <w:keepNext/>
              <w:tabs>
                <w:tab w:val="left" w:pos="-1100"/>
              </w:tabs>
              <w:autoSpaceDE w:val="0"/>
              <w:autoSpaceDN w:val="0"/>
              <w:spacing w:before="80" w:after="80" w:line="200" w:lineRule="exact"/>
              <w:jc w:val="center"/>
              <w:rPr>
                <w:i/>
                <w:iCs/>
                <w:sz w:val="16"/>
                <w:szCs w:val="16"/>
              </w:rPr>
            </w:pPr>
            <w:r w:rsidRPr="00F750BE">
              <w:rPr>
                <w:rFonts w:eastAsia="KaiTi_GB2312"/>
                <w:sz w:val="18"/>
                <w:szCs w:val="18"/>
              </w:rPr>
              <w:t>合计</w:t>
            </w:r>
          </w:p>
        </w:tc>
      </w:tr>
      <w:tr w:rsidR="001C00E9" w:rsidRPr="009F1F82" w:rsidTr="00EA40D8">
        <w:trPr>
          <w:jc w:val="right"/>
        </w:trPr>
        <w:tc>
          <w:tcPr>
            <w:tcW w:w="2716" w:type="dxa"/>
            <w:vMerge/>
            <w:tcBorders>
              <w:bottom w:val="single" w:sz="12" w:space="0" w:color="auto"/>
              <w:right w:val="nil"/>
            </w:tcBorders>
            <w:shd w:val="clear" w:color="auto" w:fill="auto"/>
          </w:tcPr>
          <w:p w:rsidR="001C00E9" w:rsidRPr="009F1F82" w:rsidRDefault="001C00E9" w:rsidP="00EA40D8">
            <w:pPr>
              <w:keepNext/>
              <w:tabs>
                <w:tab w:val="left" w:pos="-1100"/>
              </w:tabs>
              <w:autoSpaceDE w:val="0"/>
              <w:autoSpaceDN w:val="0"/>
              <w:spacing w:before="80" w:after="80" w:line="200" w:lineRule="exact"/>
              <w:rPr>
                <w:i/>
                <w:iCs/>
                <w:sz w:val="16"/>
                <w:szCs w:val="16"/>
              </w:rPr>
            </w:pPr>
          </w:p>
        </w:tc>
        <w:tc>
          <w:tcPr>
            <w:tcW w:w="1241" w:type="dxa"/>
            <w:tcBorders>
              <w:top w:val="single" w:sz="4" w:space="0" w:color="auto"/>
              <w:left w:val="nil"/>
              <w:bottom w:val="single" w:sz="12" w:space="0" w:color="auto"/>
              <w:right w:val="nil"/>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数量</w:t>
            </w:r>
          </w:p>
        </w:tc>
        <w:tc>
          <w:tcPr>
            <w:tcW w:w="773" w:type="dxa"/>
            <w:tcBorders>
              <w:top w:val="single" w:sz="4" w:space="0" w:color="auto"/>
              <w:left w:val="nil"/>
              <w:bottom w:val="single" w:sz="12" w:space="0" w:color="auto"/>
              <w:right w:val="single" w:sz="24" w:space="0" w:color="FFFFFF"/>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w:t>
            </w:r>
          </w:p>
        </w:tc>
        <w:tc>
          <w:tcPr>
            <w:tcW w:w="1164" w:type="dxa"/>
            <w:tcBorders>
              <w:top w:val="single" w:sz="4" w:space="0" w:color="auto"/>
              <w:left w:val="single" w:sz="24" w:space="0" w:color="FFFFFF"/>
              <w:bottom w:val="single" w:sz="12" w:space="0" w:color="auto"/>
              <w:right w:val="nil"/>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数量</w:t>
            </w:r>
          </w:p>
        </w:tc>
        <w:tc>
          <w:tcPr>
            <w:tcW w:w="773" w:type="dxa"/>
            <w:tcBorders>
              <w:top w:val="single" w:sz="4" w:space="0" w:color="auto"/>
              <w:left w:val="nil"/>
              <w:bottom w:val="single" w:sz="12" w:space="0" w:color="auto"/>
              <w:right w:val="single" w:sz="24" w:space="0" w:color="FFFFFF"/>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w:t>
            </w:r>
          </w:p>
        </w:tc>
        <w:tc>
          <w:tcPr>
            <w:tcW w:w="1088" w:type="dxa"/>
            <w:tcBorders>
              <w:top w:val="single" w:sz="4" w:space="0" w:color="auto"/>
              <w:left w:val="single" w:sz="24" w:space="0" w:color="FFFFFF"/>
              <w:bottom w:val="single" w:sz="12" w:space="0" w:color="auto"/>
              <w:right w:val="nil"/>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数量</w:t>
            </w:r>
          </w:p>
        </w:tc>
        <w:tc>
          <w:tcPr>
            <w:tcW w:w="750" w:type="dxa"/>
            <w:tcBorders>
              <w:top w:val="single" w:sz="4" w:space="0" w:color="auto"/>
              <w:left w:val="nil"/>
              <w:bottom w:val="single" w:sz="12" w:space="0" w:color="auto"/>
            </w:tcBorders>
            <w:shd w:val="clear" w:color="auto" w:fill="auto"/>
            <w:vAlign w:val="center"/>
          </w:tcPr>
          <w:p w:rsidR="001C00E9" w:rsidRPr="00F750BE" w:rsidRDefault="001C00E9" w:rsidP="00EA40D8">
            <w:pPr>
              <w:jc w:val="right"/>
              <w:rPr>
                <w:rFonts w:eastAsia="KaiTi_GB2312"/>
                <w:sz w:val="18"/>
                <w:szCs w:val="18"/>
              </w:rPr>
            </w:pPr>
            <w:r w:rsidRPr="00F750BE">
              <w:rPr>
                <w:rFonts w:eastAsia="KaiTi_GB2312"/>
                <w:sz w:val="18"/>
                <w:szCs w:val="18"/>
              </w:rPr>
              <w:t>%</w:t>
            </w:r>
          </w:p>
        </w:tc>
      </w:tr>
      <w:tr w:rsidR="001C00E9" w:rsidRPr="009F1F82" w:rsidTr="00EA40D8">
        <w:trPr>
          <w:jc w:val="right"/>
        </w:trPr>
        <w:tc>
          <w:tcPr>
            <w:tcW w:w="2716" w:type="dxa"/>
            <w:tcBorders>
              <w:top w:val="single" w:sz="12" w:space="0" w:color="auto"/>
              <w:bottom w:val="nil"/>
              <w:right w:val="nil"/>
            </w:tcBorders>
            <w:shd w:val="clear" w:color="auto" w:fill="auto"/>
          </w:tcPr>
          <w:p w:rsidR="001C00E9" w:rsidRPr="00745031" w:rsidRDefault="001C00E9" w:rsidP="00EA40D8">
            <w:pPr>
              <w:rPr>
                <w:sz w:val="18"/>
                <w:szCs w:val="18"/>
              </w:rPr>
            </w:pPr>
            <w:r w:rsidRPr="00745031">
              <w:rPr>
                <w:rFonts w:hint="eastAsia"/>
                <w:sz w:val="18"/>
                <w:szCs w:val="18"/>
              </w:rPr>
              <w:t>国营企业</w:t>
            </w:r>
          </w:p>
        </w:tc>
        <w:tc>
          <w:tcPr>
            <w:tcW w:w="1241" w:type="dxa"/>
            <w:tcBorders>
              <w:top w:val="single" w:sz="12" w:space="0" w:color="auto"/>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Pr>
                <w:sz w:val="18"/>
                <w:szCs w:val="18"/>
              </w:rPr>
              <w:t>2</w:t>
            </w:r>
            <w:r w:rsidRPr="009F1F82">
              <w:rPr>
                <w:sz w:val="18"/>
                <w:szCs w:val="18"/>
              </w:rPr>
              <w:t>2 121</w:t>
            </w:r>
          </w:p>
        </w:tc>
        <w:tc>
          <w:tcPr>
            <w:tcW w:w="773" w:type="dxa"/>
            <w:tcBorders>
              <w:top w:val="single" w:sz="12" w:space="0" w:color="auto"/>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44.7</w:t>
            </w:r>
          </w:p>
        </w:tc>
        <w:tc>
          <w:tcPr>
            <w:tcW w:w="1164" w:type="dxa"/>
            <w:tcBorders>
              <w:top w:val="single" w:sz="12" w:space="0" w:color="auto"/>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4 698</w:t>
            </w:r>
          </w:p>
        </w:tc>
        <w:tc>
          <w:tcPr>
            <w:tcW w:w="773" w:type="dxa"/>
            <w:tcBorders>
              <w:top w:val="single" w:sz="12" w:space="0" w:color="auto"/>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30.7</w:t>
            </w:r>
          </w:p>
        </w:tc>
        <w:tc>
          <w:tcPr>
            <w:tcW w:w="1088" w:type="dxa"/>
            <w:tcBorders>
              <w:top w:val="single" w:sz="12" w:space="0" w:color="auto"/>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26 819</w:t>
            </w:r>
          </w:p>
        </w:tc>
        <w:tc>
          <w:tcPr>
            <w:tcW w:w="750" w:type="dxa"/>
            <w:tcBorders>
              <w:top w:val="single" w:sz="12" w:space="0" w:color="auto"/>
              <w:left w:val="nil"/>
              <w:bottom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41.4</w:t>
            </w:r>
          </w:p>
        </w:tc>
      </w:tr>
      <w:tr w:rsidR="001C00E9" w:rsidRPr="009F1F82" w:rsidTr="00EA40D8">
        <w:trPr>
          <w:jc w:val="right"/>
        </w:trPr>
        <w:tc>
          <w:tcPr>
            <w:tcW w:w="2716" w:type="dxa"/>
            <w:tcBorders>
              <w:top w:val="nil"/>
              <w:bottom w:val="nil"/>
              <w:right w:val="nil"/>
            </w:tcBorders>
            <w:shd w:val="clear" w:color="auto" w:fill="auto"/>
          </w:tcPr>
          <w:p w:rsidR="001C00E9" w:rsidRPr="00745031" w:rsidRDefault="001C00E9" w:rsidP="00EA40D8">
            <w:pPr>
              <w:rPr>
                <w:sz w:val="18"/>
                <w:szCs w:val="18"/>
              </w:rPr>
            </w:pPr>
            <w:r w:rsidRPr="00745031">
              <w:rPr>
                <w:rFonts w:hint="eastAsia"/>
                <w:sz w:val="18"/>
                <w:szCs w:val="18"/>
              </w:rPr>
              <w:t>正规的私人企业</w:t>
            </w:r>
          </w:p>
        </w:tc>
        <w:tc>
          <w:tcPr>
            <w:tcW w:w="1241"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25 928</w:t>
            </w:r>
          </w:p>
        </w:tc>
        <w:tc>
          <w:tcPr>
            <w:tcW w:w="773"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52.4</w:t>
            </w:r>
          </w:p>
        </w:tc>
        <w:tc>
          <w:tcPr>
            <w:tcW w:w="1164"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10 194</w:t>
            </w:r>
          </w:p>
        </w:tc>
        <w:tc>
          <w:tcPr>
            <w:tcW w:w="773"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66.6</w:t>
            </w:r>
          </w:p>
        </w:tc>
        <w:tc>
          <w:tcPr>
            <w:tcW w:w="1088"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36 122</w:t>
            </w:r>
          </w:p>
        </w:tc>
        <w:tc>
          <w:tcPr>
            <w:tcW w:w="750" w:type="dxa"/>
            <w:tcBorders>
              <w:top w:val="nil"/>
              <w:left w:val="nil"/>
              <w:bottom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55.7</w:t>
            </w:r>
          </w:p>
        </w:tc>
      </w:tr>
      <w:tr w:rsidR="001C00E9" w:rsidRPr="009F1F82" w:rsidTr="00EA40D8">
        <w:trPr>
          <w:jc w:val="right"/>
        </w:trPr>
        <w:tc>
          <w:tcPr>
            <w:tcW w:w="2716" w:type="dxa"/>
            <w:tcBorders>
              <w:top w:val="nil"/>
              <w:bottom w:val="nil"/>
              <w:right w:val="nil"/>
            </w:tcBorders>
            <w:shd w:val="clear" w:color="auto" w:fill="auto"/>
          </w:tcPr>
          <w:p w:rsidR="001C00E9" w:rsidRPr="00745031" w:rsidRDefault="001C00E9" w:rsidP="00EA40D8">
            <w:pPr>
              <w:rPr>
                <w:sz w:val="18"/>
                <w:szCs w:val="18"/>
              </w:rPr>
            </w:pPr>
            <w:r w:rsidRPr="00745031">
              <w:rPr>
                <w:rFonts w:hint="eastAsia"/>
                <w:sz w:val="18"/>
                <w:szCs w:val="18"/>
              </w:rPr>
              <w:t>不正规的私人企业</w:t>
            </w:r>
          </w:p>
        </w:tc>
        <w:tc>
          <w:tcPr>
            <w:tcW w:w="1241"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1 244</w:t>
            </w:r>
          </w:p>
        </w:tc>
        <w:tc>
          <w:tcPr>
            <w:tcW w:w="773"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2.5</w:t>
            </w:r>
          </w:p>
        </w:tc>
        <w:tc>
          <w:tcPr>
            <w:tcW w:w="1164"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264</w:t>
            </w:r>
          </w:p>
        </w:tc>
        <w:tc>
          <w:tcPr>
            <w:tcW w:w="773"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1.7</w:t>
            </w:r>
          </w:p>
        </w:tc>
        <w:tc>
          <w:tcPr>
            <w:tcW w:w="1088" w:type="dxa"/>
            <w:tcBorders>
              <w:top w:val="nil"/>
              <w:left w:val="nil"/>
              <w:bottom w:val="nil"/>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1 507</w:t>
            </w:r>
          </w:p>
        </w:tc>
        <w:tc>
          <w:tcPr>
            <w:tcW w:w="750" w:type="dxa"/>
            <w:tcBorders>
              <w:top w:val="nil"/>
              <w:left w:val="nil"/>
              <w:bottom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2.3</w:t>
            </w:r>
          </w:p>
        </w:tc>
      </w:tr>
      <w:tr w:rsidR="001C00E9" w:rsidRPr="009F1F82" w:rsidTr="00EA40D8">
        <w:trPr>
          <w:jc w:val="right"/>
        </w:trPr>
        <w:tc>
          <w:tcPr>
            <w:tcW w:w="2716" w:type="dxa"/>
            <w:tcBorders>
              <w:top w:val="nil"/>
              <w:bottom w:val="single" w:sz="12" w:space="0" w:color="auto"/>
              <w:right w:val="nil"/>
            </w:tcBorders>
            <w:shd w:val="clear" w:color="auto" w:fill="auto"/>
          </w:tcPr>
          <w:p w:rsidR="001C00E9" w:rsidRPr="00745031" w:rsidRDefault="001C00E9" w:rsidP="00EA40D8">
            <w:pPr>
              <w:rPr>
                <w:sz w:val="18"/>
                <w:szCs w:val="18"/>
              </w:rPr>
            </w:pPr>
            <w:r w:rsidRPr="00745031">
              <w:rPr>
                <w:rFonts w:hint="eastAsia"/>
                <w:sz w:val="18"/>
                <w:szCs w:val="18"/>
              </w:rPr>
              <w:t>非政府组织</w:t>
            </w:r>
          </w:p>
        </w:tc>
        <w:tc>
          <w:tcPr>
            <w:tcW w:w="1241" w:type="dxa"/>
            <w:tcBorders>
              <w:top w:val="nil"/>
              <w:left w:val="nil"/>
              <w:bottom w:val="single" w:sz="12" w:space="0" w:color="auto"/>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225</w:t>
            </w:r>
          </w:p>
        </w:tc>
        <w:tc>
          <w:tcPr>
            <w:tcW w:w="773" w:type="dxa"/>
            <w:tcBorders>
              <w:top w:val="nil"/>
              <w:left w:val="nil"/>
              <w:bottom w:val="single" w:sz="12" w:space="0" w:color="auto"/>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0.5</w:t>
            </w:r>
          </w:p>
        </w:tc>
        <w:tc>
          <w:tcPr>
            <w:tcW w:w="1164" w:type="dxa"/>
            <w:tcBorders>
              <w:top w:val="nil"/>
              <w:left w:val="nil"/>
              <w:bottom w:val="single" w:sz="12" w:space="0" w:color="auto"/>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155</w:t>
            </w:r>
          </w:p>
        </w:tc>
        <w:tc>
          <w:tcPr>
            <w:tcW w:w="773" w:type="dxa"/>
            <w:tcBorders>
              <w:top w:val="nil"/>
              <w:left w:val="nil"/>
              <w:bottom w:val="single" w:sz="12" w:space="0" w:color="auto"/>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1.0</w:t>
            </w:r>
          </w:p>
        </w:tc>
        <w:tc>
          <w:tcPr>
            <w:tcW w:w="1088" w:type="dxa"/>
            <w:tcBorders>
              <w:top w:val="nil"/>
              <w:left w:val="nil"/>
              <w:bottom w:val="single" w:sz="12" w:space="0" w:color="auto"/>
              <w:right w:val="nil"/>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379</w:t>
            </w:r>
          </w:p>
        </w:tc>
        <w:tc>
          <w:tcPr>
            <w:tcW w:w="750" w:type="dxa"/>
            <w:tcBorders>
              <w:top w:val="nil"/>
              <w:left w:val="nil"/>
              <w:bottom w:val="single" w:sz="12" w:space="0" w:color="auto"/>
            </w:tcBorders>
            <w:shd w:val="clear" w:color="auto" w:fill="auto"/>
          </w:tcPr>
          <w:p w:rsidR="001C00E9" w:rsidRPr="009F1F82" w:rsidRDefault="001C00E9" w:rsidP="00EA40D8">
            <w:pPr>
              <w:tabs>
                <w:tab w:val="left" w:pos="-1100"/>
              </w:tabs>
              <w:autoSpaceDE w:val="0"/>
              <w:autoSpaceDN w:val="0"/>
              <w:spacing w:before="40" w:after="40" w:line="220" w:lineRule="exact"/>
              <w:jc w:val="right"/>
              <w:rPr>
                <w:sz w:val="18"/>
                <w:szCs w:val="18"/>
              </w:rPr>
            </w:pPr>
            <w:r w:rsidRPr="009F1F82">
              <w:rPr>
                <w:sz w:val="18"/>
                <w:szCs w:val="18"/>
              </w:rPr>
              <w:t>0.6</w:t>
            </w:r>
          </w:p>
        </w:tc>
      </w:tr>
    </w:tbl>
    <w:p w:rsidR="00967FDC" w:rsidRPr="005C1C24" w:rsidRDefault="00EC3D2B" w:rsidP="00EC3D2B">
      <w:pPr>
        <w:pStyle w:val="H23GC"/>
      </w:pPr>
      <w:r>
        <w:rPr>
          <w:rFonts w:hint="eastAsia"/>
        </w:rPr>
        <w:tab/>
      </w:r>
      <w:r>
        <w:rPr>
          <w:rFonts w:hint="eastAsia"/>
        </w:rPr>
        <w:tab/>
      </w:r>
      <w:r w:rsidR="00967FDC">
        <w:rPr>
          <w:rFonts w:hint="eastAsia"/>
        </w:rPr>
        <w:t>第十一条</w:t>
      </w:r>
      <w:r w:rsidR="00967FDC" w:rsidRPr="005C1C24">
        <w:rPr>
          <w:rFonts w:hint="eastAsia"/>
        </w:rPr>
        <w:t>第</w:t>
      </w:r>
      <w:r w:rsidR="00967FDC" w:rsidRPr="005C1C24">
        <w:t>1</w:t>
      </w:r>
      <w:r w:rsidR="00967FDC" w:rsidRPr="005C1C24">
        <w:rPr>
          <w:rFonts w:hint="eastAsia"/>
        </w:rPr>
        <w:t>款</w:t>
      </w:r>
      <w:r w:rsidR="00494170">
        <w:rPr>
          <w:rFonts w:hint="eastAsia"/>
        </w:rPr>
        <w:t>(</w:t>
      </w:r>
      <w:r w:rsidR="00967FDC" w:rsidRPr="005C1C24">
        <w:rPr>
          <w:rFonts w:hint="eastAsia"/>
        </w:rPr>
        <w:t>c</w:t>
      </w:r>
      <w:r w:rsidR="00494170">
        <w:rPr>
          <w:rFonts w:hint="eastAsia"/>
        </w:rPr>
        <w:t>)</w:t>
      </w:r>
      <w:r w:rsidR="00967FDC" w:rsidRPr="005C1C24">
        <w:rPr>
          <w:rFonts w:hint="eastAsia"/>
        </w:rPr>
        <w:t>项</w:t>
      </w:r>
    </w:p>
    <w:p w:rsidR="00EC3D2B" w:rsidRDefault="00715AFB" w:rsidP="00715AFB">
      <w:pPr>
        <w:pStyle w:val="SingleTxtGC"/>
        <w:rPr>
          <w:rFonts w:hint="eastAsia"/>
        </w:rPr>
      </w:pPr>
      <w:r>
        <w:rPr>
          <w:rFonts w:hint="eastAsia"/>
        </w:rPr>
        <w:t xml:space="preserve">177.  </w:t>
      </w:r>
      <w:r w:rsidR="00967FDC" w:rsidRPr="005C1C24">
        <w:rPr>
          <w:rFonts w:hint="eastAsia"/>
        </w:rPr>
        <w:t>“一切为了约旦”文件确定了“通过培训、教育、适当支持和克服遇到的困难使更多妇女参与工作和生产”的重要意义。</w:t>
      </w:r>
      <w:r w:rsidR="00967FDC" w:rsidRPr="005C1C24">
        <w:t>2007</w:t>
      </w:r>
      <w:r w:rsidR="00967FDC" w:rsidRPr="005C1C24">
        <w:rPr>
          <w:rFonts w:hint="eastAsia"/>
        </w:rPr>
        <w:t>年的公民义务制度建立在公务员权力、义务和职业责任的透明、公正、机会均等、无性别歧视的原则上，公民义务办公室遵守这些原则进行设计规划、人力资源管理和选拔任命。该办公室在提升方面，无论是正常升级还是破格升级，在实施过程中没有性别区别条件，女性份额如表所示，与男女破格升级相比，女性正常升级的比例最大。</w:t>
      </w:r>
    </w:p>
    <w:p w:rsidR="00967FDC" w:rsidRDefault="00967FDC" w:rsidP="00EC3D2B">
      <w:pPr>
        <w:pStyle w:val="SingleTxtG"/>
        <w:rPr>
          <w:rFonts w:eastAsia="SimHei" w:hint="eastAsia"/>
          <w:sz w:val="21"/>
          <w:szCs w:val="21"/>
          <w:lang w:val="en-US" w:eastAsia="zh-CN"/>
        </w:rPr>
      </w:pPr>
      <w:r w:rsidRPr="00984550">
        <w:rPr>
          <w:rFonts w:eastAsia="SimHei"/>
          <w:sz w:val="21"/>
          <w:szCs w:val="21"/>
          <w:lang w:val="en-US" w:eastAsia="zh-CN"/>
        </w:rPr>
        <w:t>2009</w:t>
      </w:r>
      <w:r w:rsidRPr="00984550">
        <w:rPr>
          <w:rFonts w:eastAsia="SimHei"/>
          <w:sz w:val="21"/>
          <w:szCs w:val="21"/>
          <w:lang w:val="en-US" w:eastAsia="zh-CN"/>
        </w:rPr>
        <w:t>年部委和政府机构公务员提升总数</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298"/>
        <w:gridCol w:w="1256"/>
        <w:gridCol w:w="1107"/>
        <w:gridCol w:w="1301"/>
        <w:gridCol w:w="1361"/>
        <w:gridCol w:w="1047"/>
      </w:tblGrid>
      <w:tr w:rsidR="00EC3D2B" w:rsidRPr="006972B2" w:rsidTr="00EA40D8">
        <w:trPr>
          <w:jc w:val="center"/>
        </w:trPr>
        <w:tc>
          <w:tcPr>
            <w:tcW w:w="3661" w:type="dxa"/>
            <w:gridSpan w:val="3"/>
            <w:tcBorders>
              <w:top w:val="single" w:sz="4" w:space="0" w:color="auto"/>
              <w:bottom w:val="single" w:sz="4" w:space="0" w:color="auto"/>
              <w:right w:val="single" w:sz="24" w:space="0" w:color="FFFFFF"/>
            </w:tcBorders>
            <w:shd w:val="clear" w:color="auto" w:fill="auto"/>
          </w:tcPr>
          <w:p w:rsidR="00EC3D2B" w:rsidRPr="006972B2" w:rsidRDefault="00EC3D2B" w:rsidP="00EA40D8">
            <w:pPr>
              <w:keepNext/>
              <w:tabs>
                <w:tab w:val="left" w:pos="-1100"/>
              </w:tabs>
              <w:autoSpaceDE w:val="0"/>
              <w:autoSpaceDN w:val="0"/>
              <w:spacing w:before="80" w:after="80" w:line="200" w:lineRule="exact"/>
              <w:jc w:val="center"/>
              <w:rPr>
                <w:i/>
                <w:iCs/>
                <w:sz w:val="16"/>
                <w:szCs w:val="16"/>
              </w:rPr>
            </w:pPr>
            <w:r>
              <w:rPr>
                <w:rFonts w:ascii="KaiTi_GB2312" w:eastAsia="KaiTi_GB2312" w:hint="eastAsia"/>
                <w:sz w:val="18"/>
                <w:szCs w:val="18"/>
              </w:rPr>
              <w:t>破格</w:t>
            </w:r>
            <w:r w:rsidRPr="00B10D0E">
              <w:rPr>
                <w:rFonts w:ascii="KaiTi_GB2312" w:eastAsia="KaiTi_GB2312" w:hint="eastAsia"/>
                <w:sz w:val="18"/>
                <w:szCs w:val="18"/>
              </w:rPr>
              <w:t>提升</w:t>
            </w:r>
          </w:p>
        </w:tc>
        <w:tc>
          <w:tcPr>
            <w:tcW w:w="3709" w:type="dxa"/>
            <w:gridSpan w:val="3"/>
            <w:tcBorders>
              <w:top w:val="single" w:sz="4" w:space="0" w:color="auto"/>
              <w:left w:val="single" w:sz="24" w:space="0" w:color="FFFFFF"/>
              <w:bottom w:val="single" w:sz="4" w:space="0" w:color="auto"/>
            </w:tcBorders>
            <w:shd w:val="clear" w:color="auto" w:fill="auto"/>
          </w:tcPr>
          <w:p w:rsidR="00EC3D2B" w:rsidRPr="006972B2" w:rsidRDefault="00EC3D2B" w:rsidP="00EA40D8">
            <w:pPr>
              <w:keepNext/>
              <w:tabs>
                <w:tab w:val="left" w:pos="-1100"/>
              </w:tabs>
              <w:autoSpaceDE w:val="0"/>
              <w:autoSpaceDN w:val="0"/>
              <w:spacing w:before="80" w:after="80" w:line="200" w:lineRule="exact"/>
              <w:jc w:val="center"/>
              <w:rPr>
                <w:i/>
                <w:iCs/>
                <w:sz w:val="16"/>
                <w:szCs w:val="16"/>
              </w:rPr>
            </w:pPr>
            <w:r>
              <w:rPr>
                <w:rFonts w:ascii="KaiTi_GB2312" w:eastAsia="KaiTi_GB2312" w:hint="eastAsia"/>
                <w:sz w:val="18"/>
                <w:szCs w:val="18"/>
              </w:rPr>
              <w:t>正常</w:t>
            </w:r>
            <w:r w:rsidRPr="00B10D0E">
              <w:rPr>
                <w:rFonts w:ascii="KaiTi_GB2312" w:eastAsia="KaiTi_GB2312" w:hint="eastAsia"/>
                <w:sz w:val="18"/>
                <w:szCs w:val="18"/>
              </w:rPr>
              <w:t>提升</w:t>
            </w:r>
          </w:p>
        </w:tc>
      </w:tr>
      <w:tr w:rsidR="00EC3D2B" w:rsidRPr="006972B2" w:rsidTr="00EA40D8">
        <w:trPr>
          <w:jc w:val="center"/>
        </w:trPr>
        <w:tc>
          <w:tcPr>
            <w:tcW w:w="1298" w:type="dxa"/>
            <w:tcBorders>
              <w:top w:val="single" w:sz="4" w:space="0" w:color="auto"/>
              <w:bottom w:val="single" w:sz="12" w:space="0" w:color="auto"/>
              <w:right w:val="nil"/>
            </w:tcBorders>
            <w:shd w:val="clear" w:color="auto" w:fill="auto"/>
            <w:vAlign w:val="center"/>
          </w:tcPr>
          <w:p w:rsidR="00EC3D2B" w:rsidRPr="00B10D0E" w:rsidRDefault="00EC3D2B" w:rsidP="00EA40D8">
            <w:pPr>
              <w:jc w:val="right"/>
              <w:rPr>
                <w:rFonts w:ascii="KaiTi_GB2312" w:eastAsia="KaiTi_GB2312" w:hint="eastAsia"/>
                <w:sz w:val="18"/>
                <w:szCs w:val="18"/>
              </w:rPr>
            </w:pPr>
            <w:r w:rsidRPr="00B10D0E">
              <w:rPr>
                <w:rFonts w:ascii="KaiTi_GB2312" w:eastAsia="KaiTi_GB2312" w:hint="eastAsia"/>
                <w:sz w:val="18"/>
                <w:szCs w:val="18"/>
              </w:rPr>
              <w:t>男性</w:t>
            </w:r>
          </w:p>
        </w:tc>
        <w:tc>
          <w:tcPr>
            <w:tcW w:w="1256" w:type="dxa"/>
            <w:tcBorders>
              <w:top w:val="single" w:sz="4" w:space="0" w:color="auto"/>
              <w:left w:val="nil"/>
              <w:bottom w:val="single" w:sz="12" w:space="0" w:color="auto"/>
              <w:right w:val="nil"/>
            </w:tcBorders>
            <w:shd w:val="clear" w:color="auto" w:fill="auto"/>
            <w:vAlign w:val="center"/>
          </w:tcPr>
          <w:p w:rsidR="00EC3D2B" w:rsidRPr="00B10D0E" w:rsidRDefault="00EC3D2B" w:rsidP="00EA40D8">
            <w:pPr>
              <w:jc w:val="right"/>
              <w:rPr>
                <w:rFonts w:ascii="KaiTi_GB2312" w:eastAsia="KaiTi_GB2312" w:hint="eastAsia"/>
                <w:sz w:val="18"/>
                <w:szCs w:val="18"/>
              </w:rPr>
            </w:pPr>
            <w:r w:rsidRPr="00B10D0E">
              <w:rPr>
                <w:rFonts w:ascii="KaiTi_GB2312" w:eastAsia="KaiTi_GB2312" w:hint="eastAsia"/>
                <w:sz w:val="18"/>
                <w:szCs w:val="18"/>
              </w:rPr>
              <w:t>女性</w:t>
            </w:r>
          </w:p>
        </w:tc>
        <w:tc>
          <w:tcPr>
            <w:tcW w:w="1107" w:type="dxa"/>
            <w:tcBorders>
              <w:top w:val="single" w:sz="4" w:space="0" w:color="auto"/>
              <w:left w:val="nil"/>
              <w:bottom w:val="single" w:sz="12" w:space="0" w:color="auto"/>
              <w:right w:val="single" w:sz="24" w:space="0" w:color="FFFFFF"/>
            </w:tcBorders>
            <w:shd w:val="clear" w:color="auto" w:fill="auto"/>
            <w:vAlign w:val="center"/>
          </w:tcPr>
          <w:p w:rsidR="00EC3D2B" w:rsidRPr="00B10D0E" w:rsidRDefault="00EC3D2B" w:rsidP="00EA40D8">
            <w:pPr>
              <w:jc w:val="right"/>
              <w:rPr>
                <w:rFonts w:ascii="KaiTi_GB2312" w:eastAsia="KaiTi_GB2312" w:hint="eastAsia"/>
                <w:b/>
                <w:sz w:val="18"/>
                <w:szCs w:val="18"/>
              </w:rPr>
            </w:pPr>
            <w:r w:rsidRPr="00B10D0E">
              <w:rPr>
                <w:rFonts w:ascii="KaiTi_GB2312" w:eastAsia="KaiTi_GB2312" w:hint="eastAsia"/>
                <w:b/>
                <w:sz w:val="18"/>
                <w:szCs w:val="18"/>
              </w:rPr>
              <w:t>共计</w:t>
            </w:r>
          </w:p>
        </w:tc>
        <w:tc>
          <w:tcPr>
            <w:tcW w:w="1301" w:type="dxa"/>
            <w:tcBorders>
              <w:top w:val="single" w:sz="4" w:space="0" w:color="auto"/>
              <w:left w:val="single" w:sz="24" w:space="0" w:color="FFFFFF"/>
              <w:bottom w:val="single" w:sz="12" w:space="0" w:color="auto"/>
              <w:right w:val="nil"/>
            </w:tcBorders>
            <w:shd w:val="clear" w:color="auto" w:fill="auto"/>
            <w:vAlign w:val="center"/>
          </w:tcPr>
          <w:p w:rsidR="00EC3D2B" w:rsidRPr="00B10D0E" w:rsidRDefault="00EC3D2B" w:rsidP="00EA40D8">
            <w:pPr>
              <w:jc w:val="right"/>
              <w:rPr>
                <w:rFonts w:ascii="KaiTi_GB2312" w:eastAsia="KaiTi_GB2312" w:hint="eastAsia"/>
                <w:sz w:val="18"/>
                <w:szCs w:val="18"/>
              </w:rPr>
            </w:pPr>
            <w:r>
              <w:rPr>
                <w:rFonts w:ascii="KaiTi_GB2312" w:eastAsia="KaiTi_GB2312" w:hint="eastAsia"/>
                <w:sz w:val="18"/>
                <w:szCs w:val="18"/>
              </w:rPr>
              <w:t>男</w:t>
            </w:r>
            <w:r w:rsidRPr="00B10D0E">
              <w:rPr>
                <w:rFonts w:ascii="KaiTi_GB2312" w:eastAsia="KaiTi_GB2312" w:hint="eastAsia"/>
                <w:sz w:val="18"/>
                <w:szCs w:val="18"/>
              </w:rPr>
              <w:t>性</w:t>
            </w:r>
          </w:p>
        </w:tc>
        <w:tc>
          <w:tcPr>
            <w:tcW w:w="1361" w:type="dxa"/>
            <w:tcBorders>
              <w:top w:val="single" w:sz="4" w:space="0" w:color="auto"/>
              <w:left w:val="nil"/>
              <w:bottom w:val="single" w:sz="12" w:space="0" w:color="auto"/>
              <w:right w:val="nil"/>
            </w:tcBorders>
            <w:shd w:val="clear" w:color="auto" w:fill="auto"/>
            <w:vAlign w:val="center"/>
          </w:tcPr>
          <w:p w:rsidR="00EC3D2B" w:rsidRPr="00B10D0E" w:rsidRDefault="00EC3D2B" w:rsidP="00EA40D8">
            <w:pPr>
              <w:jc w:val="right"/>
              <w:rPr>
                <w:rFonts w:ascii="KaiTi_GB2312" w:eastAsia="KaiTi_GB2312" w:hint="eastAsia"/>
                <w:sz w:val="18"/>
                <w:szCs w:val="18"/>
              </w:rPr>
            </w:pPr>
            <w:r>
              <w:rPr>
                <w:rFonts w:ascii="KaiTi_GB2312" w:eastAsia="KaiTi_GB2312" w:hint="eastAsia"/>
                <w:sz w:val="18"/>
                <w:szCs w:val="18"/>
              </w:rPr>
              <w:t>女</w:t>
            </w:r>
            <w:r w:rsidRPr="00B10D0E">
              <w:rPr>
                <w:rFonts w:ascii="KaiTi_GB2312" w:eastAsia="KaiTi_GB2312" w:hint="eastAsia"/>
                <w:sz w:val="18"/>
                <w:szCs w:val="18"/>
              </w:rPr>
              <w:t>性</w:t>
            </w:r>
          </w:p>
        </w:tc>
        <w:tc>
          <w:tcPr>
            <w:tcW w:w="1047" w:type="dxa"/>
            <w:tcBorders>
              <w:top w:val="single" w:sz="4" w:space="0" w:color="auto"/>
              <w:left w:val="nil"/>
              <w:bottom w:val="single" w:sz="12" w:space="0" w:color="auto"/>
            </w:tcBorders>
            <w:shd w:val="clear" w:color="auto" w:fill="auto"/>
            <w:vAlign w:val="center"/>
          </w:tcPr>
          <w:p w:rsidR="00EC3D2B" w:rsidRPr="00B10D0E" w:rsidRDefault="00EC3D2B" w:rsidP="00EA40D8">
            <w:pPr>
              <w:jc w:val="right"/>
              <w:rPr>
                <w:rFonts w:ascii="KaiTi_GB2312" w:eastAsia="KaiTi_GB2312" w:hint="eastAsia"/>
                <w:b/>
                <w:sz w:val="18"/>
                <w:szCs w:val="18"/>
              </w:rPr>
            </w:pPr>
            <w:r w:rsidRPr="00B10D0E">
              <w:rPr>
                <w:rFonts w:ascii="KaiTi_GB2312" w:eastAsia="KaiTi_GB2312" w:hint="eastAsia"/>
                <w:b/>
                <w:sz w:val="18"/>
                <w:szCs w:val="18"/>
              </w:rPr>
              <w:t>共计</w:t>
            </w:r>
          </w:p>
        </w:tc>
      </w:tr>
      <w:tr w:rsidR="00EC3D2B" w:rsidRPr="006972B2" w:rsidTr="00EA40D8">
        <w:trPr>
          <w:jc w:val="center"/>
        </w:trPr>
        <w:tc>
          <w:tcPr>
            <w:tcW w:w="1298" w:type="dxa"/>
            <w:tcBorders>
              <w:top w:val="single" w:sz="12" w:space="0" w:color="auto"/>
              <w:right w:val="nil"/>
            </w:tcBorders>
            <w:shd w:val="clear" w:color="auto" w:fill="auto"/>
            <w:vAlign w:val="center"/>
          </w:tcPr>
          <w:p w:rsidR="00EC3D2B" w:rsidRPr="00745031" w:rsidRDefault="00EC3D2B" w:rsidP="00EA40D8">
            <w:pPr>
              <w:jc w:val="right"/>
              <w:rPr>
                <w:sz w:val="18"/>
                <w:szCs w:val="18"/>
              </w:rPr>
            </w:pPr>
            <w:r w:rsidRPr="00745031">
              <w:rPr>
                <w:sz w:val="18"/>
                <w:szCs w:val="18"/>
              </w:rPr>
              <w:t>7</w:t>
            </w:r>
            <w:r>
              <w:rPr>
                <w:rFonts w:hint="eastAsia"/>
                <w:sz w:val="18"/>
                <w:szCs w:val="18"/>
              </w:rPr>
              <w:t xml:space="preserve"> </w:t>
            </w:r>
            <w:r w:rsidRPr="00745031">
              <w:rPr>
                <w:sz w:val="18"/>
                <w:szCs w:val="18"/>
              </w:rPr>
              <w:t>734</w:t>
            </w:r>
          </w:p>
        </w:tc>
        <w:tc>
          <w:tcPr>
            <w:tcW w:w="1256" w:type="dxa"/>
            <w:tcBorders>
              <w:top w:val="single" w:sz="12" w:space="0" w:color="auto"/>
              <w:left w:val="nil"/>
              <w:right w:val="nil"/>
            </w:tcBorders>
            <w:shd w:val="clear" w:color="auto" w:fill="auto"/>
            <w:vAlign w:val="center"/>
          </w:tcPr>
          <w:p w:rsidR="00EC3D2B" w:rsidRPr="00745031" w:rsidRDefault="00EC3D2B" w:rsidP="00EA40D8">
            <w:pPr>
              <w:jc w:val="right"/>
              <w:rPr>
                <w:sz w:val="18"/>
                <w:szCs w:val="18"/>
              </w:rPr>
            </w:pPr>
            <w:r w:rsidRPr="00745031">
              <w:rPr>
                <w:sz w:val="18"/>
                <w:szCs w:val="18"/>
              </w:rPr>
              <w:t>8</w:t>
            </w:r>
            <w:r>
              <w:rPr>
                <w:rFonts w:hint="eastAsia"/>
                <w:sz w:val="18"/>
                <w:szCs w:val="18"/>
              </w:rPr>
              <w:t xml:space="preserve"> </w:t>
            </w:r>
            <w:r w:rsidRPr="00745031">
              <w:rPr>
                <w:sz w:val="18"/>
                <w:szCs w:val="18"/>
              </w:rPr>
              <w:t>495</w:t>
            </w:r>
          </w:p>
        </w:tc>
        <w:tc>
          <w:tcPr>
            <w:tcW w:w="1107" w:type="dxa"/>
            <w:tcBorders>
              <w:top w:val="single" w:sz="12" w:space="0" w:color="auto"/>
              <w:left w:val="nil"/>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16 229</w:t>
            </w:r>
          </w:p>
        </w:tc>
        <w:tc>
          <w:tcPr>
            <w:tcW w:w="1301" w:type="dxa"/>
            <w:tcBorders>
              <w:top w:val="single" w:sz="12" w:space="0" w:color="auto"/>
              <w:left w:val="nil"/>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2 187</w:t>
            </w:r>
          </w:p>
        </w:tc>
        <w:tc>
          <w:tcPr>
            <w:tcW w:w="1361" w:type="dxa"/>
            <w:tcBorders>
              <w:top w:val="single" w:sz="12" w:space="0" w:color="auto"/>
              <w:left w:val="nil"/>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1 880</w:t>
            </w:r>
          </w:p>
        </w:tc>
        <w:tc>
          <w:tcPr>
            <w:tcW w:w="1047" w:type="dxa"/>
            <w:tcBorders>
              <w:top w:val="single" w:sz="12" w:space="0" w:color="auto"/>
              <w:left w:val="nil"/>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 xml:space="preserve"> 4 067</w:t>
            </w:r>
          </w:p>
        </w:tc>
      </w:tr>
      <w:tr w:rsidR="00EC3D2B" w:rsidRPr="006972B2" w:rsidTr="00EA40D8">
        <w:trPr>
          <w:jc w:val="center"/>
        </w:trPr>
        <w:tc>
          <w:tcPr>
            <w:tcW w:w="1298" w:type="dxa"/>
            <w:tcBorders>
              <w:right w:val="nil"/>
            </w:tcBorders>
            <w:shd w:val="clear" w:color="auto" w:fill="auto"/>
            <w:vAlign w:val="center"/>
          </w:tcPr>
          <w:p w:rsidR="00EC3D2B" w:rsidRPr="00745031" w:rsidRDefault="00EC3D2B" w:rsidP="00EA40D8">
            <w:pPr>
              <w:jc w:val="right"/>
              <w:rPr>
                <w:sz w:val="18"/>
                <w:szCs w:val="18"/>
              </w:rPr>
            </w:pPr>
            <w:r w:rsidRPr="00745031">
              <w:rPr>
                <w:sz w:val="18"/>
                <w:szCs w:val="18"/>
              </w:rPr>
              <w:t>3</w:t>
            </w:r>
            <w:r>
              <w:rPr>
                <w:rFonts w:hint="eastAsia"/>
                <w:sz w:val="18"/>
                <w:szCs w:val="18"/>
              </w:rPr>
              <w:t xml:space="preserve"> </w:t>
            </w:r>
            <w:r w:rsidRPr="00745031">
              <w:rPr>
                <w:sz w:val="18"/>
                <w:szCs w:val="18"/>
              </w:rPr>
              <w:t>143</w:t>
            </w:r>
          </w:p>
        </w:tc>
        <w:tc>
          <w:tcPr>
            <w:tcW w:w="1256" w:type="dxa"/>
            <w:tcBorders>
              <w:left w:val="nil"/>
              <w:right w:val="nil"/>
            </w:tcBorders>
            <w:shd w:val="clear" w:color="auto" w:fill="auto"/>
            <w:vAlign w:val="center"/>
          </w:tcPr>
          <w:p w:rsidR="00EC3D2B" w:rsidRPr="00745031" w:rsidRDefault="00EC3D2B" w:rsidP="00EA40D8">
            <w:pPr>
              <w:jc w:val="right"/>
              <w:rPr>
                <w:sz w:val="18"/>
                <w:szCs w:val="18"/>
              </w:rPr>
            </w:pPr>
            <w:r w:rsidRPr="00745031">
              <w:rPr>
                <w:sz w:val="18"/>
                <w:szCs w:val="18"/>
              </w:rPr>
              <w:t>4</w:t>
            </w:r>
            <w:r>
              <w:rPr>
                <w:rFonts w:hint="eastAsia"/>
                <w:sz w:val="18"/>
                <w:szCs w:val="18"/>
              </w:rPr>
              <w:t xml:space="preserve"> </w:t>
            </w:r>
            <w:r w:rsidRPr="00745031">
              <w:rPr>
                <w:sz w:val="18"/>
                <w:szCs w:val="18"/>
              </w:rPr>
              <w:t>106</w:t>
            </w:r>
          </w:p>
        </w:tc>
        <w:tc>
          <w:tcPr>
            <w:tcW w:w="1107" w:type="dxa"/>
            <w:tcBorders>
              <w:left w:val="nil"/>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7 249</w:t>
            </w:r>
          </w:p>
        </w:tc>
        <w:tc>
          <w:tcPr>
            <w:tcW w:w="1301" w:type="dxa"/>
            <w:tcBorders>
              <w:left w:val="nil"/>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658</w:t>
            </w:r>
          </w:p>
        </w:tc>
        <w:tc>
          <w:tcPr>
            <w:tcW w:w="1361" w:type="dxa"/>
            <w:tcBorders>
              <w:left w:val="nil"/>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806</w:t>
            </w:r>
          </w:p>
        </w:tc>
        <w:tc>
          <w:tcPr>
            <w:tcW w:w="1047" w:type="dxa"/>
            <w:tcBorders>
              <w:left w:val="nil"/>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 xml:space="preserve"> 1 464</w:t>
            </w:r>
          </w:p>
        </w:tc>
      </w:tr>
      <w:tr w:rsidR="00EC3D2B" w:rsidRPr="006972B2" w:rsidTr="00EA40D8">
        <w:trPr>
          <w:jc w:val="center"/>
        </w:trPr>
        <w:tc>
          <w:tcPr>
            <w:tcW w:w="1298" w:type="dxa"/>
            <w:tcBorders>
              <w:bottom w:val="single" w:sz="12" w:space="0" w:color="auto"/>
              <w:right w:val="nil"/>
            </w:tcBorders>
            <w:shd w:val="clear" w:color="auto" w:fill="auto"/>
            <w:vAlign w:val="center"/>
          </w:tcPr>
          <w:p w:rsidR="00EC3D2B" w:rsidRPr="00745031" w:rsidRDefault="00EC3D2B" w:rsidP="00EA40D8">
            <w:pPr>
              <w:jc w:val="right"/>
              <w:rPr>
                <w:sz w:val="18"/>
                <w:szCs w:val="18"/>
              </w:rPr>
            </w:pPr>
            <w:r w:rsidRPr="00745031">
              <w:rPr>
                <w:sz w:val="18"/>
                <w:szCs w:val="18"/>
              </w:rPr>
              <w:t>10</w:t>
            </w:r>
            <w:r>
              <w:rPr>
                <w:rFonts w:hint="eastAsia"/>
                <w:sz w:val="18"/>
                <w:szCs w:val="18"/>
              </w:rPr>
              <w:t xml:space="preserve"> </w:t>
            </w:r>
            <w:r w:rsidRPr="00745031">
              <w:rPr>
                <w:sz w:val="18"/>
                <w:szCs w:val="18"/>
              </w:rPr>
              <w:t>877</w:t>
            </w:r>
          </w:p>
        </w:tc>
        <w:tc>
          <w:tcPr>
            <w:tcW w:w="1256" w:type="dxa"/>
            <w:tcBorders>
              <w:left w:val="nil"/>
              <w:bottom w:val="single" w:sz="12" w:space="0" w:color="auto"/>
              <w:right w:val="nil"/>
            </w:tcBorders>
            <w:shd w:val="clear" w:color="auto" w:fill="auto"/>
            <w:vAlign w:val="center"/>
          </w:tcPr>
          <w:p w:rsidR="00EC3D2B" w:rsidRPr="00745031" w:rsidRDefault="00EC3D2B" w:rsidP="00EA40D8">
            <w:pPr>
              <w:jc w:val="right"/>
              <w:rPr>
                <w:sz w:val="18"/>
                <w:szCs w:val="18"/>
              </w:rPr>
            </w:pPr>
            <w:r w:rsidRPr="00745031">
              <w:rPr>
                <w:sz w:val="18"/>
                <w:szCs w:val="18"/>
              </w:rPr>
              <w:t>12</w:t>
            </w:r>
            <w:r>
              <w:rPr>
                <w:rFonts w:hint="eastAsia"/>
                <w:sz w:val="18"/>
                <w:szCs w:val="18"/>
              </w:rPr>
              <w:t xml:space="preserve"> </w:t>
            </w:r>
            <w:r w:rsidRPr="00745031">
              <w:rPr>
                <w:sz w:val="18"/>
                <w:szCs w:val="18"/>
              </w:rPr>
              <w:t>601</w:t>
            </w:r>
          </w:p>
        </w:tc>
        <w:tc>
          <w:tcPr>
            <w:tcW w:w="1107" w:type="dxa"/>
            <w:tcBorders>
              <w:left w:val="nil"/>
              <w:bottom w:val="single" w:sz="12" w:space="0" w:color="auto"/>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23 478</w:t>
            </w:r>
          </w:p>
        </w:tc>
        <w:tc>
          <w:tcPr>
            <w:tcW w:w="1301" w:type="dxa"/>
            <w:tcBorders>
              <w:left w:val="nil"/>
              <w:bottom w:val="single" w:sz="12" w:space="0" w:color="auto"/>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2 845</w:t>
            </w:r>
          </w:p>
        </w:tc>
        <w:tc>
          <w:tcPr>
            <w:tcW w:w="1361" w:type="dxa"/>
            <w:tcBorders>
              <w:left w:val="nil"/>
              <w:bottom w:val="single" w:sz="12" w:space="0" w:color="auto"/>
              <w:right w:val="nil"/>
            </w:tcBorders>
            <w:shd w:val="clear" w:color="auto" w:fill="auto"/>
            <w:vAlign w:val="center"/>
          </w:tcPr>
          <w:p w:rsidR="00EC3D2B" w:rsidRPr="00745031" w:rsidRDefault="00EC3D2B" w:rsidP="00EA40D8">
            <w:pPr>
              <w:jc w:val="right"/>
              <w:rPr>
                <w:rFonts w:hint="eastAsia"/>
                <w:sz w:val="18"/>
                <w:szCs w:val="18"/>
              </w:rPr>
            </w:pPr>
            <w:r>
              <w:rPr>
                <w:rFonts w:hint="eastAsia"/>
                <w:sz w:val="18"/>
                <w:szCs w:val="18"/>
              </w:rPr>
              <w:t>2 686</w:t>
            </w:r>
          </w:p>
        </w:tc>
        <w:tc>
          <w:tcPr>
            <w:tcW w:w="1047" w:type="dxa"/>
            <w:tcBorders>
              <w:left w:val="nil"/>
              <w:bottom w:val="single" w:sz="12" w:space="0" w:color="auto"/>
              <w:right w:val="nil"/>
            </w:tcBorders>
            <w:shd w:val="clear" w:color="auto" w:fill="auto"/>
            <w:vAlign w:val="center"/>
          </w:tcPr>
          <w:p w:rsidR="00EC3D2B" w:rsidRPr="00B10D0E" w:rsidRDefault="00EC3D2B" w:rsidP="00EA40D8">
            <w:pPr>
              <w:jc w:val="right"/>
              <w:rPr>
                <w:rFonts w:hint="eastAsia"/>
                <w:b/>
                <w:sz w:val="18"/>
                <w:szCs w:val="18"/>
              </w:rPr>
            </w:pPr>
            <w:r>
              <w:rPr>
                <w:rFonts w:hint="eastAsia"/>
                <w:b/>
                <w:sz w:val="18"/>
                <w:szCs w:val="18"/>
              </w:rPr>
              <w:t xml:space="preserve"> 5 531</w:t>
            </w:r>
          </w:p>
        </w:tc>
      </w:tr>
    </w:tbl>
    <w:p w:rsidR="00EC3D2B" w:rsidRDefault="00EC3D2B" w:rsidP="00967FDC">
      <w:pPr>
        <w:pStyle w:val="SingleTxtG"/>
        <w:rPr>
          <w:rFonts w:eastAsia="SimHei" w:hint="eastAsia"/>
          <w:sz w:val="21"/>
          <w:szCs w:val="21"/>
          <w:lang w:val="en-US" w:eastAsia="zh-CN"/>
        </w:rPr>
      </w:pPr>
    </w:p>
    <w:p w:rsidR="00967FDC" w:rsidRDefault="00967FDC" w:rsidP="001C00E9">
      <w:pPr>
        <w:pStyle w:val="SingleTxtGC"/>
        <w:rPr>
          <w:rFonts w:hint="eastAsia"/>
        </w:rPr>
      </w:pPr>
      <w:r w:rsidRPr="005C1C24">
        <w:t>178</w:t>
      </w:r>
      <w:r>
        <w:t>.</w:t>
      </w:r>
      <w:r w:rsidRPr="005C1C24">
        <w:t xml:space="preserve"> </w:t>
      </w:r>
      <w:r w:rsidR="001C00E9">
        <w:rPr>
          <w:rFonts w:hint="eastAsia"/>
        </w:rPr>
        <w:t xml:space="preserve"> </w:t>
      </w:r>
      <w:r w:rsidRPr="005C1C24">
        <w:rPr>
          <w:rFonts w:hint="eastAsia"/>
        </w:rPr>
        <w:t>派遣公务员通过男女竞争方面，根据公民义务办公室的派遣公务员的指示进行，具体情况如表所示，在选定年份的国内外团组和培训中女性占有一定份额，</w:t>
      </w:r>
      <w:r w:rsidRPr="005C1C24">
        <w:t>2006</w:t>
      </w:r>
      <w:r>
        <w:rPr>
          <w:rFonts w:hint="eastAsia"/>
        </w:rPr>
        <w:t>-</w:t>
      </w:r>
      <w:r w:rsidRPr="005C1C24">
        <w:t>2009</w:t>
      </w:r>
      <w:r w:rsidRPr="005C1C24">
        <w:rPr>
          <w:rFonts w:hint="eastAsia"/>
        </w:rPr>
        <w:t>年上半年加入国内团组的女性人数为</w:t>
      </w:r>
      <w:r w:rsidRPr="005C1C24">
        <w:t>1</w:t>
      </w:r>
      <w:r>
        <w:rPr>
          <w:rFonts w:hint="eastAsia"/>
        </w:rPr>
        <w:t xml:space="preserve"> </w:t>
      </w:r>
      <w:r w:rsidRPr="005C1C24">
        <w:t>179</w:t>
      </w:r>
      <w:r w:rsidRPr="005C1C24">
        <w:rPr>
          <w:rFonts w:hint="eastAsia"/>
        </w:rPr>
        <w:t>人，国外团组有</w:t>
      </w:r>
      <w:r w:rsidRPr="005C1C24">
        <w:t>16</w:t>
      </w:r>
      <w:r w:rsidRPr="005C1C24">
        <w:rPr>
          <w:rFonts w:hint="eastAsia"/>
        </w:rPr>
        <w:t>人。</w:t>
      </w:r>
      <w:r w:rsidRPr="005C1C24">
        <w:t>2008</w:t>
      </w:r>
      <w:r w:rsidRPr="005C1C24">
        <w:rPr>
          <w:rFonts w:hint="eastAsia"/>
        </w:rPr>
        <w:t>年参加国外培训的男性份额超出</w:t>
      </w:r>
      <w:r w:rsidRPr="005C1C24">
        <w:t>6</w:t>
      </w:r>
      <w:r w:rsidRPr="005C1C24">
        <w:rPr>
          <w:rFonts w:hint="eastAsia"/>
        </w:rPr>
        <w:t>倍。派遣人员与派遣团组和培训时间相关，一般情况下女性不愿参加时间长的培训，不愿被派往国外的培训和团组。</w:t>
      </w:r>
    </w:p>
    <w:p w:rsidR="00967FDC" w:rsidRDefault="00E00ED6" w:rsidP="00967FDC">
      <w:pPr>
        <w:pStyle w:val="SingleTxtG"/>
        <w:rPr>
          <w:rFonts w:ascii="SimHei" w:eastAsia="SimHei" w:hint="eastAsia"/>
          <w:sz w:val="21"/>
          <w:szCs w:val="21"/>
          <w:lang w:val="en-US" w:eastAsia="zh-CN"/>
        </w:rPr>
      </w:pPr>
      <w:r>
        <w:rPr>
          <w:rFonts w:ascii="SimHei" w:eastAsia="SimHei"/>
          <w:sz w:val="21"/>
          <w:szCs w:val="21"/>
          <w:lang w:val="en-US" w:eastAsia="zh-CN"/>
        </w:rPr>
        <w:br w:type="page"/>
      </w:r>
      <w:r w:rsidR="00967FDC" w:rsidRPr="002F2608">
        <w:rPr>
          <w:rFonts w:ascii="SimHei" w:eastAsia="SimHei" w:hint="eastAsia"/>
          <w:sz w:val="21"/>
          <w:szCs w:val="21"/>
          <w:lang w:val="en-US" w:eastAsia="zh-CN"/>
        </w:rPr>
        <w:t>女性参加国内外培训和团组份额</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850"/>
        <w:gridCol w:w="676"/>
        <w:gridCol w:w="822"/>
        <w:gridCol w:w="681"/>
        <w:gridCol w:w="822"/>
        <w:gridCol w:w="681"/>
        <w:gridCol w:w="895"/>
        <w:gridCol w:w="1372"/>
        <w:gridCol w:w="879"/>
        <w:gridCol w:w="827"/>
      </w:tblGrid>
      <w:tr w:rsidR="001C00E9" w:rsidRPr="003575C0" w:rsidTr="00EA40D8">
        <w:trPr>
          <w:jc w:val="right"/>
        </w:trPr>
        <w:tc>
          <w:tcPr>
            <w:tcW w:w="850" w:type="dxa"/>
            <w:vMerge w:val="restart"/>
            <w:tcBorders>
              <w:top w:val="single" w:sz="4" w:space="0" w:color="auto"/>
              <w:right w:val="nil"/>
            </w:tcBorders>
            <w:shd w:val="clear" w:color="auto" w:fill="auto"/>
            <w:vAlign w:val="bottom"/>
          </w:tcPr>
          <w:p w:rsidR="001C00E9" w:rsidRPr="003575C0" w:rsidRDefault="001C00E9" w:rsidP="00EA40D8">
            <w:pPr>
              <w:keepNext/>
              <w:tabs>
                <w:tab w:val="left" w:pos="-1100"/>
              </w:tabs>
              <w:autoSpaceDE w:val="0"/>
              <w:autoSpaceDN w:val="0"/>
              <w:spacing w:before="80" w:after="80" w:line="200" w:lineRule="exact"/>
              <w:rPr>
                <w:i/>
                <w:iCs/>
                <w:sz w:val="16"/>
                <w:szCs w:val="16"/>
              </w:rPr>
            </w:pPr>
            <w:r w:rsidRPr="002F2608">
              <w:rPr>
                <w:rFonts w:ascii="KaiTi_GB2312" w:eastAsia="KaiTi_GB2312" w:hint="eastAsia"/>
                <w:sz w:val="18"/>
                <w:szCs w:val="18"/>
              </w:rPr>
              <w:t>年份</w:t>
            </w:r>
          </w:p>
        </w:tc>
        <w:tc>
          <w:tcPr>
            <w:tcW w:w="1498" w:type="dxa"/>
            <w:gridSpan w:val="2"/>
            <w:tcBorders>
              <w:top w:val="single" w:sz="4" w:space="0" w:color="auto"/>
              <w:left w:val="nil"/>
              <w:bottom w:val="single" w:sz="4" w:space="0" w:color="auto"/>
              <w:right w:val="single" w:sz="24" w:space="0" w:color="FFFFFF"/>
            </w:tcBorders>
            <w:shd w:val="clear" w:color="auto" w:fill="auto"/>
            <w:vAlign w:val="center"/>
          </w:tcPr>
          <w:p w:rsidR="001C00E9" w:rsidRPr="002F2608" w:rsidRDefault="001C00E9" w:rsidP="00EA40D8">
            <w:pPr>
              <w:jc w:val="center"/>
              <w:rPr>
                <w:rFonts w:ascii="KaiTi_GB2312" w:eastAsia="KaiTi_GB2312" w:hint="eastAsia"/>
                <w:sz w:val="18"/>
                <w:szCs w:val="18"/>
              </w:rPr>
            </w:pPr>
            <w:r w:rsidRPr="002F2608">
              <w:rPr>
                <w:rFonts w:ascii="KaiTi_GB2312" w:eastAsia="KaiTi_GB2312" w:hint="eastAsia"/>
                <w:sz w:val="18"/>
                <w:szCs w:val="18"/>
              </w:rPr>
              <w:t>国内</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1C00E9" w:rsidRPr="002F2608" w:rsidRDefault="001C00E9" w:rsidP="00EA40D8">
            <w:pPr>
              <w:jc w:val="center"/>
              <w:rPr>
                <w:rFonts w:ascii="KaiTi_GB2312" w:eastAsia="KaiTi_GB2312" w:hint="eastAsia"/>
                <w:sz w:val="18"/>
                <w:szCs w:val="18"/>
              </w:rPr>
            </w:pPr>
            <w:r w:rsidRPr="002F2608">
              <w:rPr>
                <w:rFonts w:ascii="KaiTi_GB2312" w:eastAsia="KaiTi_GB2312" w:hint="eastAsia"/>
                <w:sz w:val="18"/>
                <w:szCs w:val="18"/>
              </w:rPr>
              <w:t>国外</w:t>
            </w:r>
          </w:p>
        </w:tc>
        <w:tc>
          <w:tcPr>
            <w:tcW w:w="1576"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1C00E9" w:rsidRPr="002F2608" w:rsidRDefault="001C00E9" w:rsidP="00EA40D8">
            <w:pPr>
              <w:jc w:val="center"/>
              <w:rPr>
                <w:rFonts w:ascii="KaiTi_GB2312" w:eastAsia="KaiTi_GB2312" w:hint="eastAsia"/>
                <w:b/>
                <w:sz w:val="18"/>
                <w:szCs w:val="18"/>
              </w:rPr>
            </w:pPr>
            <w:r w:rsidRPr="002F2608">
              <w:rPr>
                <w:rFonts w:ascii="KaiTi_GB2312" w:eastAsia="KaiTi_GB2312" w:hint="eastAsia"/>
                <w:b/>
                <w:sz w:val="18"/>
                <w:szCs w:val="18"/>
              </w:rPr>
              <w:t>合计</w:t>
            </w:r>
          </w:p>
        </w:tc>
        <w:tc>
          <w:tcPr>
            <w:tcW w:w="3078" w:type="dxa"/>
            <w:gridSpan w:val="3"/>
            <w:tcBorders>
              <w:top w:val="single" w:sz="4" w:space="0" w:color="auto"/>
              <w:left w:val="single" w:sz="24" w:space="0" w:color="FFFFFF"/>
              <w:bottom w:val="single" w:sz="4" w:space="0" w:color="auto"/>
            </w:tcBorders>
            <w:shd w:val="clear" w:color="auto" w:fill="auto"/>
            <w:vAlign w:val="bottom"/>
          </w:tcPr>
          <w:p w:rsidR="001C00E9" w:rsidRPr="003575C0" w:rsidRDefault="001C00E9" w:rsidP="00EA40D8">
            <w:pPr>
              <w:keepNext/>
              <w:tabs>
                <w:tab w:val="left" w:pos="-1100"/>
              </w:tabs>
              <w:autoSpaceDE w:val="0"/>
              <w:autoSpaceDN w:val="0"/>
              <w:spacing w:before="80" w:after="80" w:line="200" w:lineRule="exact"/>
              <w:jc w:val="center"/>
              <w:rPr>
                <w:i/>
                <w:iCs/>
                <w:sz w:val="16"/>
                <w:szCs w:val="16"/>
              </w:rPr>
            </w:pPr>
            <w:r w:rsidRPr="002F2608">
              <w:rPr>
                <w:rFonts w:ascii="KaiTi_GB2312" w:eastAsia="KaiTi_GB2312" w:hint="eastAsia"/>
                <w:sz w:val="18"/>
                <w:szCs w:val="18"/>
              </w:rPr>
              <w:t>女性比例</w:t>
            </w:r>
          </w:p>
        </w:tc>
      </w:tr>
      <w:tr w:rsidR="001C00E9" w:rsidRPr="003575C0" w:rsidTr="00EA40D8">
        <w:trPr>
          <w:jc w:val="right"/>
        </w:trPr>
        <w:tc>
          <w:tcPr>
            <w:tcW w:w="850" w:type="dxa"/>
            <w:vMerge/>
            <w:tcBorders>
              <w:bottom w:val="single" w:sz="12" w:space="0" w:color="auto"/>
              <w:right w:val="nil"/>
            </w:tcBorders>
            <w:shd w:val="clear" w:color="auto" w:fill="auto"/>
            <w:vAlign w:val="bottom"/>
          </w:tcPr>
          <w:p w:rsidR="001C00E9" w:rsidRPr="003575C0" w:rsidRDefault="001C00E9" w:rsidP="00EA40D8">
            <w:pPr>
              <w:keepNext/>
              <w:tabs>
                <w:tab w:val="left" w:pos="-1100"/>
              </w:tabs>
              <w:autoSpaceDE w:val="0"/>
              <w:autoSpaceDN w:val="0"/>
              <w:spacing w:before="80" w:after="80" w:line="200" w:lineRule="exact"/>
              <w:rPr>
                <w:i/>
                <w:iCs/>
                <w:sz w:val="16"/>
                <w:szCs w:val="16"/>
              </w:rPr>
            </w:pPr>
          </w:p>
        </w:tc>
        <w:tc>
          <w:tcPr>
            <w:tcW w:w="676" w:type="dxa"/>
            <w:tcBorders>
              <w:top w:val="single" w:sz="4" w:space="0" w:color="auto"/>
              <w:left w:val="nil"/>
              <w:bottom w:val="single" w:sz="12" w:space="0" w:color="auto"/>
              <w:right w:val="nil"/>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男性</w:t>
            </w:r>
          </w:p>
        </w:tc>
        <w:tc>
          <w:tcPr>
            <w:tcW w:w="822" w:type="dxa"/>
            <w:tcBorders>
              <w:top w:val="single" w:sz="4" w:space="0" w:color="auto"/>
              <w:left w:val="nil"/>
              <w:bottom w:val="single" w:sz="12" w:space="0" w:color="auto"/>
              <w:right w:val="single" w:sz="24" w:space="0" w:color="FFFFFF"/>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女性</w:t>
            </w:r>
          </w:p>
        </w:tc>
        <w:tc>
          <w:tcPr>
            <w:tcW w:w="681" w:type="dxa"/>
            <w:tcBorders>
              <w:top w:val="single" w:sz="4" w:space="0" w:color="auto"/>
              <w:left w:val="single" w:sz="24" w:space="0" w:color="FFFFFF"/>
              <w:bottom w:val="single" w:sz="12" w:space="0" w:color="auto"/>
              <w:right w:val="nil"/>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男性</w:t>
            </w:r>
          </w:p>
        </w:tc>
        <w:tc>
          <w:tcPr>
            <w:tcW w:w="822" w:type="dxa"/>
            <w:tcBorders>
              <w:top w:val="single" w:sz="4" w:space="0" w:color="auto"/>
              <w:left w:val="nil"/>
              <w:bottom w:val="single" w:sz="12" w:space="0" w:color="auto"/>
              <w:right w:val="single" w:sz="24" w:space="0" w:color="FFFFFF"/>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女性</w:t>
            </w:r>
          </w:p>
        </w:tc>
        <w:tc>
          <w:tcPr>
            <w:tcW w:w="681" w:type="dxa"/>
            <w:tcBorders>
              <w:top w:val="single" w:sz="4" w:space="0" w:color="auto"/>
              <w:left w:val="single" w:sz="24" w:space="0" w:color="FFFFFF"/>
              <w:bottom w:val="single" w:sz="12" w:space="0" w:color="auto"/>
              <w:right w:val="nil"/>
            </w:tcBorders>
            <w:shd w:val="clear" w:color="auto" w:fill="auto"/>
            <w:vAlign w:val="center"/>
          </w:tcPr>
          <w:p w:rsidR="001C00E9" w:rsidRPr="002F2608" w:rsidRDefault="001C00E9" w:rsidP="001C00E9">
            <w:pPr>
              <w:jc w:val="right"/>
              <w:rPr>
                <w:rFonts w:ascii="KaiTi_GB2312" w:eastAsia="KaiTi_GB2312" w:hint="eastAsia"/>
                <w:b/>
                <w:sz w:val="18"/>
                <w:szCs w:val="18"/>
              </w:rPr>
            </w:pPr>
            <w:r w:rsidRPr="002F2608">
              <w:rPr>
                <w:rFonts w:ascii="KaiTi_GB2312" w:eastAsia="KaiTi_GB2312" w:hint="eastAsia"/>
                <w:b/>
                <w:sz w:val="18"/>
                <w:szCs w:val="18"/>
              </w:rPr>
              <w:t>男性</w:t>
            </w:r>
          </w:p>
        </w:tc>
        <w:tc>
          <w:tcPr>
            <w:tcW w:w="895" w:type="dxa"/>
            <w:tcBorders>
              <w:top w:val="single" w:sz="4" w:space="0" w:color="auto"/>
              <w:left w:val="nil"/>
              <w:bottom w:val="single" w:sz="12" w:space="0" w:color="auto"/>
              <w:right w:val="single" w:sz="24" w:space="0" w:color="FFFFFF"/>
            </w:tcBorders>
            <w:shd w:val="clear" w:color="auto" w:fill="auto"/>
            <w:vAlign w:val="center"/>
          </w:tcPr>
          <w:p w:rsidR="001C00E9" w:rsidRPr="002F2608" w:rsidRDefault="001C00E9" w:rsidP="001C00E9">
            <w:pPr>
              <w:jc w:val="right"/>
              <w:rPr>
                <w:rFonts w:ascii="KaiTi_GB2312" w:eastAsia="KaiTi_GB2312" w:hint="eastAsia"/>
                <w:b/>
                <w:sz w:val="18"/>
                <w:szCs w:val="18"/>
              </w:rPr>
            </w:pPr>
            <w:r w:rsidRPr="002F2608">
              <w:rPr>
                <w:rFonts w:ascii="KaiTi_GB2312" w:eastAsia="KaiTi_GB2312" w:hint="eastAsia"/>
                <w:b/>
                <w:sz w:val="18"/>
                <w:szCs w:val="18"/>
              </w:rPr>
              <w:t>女性</w:t>
            </w:r>
          </w:p>
        </w:tc>
        <w:tc>
          <w:tcPr>
            <w:tcW w:w="1372" w:type="dxa"/>
            <w:tcBorders>
              <w:top w:val="single" w:sz="4" w:space="0" w:color="auto"/>
              <w:left w:val="single" w:sz="24" w:space="0" w:color="FFFFFF"/>
              <w:bottom w:val="single" w:sz="12" w:space="0" w:color="auto"/>
              <w:right w:val="nil"/>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国内培训</w:t>
            </w:r>
          </w:p>
        </w:tc>
        <w:tc>
          <w:tcPr>
            <w:tcW w:w="879" w:type="dxa"/>
            <w:tcBorders>
              <w:top w:val="single" w:sz="4" w:space="0" w:color="auto"/>
              <w:left w:val="nil"/>
              <w:bottom w:val="single" w:sz="12" w:space="0" w:color="auto"/>
              <w:right w:val="nil"/>
            </w:tcBorders>
            <w:shd w:val="clear" w:color="auto" w:fill="auto"/>
            <w:vAlign w:val="center"/>
          </w:tcPr>
          <w:p w:rsidR="001C00E9" w:rsidRPr="002F2608" w:rsidRDefault="001C00E9" w:rsidP="001C00E9">
            <w:pPr>
              <w:jc w:val="right"/>
              <w:rPr>
                <w:rFonts w:ascii="KaiTi_GB2312" w:eastAsia="KaiTi_GB2312" w:hint="eastAsia"/>
                <w:sz w:val="18"/>
                <w:szCs w:val="18"/>
              </w:rPr>
            </w:pPr>
            <w:r w:rsidRPr="002F2608">
              <w:rPr>
                <w:rFonts w:ascii="KaiTi_GB2312" w:eastAsia="KaiTi_GB2312" w:hint="eastAsia"/>
                <w:sz w:val="18"/>
                <w:szCs w:val="18"/>
              </w:rPr>
              <w:t>国外培训</w:t>
            </w:r>
          </w:p>
        </w:tc>
        <w:tc>
          <w:tcPr>
            <w:tcW w:w="827" w:type="dxa"/>
            <w:tcBorders>
              <w:top w:val="single" w:sz="4" w:space="0" w:color="auto"/>
              <w:left w:val="nil"/>
              <w:bottom w:val="single" w:sz="12" w:space="0" w:color="auto"/>
            </w:tcBorders>
            <w:shd w:val="clear" w:color="auto" w:fill="auto"/>
            <w:vAlign w:val="center"/>
          </w:tcPr>
          <w:p w:rsidR="001C00E9" w:rsidRPr="002F2608" w:rsidRDefault="001C00E9" w:rsidP="001C00E9">
            <w:pPr>
              <w:jc w:val="right"/>
              <w:rPr>
                <w:rFonts w:ascii="KaiTi_GB2312" w:eastAsia="KaiTi_GB2312" w:hint="eastAsia"/>
                <w:b/>
                <w:sz w:val="18"/>
                <w:szCs w:val="18"/>
              </w:rPr>
            </w:pPr>
            <w:r w:rsidRPr="002F2608">
              <w:rPr>
                <w:rFonts w:ascii="KaiTi_GB2312" w:eastAsia="KaiTi_GB2312" w:hint="eastAsia"/>
                <w:b/>
                <w:sz w:val="18"/>
                <w:szCs w:val="18"/>
              </w:rPr>
              <w:t>合计</w:t>
            </w:r>
          </w:p>
        </w:tc>
      </w:tr>
      <w:tr w:rsidR="001C00E9" w:rsidRPr="003575C0" w:rsidTr="00EA40D8">
        <w:trPr>
          <w:jc w:val="right"/>
        </w:trPr>
        <w:tc>
          <w:tcPr>
            <w:tcW w:w="850" w:type="dxa"/>
            <w:tcBorders>
              <w:top w:val="single" w:sz="12" w:space="0" w:color="auto"/>
              <w:right w:val="nil"/>
            </w:tcBorders>
            <w:shd w:val="clear" w:color="auto" w:fill="auto"/>
          </w:tcPr>
          <w:p w:rsidR="001C00E9" w:rsidRPr="003575C0" w:rsidRDefault="001C00E9" w:rsidP="00EA40D8">
            <w:pPr>
              <w:keepNext/>
              <w:tabs>
                <w:tab w:val="left" w:pos="-1100"/>
              </w:tabs>
              <w:autoSpaceDE w:val="0"/>
              <w:autoSpaceDN w:val="0"/>
              <w:spacing w:before="40" w:after="40" w:line="220" w:lineRule="exact"/>
              <w:rPr>
                <w:sz w:val="18"/>
                <w:szCs w:val="18"/>
              </w:rPr>
            </w:pPr>
            <w:r w:rsidRPr="003575C0">
              <w:rPr>
                <w:sz w:val="18"/>
                <w:szCs w:val="18"/>
              </w:rPr>
              <w:t>3006</w:t>
            </w:r>
          </w:p>
        </w:tc>
        <w:tc>
          <w:tcPr>
            <w:tcW w:w="676"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457</w:t>
            </w:r>
          </w:p>
        </w:tc>
        <w:tc>
          <w:tcPr>
            <w:tcW w:w="822"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251</w:t>
            </w:r>
          </w:p>
        </w:tc>
        <w:tc>
          <w:tcPr>
            <w:tcW w:w="681"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48</w:t>
            </w:r>
          </w:p>
        </w:tc>
        <w:tc>
          <w:tcPr>
            <w:tcW w:w="822"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w:t>
            </w:r>
          </w:p>
        </w:tc>
        <w:tc>
          <w:tcPr>
            <w:tcW w:w="681" w:type="dxa"/>
            <w:tcBorders>
              <w:top w:val="single" w:sz="12" w:space="0" w:color="auto"/>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394</w:t>
            </w:r>
          </w:p>
        </w:tc>
        <w:tc>
          <w:tcPr>
            <w:tcW w:w="895" w:type="dxa"/>
            <w:tcBorders>
              <w:top w:val="single" w:sz="12" w:space="0" w:color="auto"/>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255</w:t>
            </w:r>
          </w:p>
        </w:tc>
        <w:tc>
          <w:tcPr>
            <w:tcW w:w="1372"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42</w:t>
            </w:r>
          </w:p>
        </w:tc>
        <w:tc>
          <w:tcPr>
            <w:tcW w:w="879" w:type="dxa"/>
            <w:tcBorders>
              <w:top w:val="single" w:sz="12" w:space="0" w:color="auto"/>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8</w:t>
            </w:r>
          </w:p>
        </w:tc>
        <w:tc>
          <w:tcPr>
            <w:tcW w:w="827" w:type="dxa"/>
            <w:tcBorders>
              <w:top w:val="single" w:sz="12" w:space="0" w:color="auto"/>
              <w:lef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39</w:t>
            </w:r>
          </w:p>
        </w:tc>
      </w:tr>
      <w:tr w:rsidR="001C00E9" w:rsidRPr="003575C0" w:rsidTr="00EA40D8">
        <w:trPr>
          <w:jc w:val="right"/>
        </w:trPr>
        <w:tc>
          <w:tcPr>
            <w:tcW w:w="850" w:type="dxa"/>
            <w:tcBorders>
              <w:right w:val="nil"/>
            </w:tcBorders>
            <w:shd w:val="clear" w:color="auto" w:fill="auto"/>
          </w:tcPr>
          <w:p w:rsidR="001C00E9" w:rsidRPr="003575C0" w:rsidRDefault="001C00E9" w:rsidP="00EA40D8">
            <w:pPr>
              <w:keepNext/>
              <w:tabs>
                <w:tab w:val="left" w:pos="-1100"/>
              </w:tabs>
              <w:autoSpaceDE w:val="0"/>
              <w:autoSpaceDN w:val="0"/>
              <w:spacing w:before="40" w:after="40" w:line="220" w:lineRule="exact"/>
              <w:rPr>
                <w:sz w:val="18"/>
                <w:szCs w:val="18"/>
              </w:rPr>
            </w:pPr>
            <w:r w:rsidRPr="003575C0">
              <w:rPr>
                <w:sz w:val="18"/>
                <w:szCs w:val="18"/>
              </w:rPr>
              <w:t>2007</w:t>
            </w:r>
          </w:p>
        </w:tc>
        <w:tc>
          <w:tcPr>
            <w:tcW w:w="676"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488</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441</w:t>
            </w:r>
          </w:p>
        </w:tc>
        <w:tc>
          <w:tcPr>
            <w:tcW w:w="681"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44</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6</w:t>
            </w:r>
          </w:p>
        </w:tc>
        <w:tc>
          <w:tcPr>
            <w:tcW w:w="681"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532</w:t>
            </w:r>
          </w:p>
        </w:tc>
        <w:tc>
          <w:tcPr>
            <w:tcW w:w="895"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447</w:t>
            </w:r>
          </w:p>
        </w:tc>
        <w:tc>
          <w:tcPr>
            <w:tcW w:w="137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47</w:t>
            </w:r>
          </w:p>
        </w:tc>
        <w:tc>
          <w:tcPr>
            <w:tcW w:w="879"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12</w:t>
            </w:r>
          </w:p>
        </w:tc>
        <w:tc>
          <w:tcPr>
            <w:tcW w:w="827" w:type="dxa"/>
            <w:tcBorders>
              <w:lef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46</w:t>
            </w:r>
          </w:p>
        </w:tc>
      </w:tr>
      <w:tr w:rsidR="001C00E9" w:rsidRPr="003575C0" w:rsidTr="00EA40D8">
        <w:trPr>
          <w:jc w:val="right"/>
        </w:trPr>
        <w:tc>
          <w:tcPr>
            <w:tcW w:w="850" w:type="dxa"/>
            <w:tcBorders>
              <w:right w:val="nil"/>
            </w:tcBorders>
            <w:shd w:val="clear" w:color="auto" w:fill="auto"/>
          </w:tcPr>
          <w:p w:rsidR="001C00E9" w:rsidRPr="003575C0" w:rsidRDefault="001C00E9" w:rsidP="00EA40D8">
            <w:pPr>
              <w:keepNext/>
              <w:tabs>
                <w:tab w:val="left" w:pos="-1100"/>
              </w:tabs>
              <w:autoSpaceDE w:val="0"/>
              <w:autoSpaceDN w:val="0"/>
              <w:spacing w:before="40" w:after="40" w:line="220" w:lineRule="exact"/>
              <w:rPr>
                <w:sz w:val="18"/>
                <w:szCs w:val="18"/>
              </w:rPr>
            </w:pPr>
            <w:r w:rsidRPr="003575C0">
              <w:rPr>
                <w:sz w:val="18"/>
                <w:szCs w:val="18"/>
              </w:rPr>
              <w:t>208</w:t>
            </w:r>
          </w:p>
        </w:tc>
        <w:tc>
          <w:tcPr>
            <w:tcW w:w="676"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368</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464</w:t>
            </w:r>
          </w:p>
        </w:tc>
        <w:tc>
          <w:tcPr>
            <w:tcW w:w="681"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30</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5</w:t>
            </w:r>
          </w:p>
        </w:tc>
        <w:tc>
          <w:tcPr>
            <w:tcW w:w="681"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398</w:t>
            </w:r>
          </w:p>
        </w:tc>
        <w:tc>
          <w:tcPr>
            <w:tcW w:w="895"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469</w:t>
            </w:r>
          </w:p>
        </w:tc>
        <w:tc>
          <w:tcPr>
            <w:tcW w:w="137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56</w:t>
            </w:r>
          </w:p>
        </w:tc>
        <w:tc>
          <w:tcPr>
            <w:tcW w:w="879"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14</w:t>
            </w:r>
          </w:p>
        </w:tc>
        <w:tc>
          <w:tcPr>
            <w:tcW w:w="827" w:type="dxa"/>
            <w:tcBorders>
              <w:lef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54</w:t>
            </w:r>
          </w:p>
        </w:tc>
      </w:tr>
      <w:tr w:rsidR="001C00E9" w:rsidRPr="003575C0" w:rsidTr="00EA40D8">
        <w:trPr>
          <w:jc w:val="right"/>
        </w:trPr>
        <w:tc>
          <w:tcPr>
            <w:tcW w:w="850" w:type="dxa"/>
            <w:tcBorders>
              <w:right w:val="nil"/>
            </w:tcBorders>
            <w:shd w:val="clear" w:color="auto" w:fill="auto"/>
          </w:tcPr>
          <w:p w:rsidR="001C00E9" w:rsidRPr="003575C0" w:rsidRDefault="001C00E9" w:rsidP="00EA40D8">
            <w:pPr>
              <w:keepNext/>
              <w:tabs>
                <w:tab w:val="left" w:pos="-1100"/>
              </w:tabs>
              <w:autoSpaceDE w:val="0"/>
              <w:autoSpaceDN w:val="0"/>
              <w:spacing w:before="40" w:after="40" w:line="220" w:lineRule="exact"/>
              <w:rPr>
                <w:sz w:val="18"/>
                <w:szCs w:val="18"/>
              </w:rPr>
            </w:pPr>
            <w:r w:rsidRPr="003575C0">
              <w:rPr>
                <w:sz w:val="18"/>
                <w:szCs w:val="18"/>
              </w:rPr>
              <w:t>2009/7</w:t>
            </w:r>
          </w:p>
        </w:tc>
        <w:tc>
          <w:tcPr>
            <w:tcW w:w="676"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28</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23</w:t>
            </w:r>
          </w:p>
        </w:tc>
        <w:tc>
          <w:tcPr>
            <w:tcW w:w="681"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15</w:t>
            </w:r>
          </w:p>
        </w:tc>
        <w:tc>
          <w:tcPr>
            <w:tcW w:w="82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1</w:t>
            </w:r>
          </w:p>
        </w:tc>
        <w:tc>
          <w:tcPr>
            <w:tcW w:w="681"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43</w:t>
            </w:r>
          </w:p>
        </w:tc>
        <w:tc>
          <w:tcPr>
            <w:tcW w:w="895" w:type="dxa"/>
            <w:tcBorders>
              <w:left w:val="nil"/>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24</w:t>
            </w:r>
          </w:p>
        </w:tc>
        <w:tc>
          <w:tcPr>
            <w:tcW w:w="1372"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45</w:t>
            </w:r>
          </w:p>
        </w:tc>
        <w:tc>
          <w:tcPr>
            <w:tcW w:w="879" w:type="dxa"/>
            <w:tcBorders>
              <w:left w:val="nil"/>
              <w:right w:val="nil"/>
            </w:tcBorders>
            <w:shd w:val="clear" w:color="auto" w:fill="auto"/>
          </w:tcPr>
          <w:p w:rsidR="001C00E9" w:rsidRPr="003575C0" w:rsidRDefault="001C00E9" w:rsidP="001C00E9">
            <w:pPr>
              <w:keepNext/>
              <w:tabs>
                <w:tab w:val="left" w:pos="-1100"/>
              </w:tabs>
              <w:autoSpaceDE w:val="0"/>
              <w:autoSpaceDN w:val="0"/>
              <w:spacing w:before="40" w:after="40" w:line="220" w:lineRule="exact"/>
              <w:ind w:right="57"/>
              <w:jc w:val="right"/>
              <w:rPr>
                <w:sz w:val="18"/>
                <w:szCs w:val="18"/>
              </w:rPr>
            </w:pPr>
            <w:r w:rsidRPr="003575C0">
              <w:rPr>
                <w:sz w:val="18"/>
                <w:szCs w:val="18"/>
              </w:rPr>
              <w:t>6</w:t>
            </w:r>
          </w:p>
        </w:tc>
        <w:tc>
          <w:tcPr>
            <w:tcW w:w="827" w:type="dxa"/>
            <w:tcBorders>
              <w:lef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36</w:t>
            </w:r>
          </w:p>
        </w:tc>
      </w:tr>
      <w:tr w:rsidR="001C00E9" w:rsidRPr="001B0264" w:rsidTr="00EA40D8">
        <w:trPr>
          <w:jc w:val="right"/>
        </w:trPr>
        <w:tc>
          <w:tcPr>
            <w:tcW w:w="850" w:type="dxa"/>
            <w:tcBorders>
              <w:bottom w:val="single" w:sz="12" w:space="0" w:color="auto"/>
              <w:right w:val="nil"/>
            </w:tcBorders>
            <w:shd w:val="clear" w:color="auto" w:fill="auto"/>
          </w:tcPr>
          <w:p w:rsidR="001C00E9" w:rsidRPr="001B0264" w:rsidRDefault="001C00E9" w:rsidP="00EA40D8">
            <w:pPr>
              <w:keepNext/>
              <w:tabs>
                <w:tab w:val="left" w:pos="-1100"/>
              </w:tabs>
              <w:autoSpaceDE w:val="0"/>
              <w:autoSpaceDN w:val="0"/>
              <w:spacing w:before="40" w:after="40" w:line="220" w:lineRule="exact"/>
              <w:rPr>
                <w:b/>
                <w:bCs/>
                <w:sz w:val="18"/>
                <w:szCs w:val="18"/>
              </w:rPr>
            </w:pPr>
            <w:r w:rsidRPr="001B0264">
              <w:rPr>
                <w:b/>
                <w:bCs/>
                <w:sz w:val="18"/>
                <w:szCs w:val="18"/>
              </w:rPr>
              <w:t xml:space="preserve">  </w:t>
            </w:r>
            <w:r w:rsidRPr="002F2608">
              <w:rPr>
                <w:rFonts w:ascii="SimHei" w:eastAsia="SimHei" w:hint="eastAsia"/>
                <w:bCs/>
                <w:sz w:val="18"/>
                <w:szCs w:val="18"/>
              </w:rPr>
              <w:t>总计</w:t>
            </w:r>
          </w:p>
        </w:tc>
        <w:tc>
          <w:tcPr>
            <w:tcW w:w="676"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1 230</w:t>
            </w:r>
          </w:p>
        </w:tc>
        <w:tc>
          <w:tcPr>
            <w:tcW w:w="822"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1 179</w:t>
            </w:r>
          </w:p>
        </w:tc>
        <w:tc>
          <w:tcPr>
            <w:tcW w:w="681"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137</w:t>
            </w:r>
          </w:p>
        </w:tc>
        <w:tc>
          <w:tcPr>
            <w:tcW w:w="822"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16</w:t>
            </w:r>
          </w:p>
        </w:tc>
        <w:tc>
          <w:tcPr>
            <w:tcW w:w="681"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1 367</w:t>
            </w:r>
          </w:p>
        </w:tc>
        <w:tc>
          <w:tcPr>
            <w:tcW w:w="895"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1 195</w:t>
            </w:r>
          </w:p>
        </w:tc>
        <w:tc>
          <w:tcPr>
            <w:tcW w:w="1372"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49</w:t>
            </w:r>
          </w:p>
        </w:tc>
        <w:tc>
          <w:tcPr>
            <w:tcW w:w="879" w:type="dxa"/>
            <w:tcBorders>
              <w:left w:val="nil"/>
              <w:bottom w:val="single" w:sz="12" w:space="0" w:color="auto"/>
              <w:right w:val="nil"/>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10</w:t>
            </w:r>
          </w:p>
        </w:tc>
        <w:tc>
          <w:tcPr>
            <w:tcW w:w="827" w:type="dxa"/>
            <w:tcBorders>
              <w:left w:val="nil"/>
              <w:bottom w:val="single" w:sz="12" w:space="0" w:color="auto"/>
            </w:tcBorders>
            <w:shd w:val="clear" w:color="auto" w:fill="auto"/>
          </w:tcPr>
          <w:p w:rsidR="001C00E9" w:rsidRPr="001B0264" w:rsidRDefault="001C00E9" w:rsidP="001C00E9">
            <w:pPr>
              <w:keepNext/>
              <w:tabs>
                <w:tab w:val="left" w:pos="-1100"/>
              </w:tabs>
              <w:autoSpaceDE w:val="0"/>
              <w:autoSpaceDN w:val="0"/>
              <w:spacing w:before="40" w:after="40" w:line="220" w:lineRule="exact"/>
              <w:ind w:right="57"/>
              <w:jc w:val="right"/>
              <w:rPr>
                <w:b/>
                <w:bCs/>
                <w:sz w:val="18"/>
                <w:szCs w:val="18"/>
              </w:rPr>
            </w:pPr>
            <w:r w:rsidRPr="001B0264">
              <w:rPr>
                <w:b/>
                <w:bCs/>
                <w:sz w:val="18"/>
                <w:szCs w:val="18"/>
              </w:rPr>
              <w:t>47</w:t>
            </w:r>
          </w:p>
        </w:tc>
      </w:tr>
    </w:tbl>
    <w:p w:rsidR="001C00E9" w:rsidRDefault="001C00E9" w:rsidP="00967FDC">
      <w:pPr>
        <w:pStyle w:val="SingleTxtG"/>
        <w:rPr>
          <w:rFonts w:ascii="SimHei" w:eastAsia="SimHei" w:hint="eastAsia"/>
          <w:sz w:val="21"/>
          <w:szCs w:val="21"/>
          <w:lang w:val="en-US" w:eastAsia="zh-CN"/>
        </w:rPr>
      </w:pPr>
    </w:p>
    <w:p w:rsidR="00967FDC" w:rsidRPr="005C1C24" w:rsidRDefault="00967FDC" w:rsidP="001C00E9">
      <w:pPr>
        <w:pStyle w:val="SingleTxtGC"/>
      </w:pPr>
      <w:r w:rsidRPr="005C1C24">
        <w:t>179</w:t>
      </w:r>
      <w:r>
        <w:t>.</w:t>
      </w:r>
      <w:r w:rsidRPr="005C1C24">
        <w:t xml:space="preserve"> </w:t>
      </w:r>
      <w:r w:rsidR="001C00E9">
        <w:rPr>
          <w:rFonts w:hint="eastAsia"/>
        </w:rPr>
        <w:t xml:space="preserve"> </w:t>
      </w:r>
      <w:r>
        <w:rPr>
          <w:rFonts w:hint="eastAsia"/>
        </w:rPr>
        <w:t>《义务条例》</w:t>
      </w:r>
      <w:r w:rsidRPr="005C1C24">
        <w:rPr>
          <w:rFonts w:hint="eastAsia"/>
        </w:rPr>
        <w:t>第</w:t>
      </w:r>
      <w:r w:rsidRPr="005C1C24">
        <w:t>11</w:t>
      </w:r>
      <w:r w:rsidRPr="005C1C24">
        <w:rPr>
          <w:rFonts w:hint="eastAsia"/>
        </w:rPr>
        <w:t>章规定，管理和评估个人表现、培训发展情况依据先前指示、培训及派遣计划的规划进行，通过评估公务员完成任务的作用获得机构实现目标的最好执行水平，制定工作、审查、标准计划，巩固有力的优势及领域，避免弱点，利用机会观察公务员职业和道德水平，没有男女的区别，公务员一词在制度中的意思就是指男女公务员。</w:t>
      </w:r>
    </w:p>
    <w:p w:rsidR="00967FDC" w:rsidRPr="005C1C24" w:rsidRDefault="00967FDC" w:rsidP="001C00E9">
      <w:pPr>
        <w:pStyle w:val="SingleTxtGC"/>
      </w:pPr>
      <w:r w:rsidRPr="005C1C24">
        <w:t>180</w:t>
      </w:r>
      <w:r>
        <w:t>.</w:t>
      </w:r>
      <w:r w:rsidRPr="005C1C24">
        <w:t xml:space="preserve"> </w:t>
      </w:r>
      <w:r w:rsidR="001C00E9">
        <w:rPr>
          <w:rFonts w:hint="eastAsia"/>
        </w:rPr>
        <w:t xml:space="preserve"> </w:t>
      </w:r>
      <w:r w:rsidRPr="005C1C24">
        <w:t>2008</w:t>
      </w:r>
      <w:r w:rsidRPr="005C1C24">
        <w:rPr>
          <w:rFonts w:hint="eastAsia"/>
        </w:rPr>
        <w:t>年颁布了《雇用、培训及职业和技术教育委员会法》。为实现这项目标，承担相关使命和权力，提出无任何性别歧视的雇用、培训、职业及技术教育以及实施计划的总政策建议。同时，依照本法条款，建立了“雇用、培训及职业和技术教育基金”，旨在支持各种雇用、培训及职业和技术教育活动，发展在国营和私营领域里的各种培训工作。建立了国家电子雇用系统，通过这个系统更好地实现培训和雇用计划，为普及利好，正在探讨建立省级委员会的可能性，将培训计划提升至省级水平。</w:t>
      </w:r>
    </w:p>
    <w:p w:rsidR="00967FDC" w:rsidRPr="005C1C24" w:rsidRDefault="001C00E9" w:rsidP="001C00E9">
      <w:pPr>
        <w:pStyle w:val="H23GC"/>
      </w:pPr>
      <w:r>
        <w:rPr>
          <w:rFonts w:hint="eastAsia"/>
        </w:rPr>
        <w:tab/>
      </w:r>
      <w:r>
        <w:rPr>
          <w:rFonts w:hint="eastAsia"/>
        </w:rPr>
        <w:tab/>
      </w:r>
      <w:r w:rsidR="00967FDC">
        <w:rPr>
          <w:rFonts w:hint="eastAsia"/>
        </w:rPr>
        <w:t>第十一条</w:t>
      </w:r>
      <w:r w:rsidR="00967FDC" w:rsidRPr="005C1C24">
        <w:rPr>
          <w:rFonts w:hint="eastAsia"/>
        </w:rPr>
        <w:t>第</w:t>
      </w:r>
      <w:r w:rsidR="00967FDC" w:rsidRPr="005C1C24">
        <w:t>1</w:t>
      </w:r>
      <w:r w:rsidR="00967FDC" w:rsidRPr="005C1C24">
        <w:rPr>
          <w:rFonts w:hint="eastAsia"/>
        </w:rPr>
        <w:t>款</w:t>
      </w:r>
      <w:r w:rsidR="00494170">
        <w:rPr>
          <w:rFonts w:hint="eastAsia"/>
        </w:rPr>
        <w:t>(</w:t>
      </w:r>
      <w:r w:rsidR="00967FDC" w:rsidRPr="005C1C24">
        <w:rPr>
          <w:rFonts w:hint="eastAsia"/>
        </w:rPr>
        <w:t>d</w:t>
      </w:r>
      <w:r w:rsidR="00494170">
        <w:rPr>
          <w:rFonts w:hint="eastAsia"/>
        </w:rPr>
        <w:t>)</w:t>
      </w:r>
      <w:r w:rsidR="00967FDC" w:rsidRPr="005C1C24">
        <w:rPr>
          <w:rFonts w:hint="eastAsia"/>
        </w:rPr>
        <w:t>项</w:t>
      </w:r>
    </w:p>
    <w:p w:rsidR="00967FDC" w:rsidRPr="005C1C24" w:rsidRDefault="00967FDC" w:rsidP="001C00E9">
      <w:pPr>
        <w:pStyle w:val="SingleTxtGC"/>
      </w:pPr>
      <w:r w:rsidRPr="005C1C24">
        <w:t>181</w:t>
      </w:r>
      <w:r>
        <w:t>.</w:t>
      </w:r>
      <w:r w:rsidRPr="005C1C24">
        <w:t xml:space="preserve"> </w:t>
      </w:r>
      <w:r w:rsidR="001C00E9">
        <w:rPr>
          <w:rFonts w:hint="eastAsia"/>
        </w:rPr>
        <w:t xml:space="preserve"> </w:t>
      </w:r>
      <w:r w:rsidRPr="005C1C24">
        <w:rPr>
          <w:rFonts w:hint="eastAsia"/>
        </w:rPr>
        <w:t>关于委员会有关同工同酬的第</w:t>
      </w:r>
      <w:r w:rsidRPr="005C1C24">
        <w:t>13</w:t>
      </w:r>
      <w:r w:rsidRPr="005C1C24">
        <w:rPr>
          <w:rFonts w:hint="eastAsia"/>
        </w:rPr>
        <w:t>号建议，约旦男女之间每人的平均工资有差别，工资依照职业、经济范畴和工作领域而定，在国有企业的职工执行公民义务制和统一的福利制，因此男女公务员在首次任命时没有待遇、工作性质或福利多少的区别，但是工资不同的是男性公务员可获得女公务员没有的家庭补贴，除非是女公务员因丈夫去世或瘫痪而成为子女的赡养人。</w:t>
      </w:r>
    </w:p>
    <w:p w:rsidR="00967FDC" w:rsidRPr="005C1C24" w:rsidRDefault="00967FDC" w:rsidP="001C00E9">
      <w:pPr>
        <w:pStyle w:val="SingleTxtGC"/>
      </w:pPr>
      <w:r w:rsidRPr="005C1C24">
        <w:t>182</w:t>
      </w:r>
      <w:r>
        <w:t>.</w:t>
      </w:r>
      <w:r w:rsidRPr="005C1C24">
        <w:t xml:space="preserve"> </w:t>
      </w:r>
      <w:r w:rsidR="001C00E9">
        <w:rPr>
          <w:rFonts w:hint="eastAsia"/>
        </w:rPr>
        <w:t xml:space="preserve"> </w:t>
      </w:r>
      <w:r w:rsidRPr="005C1C24">
        <w:rPr>
          <w:rFonts w:hint="eastAsia"/>
        </w:rPr>
        <w:t>在私营企业，约旦</w:t>
      </w:r>
      <w:r w:rsidRPr="005C1C24">
        <w:t>1951</w:t>
      </w:r>
      <w:r w:rsidRPr="005C1C24">
        <w:rPr>
          <w:rFonts w:hint="eastAsia"/>
        </w:rPr>
        <w:t>年批准了《国际劳工组织关于同工同酬的第</w:t>
      </w:r>
      <w:r w:rsidRPr="005C1C24">
        <w:t>100</w:t>
      </w:r>
      <w:r w:rsidRPr="005C1C24">
        <w:rPr>
          <w:rFonts w:hint="eastAsia"/>
        </w:rPr>
        <w:t>号公约》，将</w:t>
      </w:r>
      <w:r>
        <w:rPr>
          <w:rFonts w:hint="eastAsia"/>
        </w:rPr>
        <w:t>《</w:t>
      </w:r>
      <w:r w:rsidRPr="005C1C24">
        <w:rPr>
          <w:rFonts w:hint="eastAsia"/>
        </w:rPr>
        <w:t>公约</w:t>
      </w:r>
      <w:r>
        <w:rPr>
          <w:rFonts w:hint="eastAsia"/>
        </w:rPr>
        <w:t>》</w:t>
      </w:r>
      <w:r w:rsidRPr="005C1C24">
        <w:rPr>
          <w:rFonts w:hint="eastAsia"/>
        </w:rPr>
        <w:t>条款定为必须执行的条款，同时劳动部在这个方面通过妇女劳动局在每日报纸上长时间大幅宣传约旦批准</w:t>
      </w:r>
      <w:r>
        <w:rPr>
          <w:rFonts w:hint="eastAsia"/>
        </w:rPr>
        <w:t>《</w:t>
      </w:r>
      <w:r w:rsidRPr="005C1C24">
        <w:rPr>
          <w:rFonts w:hint="eastAsia"/>
        </w:rPr>
        <w:t>公约</w:t>
      </w:r>
      <w:r>
        <w:rPr>
          <w:rFonts w:hint="eastAsia"/>
        </w:rPr>
        <w:t>》</w:t>
      </w:r>
      <w:r w:rsidRPr="005C1C24">
        <w:rPr>
          <w:rFonts w:hint="eastAsia"/>
        </w:rPr>
        <w:t>的广告，业主必须遵守公约的各项条款。</w:t>
      </w:r>
    </w:p>
    <w:p w:rsidR="00967FDC" w:rsidRDefault="00967FDC" w:rsidP="001C00E9">
      <w:pPr>
        <w:pStyle w:val="SingleTxtGC"/>
        <w:rPr>
          <w:rFonts w:hint="eastAsia"/>
        </w:rPr>
      </w:pPr>
      <w:r w:rsidRPr="005C1C24">
        <w:t>183</w:t>
      </w:r>
      <w:r>
        <w:t>.</w:t>
      </w:r>
      <w:r w:rsidRPr="005C1C24">
        <w:t xml:space="preserve"> </w:t>
      </w:r>
      <w:r w:rsidR="001C00E9">
        <w:rPr>
          <w:rFonts w:hint="eastAsia"/>
        </w:rPr>
        <w:t xml:space="preserve"> </w:t>
      </w:r>
      <w:r w:rsidRPr="005C1C24">
        <w:rPr>
          <w:rFonts w:hint="eastAsia"/>
        </w:rPr>
        <w:t>统计局资料如表显示，</w:t>
      </w:r>
      <w:r w:rsidRPr="005C1C24">
        <w:t>2007</w:t>
      </w:r>
      <w:r w:rsidRPr="005C1C24">
        <w:rPr>
          <w:rFonts w:hint="eastAsia"/>
        </w:rPr>
        <w:t>年男子工作的月平均工资大约为</w:t>
      </w:r>
      <w:r w:rsidRPr="005C1C24">
        <w:t>315</w:t>
      </w:r>
      <w:r w:rsidRPr="005C1C24">
        <w:rPr>
          <w:rFonts w:hint="eastAsia"/>
        </w:rPr>
        <w:t>第纳尔，女子的月平均工资为</w:t>
      </w:r>
      <w:r w:rsidRPr="005C1C24">
        <w:t>277</w:t>
      </w:r>
      <w:r w:rsidRPr="005C1C24">
        <w:rPr>
          <w:rFonts w:hint="eastAsia"/>
        </w:rPr>
        <w:t>第纳尔，即男子月平均工资高出男女月平均工资</w:t>
      </w:r>
      <w:r w:rsidRPr="005C1C24">
        <w:t>305</w:t>
      </w:r>
      <w:r w:rsidRPr="005C1C24">
        <w:rPr>
          <w:rFonts w:hint="eastAsia"/>
        </w:rPr>
        <w:t>第纳尔的</w:t>
      </w:r>
      <w:r w:rsidRPr="005C1C24">
        <w:t>4%</w:t>
      </w:r>
      <w:r w:rsidRPr="005C1C24">
        <w:rPr>
          <w:rFonts w:hint="eastAsia"/>
        </w:rPr>
        <w:t>，女子月平均工资低于男女月平均工资的</w:t>
      </w:r>
      <w:r w:rsidRPr="005C1C24">
        <w:t>10%</w:t>
      </w:r>
      <w:r w:rsidRPr="005C1C24">
        <w:rPr>
          <w:rFonts w:hint="eastAsia"/>
        </w:rPr>
        <w:t>。表中资料还显示，男女月平均工资与</w:t>
      </w:r>
      <w:r w:rsidRPr="005C1C24">
        <w:t>2005</w:t>
      </w:r>
      <w:r w:rsidRPr="005C1C24">
        <w:rPr>
          <w:rFonts w:hint="eastAsia"/>
        </w:rPr>
        <w:t>年相比有明显提高，当时男子月平均工资为</w:t>
      </w:r>
      <w:r w:rsidRPr="005C1C24">
        <w:t>273</w:t>
      </w:r>
      <w:r w:rsidRPr="005C1C24">
        <w:rPr>
          <w:rFonts w:hint="eastAsia"/>
        </w:rPr>
        <w:t>第纳尔，女子月平均工资为</w:t>
      </w:r>
      <w:r w:rsidRPr="005C1C24">
        <w:t>231</w:t>
      </w:r>
      <w:r w:rsidRPr="005C1C24">
        <w:rPr>
          <w:rFonts w:hint="eastAsia"/>
        </w:rPr>
        <w:t>第纳尔。</w:t>
      </w:r>
    </w:p>
    <w:p w:rsidR="00967FDC" w:rsidRPr="001C00E9" w:rsidRDefault="00967FDC" w:rsidP="00967FDC">
      <w:pPr>
        <w:ind w:left="567" w:firstLine="567"/>
        <w:rPr>
          <w:rFonts w:eastAsia="SimHei"/>
          <w:szCs w:val="21"/>
        </w:rPr>
      </w:pPr>
      <w:r w:rsidRPr="001C00E9">
        <w:rPr>
          <w:rFonts w:eastAsia="SimHei"/>
          <w:szCs w:val="21"/>
        </w:rPr>
        <w:t>在国有企业和私营企业工人月平均工资及工作差别</w:t>
      </w:r>
      <w:r w:rsidR="00494170" w:rsidRPr="001C00E9">
        <w:rPr>
          <w:rFonts w:eastAsia="SimHei"/>
          <w:szCs w:val="21"/>
        </w:rPr>
        <w:t>(</w:t>
      </w:r>
      <w:r w:rsidRPr="001C00E9">
        <w:rPr>
          <w:rFonts w:eastAsia="SimHei"/>
          <w:szCs w:val="21"/>
        </w:rPr>
        <w:t>约旦第纳尔</w:t>
      </w:r>
      <w:r w:rsidR="00494170" w:rsidRPr="001C00E9">
        <w:rPr>
          <w:rFonts w:eastAsia="SimHei"/>
          <w:szCs w:val="21"/>
        </w:rPr>
        <w:t>)</w:t>
      </w:r>
    </w:p>
    <w:p w:rsidR="00967FDC" w:rsidRPr="001C00E9" w:rsidRDefault="00494170" w:rsidP="00967FDC">
      <w:pPr>
        <w:pStyle w:val="SingleTxtG"/>
        <w:rPr>
          <w:rFonts w:eastAsia="SimHei"/>
          <w:sz w:val="21"/>
          <w:szCs w:val="21"/>
          <w:lang w:eastAsia="zh-CN"/>
        </w:rPr>
      </w:pPr>
      <w:r w:rsidRPr="001C00E9">
        <w:rPr>
          <w:rFonts w:eastAsia="SimHei"/>
          <w:b/>
          <w:sz w:val="21"/>
          <w:szCs w:val="21"/>
          <w:lang w:val="en-US" w:eastAsia="zh-CN"/>
        </w:rPr>
        <w:t>(</w:t>
      </w:r>
      <w:r w:rsidR="00967FDC" w:rsidRPr="001C00E9">
        <w:rPr>
          <w:rFonts w:eastAsia="SimHei"/>
          <w:b/>
          <w:sz w:val="21"/>
          <w:szCs w:val="21"/>
          <w:lang w:val="en-US" w:eastAsia="zh-CN"/>
        </w:rPr>
        <w:t>2005-2007</w:t>
      </w:r>
      <w:r w:rsidR="00967FDC" w:rsidRPr="001C00E9">
        <w:rPr>
          <w:rFonts w:eastAsia="SimHei"/>
          <w:sz w:val="21"/>
          <w:szCs w:val="21"/>
          <w:lang w:val="en-US" w:eastAsia="zh-CN"/>
        </w:rPr>
        <w:t>年</w:t>
      </w:r>
      <w:r w:rsidRPr="001C00E9">
        <w:rPr>
          <w:rFonts w:eastAsia="SimHei"/>
          <w:b/>
          <w:sz w:val="21"/>
          <w:szCs w:val="21"/>
          <w:lang w:val="en-US" w:eastAsia="zh-CN"/>
        </w:rPr>
        <w:t>)</w:t>
      </w:r>
    </w:p>
    <w:tbl>
      <w:tblPr>
        <w:tblW w:w="0" w:type="auto"/>
        <w:tblInd w:w="1105" w:type="dxa"/>
        <w:tblBorders>
          <w:top w:val="single" w:sz="4" w:space="0" w:color="auto"/>
          <w:bottom w:val="single" w:sz="4" w:space="0" w:color="auto"/>
          <w:insideH w:val="single" w:sz="4" w:space="0" w:color="auto"/>
        </w:tblBorders>
        <w:tblCellMar>
          <w:left w:w="0" w:type="dxa"/>
          <w:right w:w="0" w:type="dxa"/>
        </w:tblCellMar>
        <w:tblLook w:val="01E0" w:firstRow="1" w:lastRow="1" w:firstColumn="1" w:lastColumn="1" w:noHBand="0" w:noVBand="0"/>
      </w:tblPr>
      <w:tblGrid>
        <w:gridCol w:w="1800"/>
        <w:gridCol w:w="1900"/>
        <w:gridCol w:w="1821"/>
        <w:gridCol w:w="2079"/>
      </w:tblGrid>
      <w:tr w:rsidR="00967FDC" w:rsidRPr="002349A9" w:rsidTr="00967FDC">
        <w:tc>
          <w:tcPr>
            <w:tcW w:w="1800" w:type="dxa"/>
            <w:tcBorders>
              <w:bottom w:val="single" w:sz="12" w:space="0" w:color="auto"/>
            </w:tcBorders>
            <w:vAlign w:val="center"/>
          </w:tcPr>
          <w:p w:rsidR="00967FDC" w:rsidRPr="002349A9" w:rsidRDefault="00967FDC" w:rsidP="001C00E9">
            <w:pPr>
              <w:jc w:val="left"/>
              <w:rPr>
                <w:rFonts w:ascii="KaiTi_GB2312" w:eastAsia="KaiTi_GB2312" w:hint="eastAsia"/>
                <w:sz w:val="18"/>
                <w:szCs w:val="18"/>
              </w:rPr>
            </w:pPr>
            <w:r w:rsidRPr="002349A9">
              <w:rPr>
                <w:rFonts w:ascii="KaiTi_GB2312" w:eastAsia="KaiTi_GB2312" w:hint="eastAsia"/>
                <w:sz w:val="18"/>
                <w:szCs w:val="18"/>
              </w:rPr>
              <w:t>年份</w:t>
            </w:r>
          </w:p>
        </w:tc>
        <w:tc>
          <w:tcPr>
            <w:tcW w:w="1900" w:type="dxa"/>
            <w:tcBorders>
              <w:bottom w:val="single" w:sz="12" w:space="0" w:color="auto"/>
            </w:tcBorders>
            <w:vAlign w:val="center"/>
          </w:tcPr>
          <w:p w:rsidR="00967FDC" w:rsidRPr="002349A9" w:rsidRDefault="00967FDC" w:rsidP="001C00E9">
            <w:pPr>
              <w:jc w:val="right"/>
              <w:rPr>
                <w:rFonts w:ascii="KaiTi_GB2312" w:eastAsia="KaiTi_GB2312" w:hint="eastAsia"/>
                <w:sz w:val="18"/>
                <w:szCs w:val="18"/>
              </w:rPr>
            </w:pPr>
            <w:r w:rsidRPr="002349A9">
              <w:rPr>
                <w:rFonts w:ascii="KaiTi_GB2312" w:eastAsia="KaiTi_GB2312" w:hint="eastAsia"/>
                <w:sz w:val="18"/>
                <w:szCs w:val="18"/>
              </w:rPr>
              <w:t>男性</w:t>
            </w:r>
          </w:p>
        </w:tc>
        <w:tc>
          <w:tcPr>
            <w:tcW w:w="1821" w:type="dxa"/>
            <w:tcBorders>
              <w:bottom w:val="single" w:sz="12" w:space="0" w:color="auto"/>
            </w:tcBorders>
            <w:vAlign w:val="center"/>
          </w:tcPr>
          <w:p w:rsidR="00967FDC" w:rsidRPr="002349A9" w:rsidRDefault="00967FDC" w:rsidP="001C00E9">
            <w:pPr>
              <w:jc w:val="right"/>
              <w:rPr>
                <w:rFonts w:ascii="KaiTi_GB2312" w:eastAsia="KaiTi_GB2312" w:hint="eastAsia"/>
                <w:sz w:val="18"/>
                <w:szCs w:val="18"/>
              </w:rPr>
            </w:pPr>
            <w:r w:rsidRPr="002349A9">
              <w:rPr>
                <w:rFonts w:ascii="KaiTi_GB2312" w:eastAsia="KaiTi_GB2312" w:hint="eastAsia"/>
                <w:sz w:val="18"/>
                <w:szCs w:val="18"/>
              </w:rPr>
              <w:t>女性</w:t>
            </w:r>
          </w:p>
        </w:tc>
        <w:tc>
          <w:tcPr>
            <w:tcW w:w="2079" w:type="dxa"/>
            <w:tcBorders>
              <w:bottom w:val="single" w:sz="12" w:space="0" w:color="auto"/>
            </w:tcBorders>
            <w:vAlign w:val="center"/>
          </w:tcPr>
          <w:p w:rsidR="00967FDC" w:rsidRPr="002349A9" w:rsidRDefault="00967FDC" w:rsidP="001C00E9">
            <w:pPr>
              <w:jc w:val="right"/>
              <w:rPr>
                <w:rFonts w:ascii="KaiTi_GB2312" w:eastAsia="KaiTi_GB2312" w:hint="eastAsia"/>
                <w:sz w:val="18"/>
                <w:szCs w:val="18"/>
              </w:rPr>
            </w:pPr>
            <w:r w:rsidRPr="002349A9">
              <w:rPr>
                <w:rFonts w:ascii="KaiTi_GB2312" w:eastAsia="KaiTi_GB2312" w:hint="eastAsia"/>
                <w:sz w:val="18"/>
                <w:szCs w:val="18"/>
              </w:rPr>
              <w:t>男女平均</w:t>
            </w:r>
          </w:p>
        </w:tc>
      </w:tr>
      <w:tr w:rsidR="00967FDC" w:rsidRPr="00745031" w:rsidTr="00967FDC">
        <w:tc>
          <w:tcPr>
            <w:tcW w:w="1800" w:type="dxa"/>
            <w:tcBorders>
              <w:top w:val="single" w:sz="12" w:space="0" w:color="auto"/>
              <w:bottom w:val="nil"/>
            </w:tcBorders>
            <w:vAlign w:val="center"/>
          </w:tcPr>
          <w:p w:rsidR="00967FDC" w:rsidRPr="00745031" w:rsidRDefault="00967FDC" w:rsidP="001C00E9">
            <w:pPr>
              <w:jc w:val="left"/>
              <w:rPr>
                <w:sz w:val="18"/>
                <w:szCs w:val="18"/>
              </w:rPr>
            </w:pPr>
            <w:r w:rsidRPr="00745031">
              <w:rPr>
                <w:sz w:val="18"/>
                <w:szCs w:val="18"/>
              </w:rPr>
              <w:t>2005</w:t>
            </w:r>
          </w:p>
        </w:tc>
        <w:tc>
          <w:tcPr>
            <w:tcW w:w="1900" w:type="dxa"/>
            <w:tcBorders>
              <w:top w:val="single" w:sz="12" w:space="0" w:color="auto"/>
              <w:bottom w:val="nil"/>
            </w:tcBorders>
            <w:vAlign w:val="center"/>
          </w:tcPr>
          <w:p w:rsidR="00967FDC" w:rsidRPr="00745031" w:rsidRDefault="00967FDC" w:rsidP="001C00E9">
            <w:pPr>
              <w:jc w:val="right"/>
              <w:rPr>
                <w:sz w:val="18"/>
                <w:szCs w:val="18"/>
              </w:rPr>
            </w:pPr>
            <w:r w:rsidRPr="00745031">
              <w:rPr>
                <w:sz w:val="18"/>
                <w:szCs w:val="18"/>
              </w:rPr>
              <w:t>273</w:t>
            </w:r>
          </w:p>
        </w:tc>
        <w:tc>
          <w:tcPr>
            <w:tcW w:w="1821" w:type="dxa"/>
            <w:tcBorders>
              <w:top w:val="single" w:sz="12" w:space="0" w:color="auto"/>
              <w:bottom w:val="nil"/>
            </w:tcBorders>
            <w:vAlign w:val="center"/>
          </w:tcPr>
          <w:p w:rsidR="00967FDC" w:rsidRPr="00745031" w:rsidRDefault="00967FDC" w:rsidP="001C00E9">
            <w:pPr>
              <w:jc w:val="right"/>
              <w:rPr>
                <w:sz w:val="18"/>
                <w:szCs w:val="18"/>
              </w:rPr>
            </w:pPr>
            <w:r w:rsidRPr="00745031">
              <w:rPr>
                <w:sz w:val="18"/>
                <w:szCs w:val="18"/>
              </w:rPr>
              <w:t>231</w:t>
            </w:r>
          </w:p>
        </w:tc>
        <w:tc>
          <w:tcPr>
            <w:tcW w:w="2079" w:type="dxa"/>
            <w:tcBorders>
              <w:top w:val="single" w:sz="12" w:space="0" w:color="auto"/>
              <w:bottom w:val="nil"/>
            </w:tcBorders>
            <w:vAlign w:val="center"/>
          </w:tcPr>
          <w:p w:rsidR="00967FDC" w:rsidRPr="00745031" w:rsidRDefault="00967FDC" w:rsidP="001C00E9">
            <w:pPr>
              <w:jc w:val="right"/>
              <w:rPr>
                <w:sz w:val="18"/>
                <w:szCs w:val="18"/>
              </w:rPr>
            </w:pPr>
            <w:r w:rsidRPr="00745031">
              <w:rPr>
                <w:sz w:val="18"/>
                <w:szCs w:val="18"/>
              </w:rPr>
              <w:t>262</w:t>
            </w:r>
          </w:p>
        </w:tc>
      </w:tr>
      <w:tr w:rsidR="00967FDC" w:rsidRPr="00745031" w:rsidTr="00967FDC">
        <w:tc>
          <w:tcPr>
            <w:tcW w:w="1800" w:type="dxa"/>
            <w:tcBorders>
              <w:top w:val="nil"/>
              <w:bottom w:val="nil"/>
            </w:tcBorders>
            <w:vAlign w:val="center"/>
          </w:tcPr>
          <w:p w:rsidR="00967FDC" w:rsidRPr="00745031" w:rsidRDefault="00967FDC" w:rsidP="001C00E9">
            <w:pPr>
              <w:jc w:val="left"/>
              <w:rPr>
                <w:sz w:val="18"/>
                <w:szCs w:val="18"/>
              </w:rPr>
            </w:pPr>
            <w:r w:rsidRPr="00745031">
              <w:rPr>
                <w:sz w:val="18"/>
                <w:szCs w:val="18"/>
              </w:rPr>
              <w:t>2006</w:t>
            </w:r>
          </w:p>
        </w:tc>
        <w:tc>
          <w:tcPr>
            <w:tcW w:w="1900" w:type="dxa"/>
            <w:tcBorders>
              <w:top w:val="nil"/>
              <w:bottom w:val="nil"/>
            </w:tcBorders>
            <w:vAlign w:val="center"/>
          </w:tcPr>
          <w:p w:rsidR="00967FDC" w:rsidRPr="00745031" w:rsidRDefault="00967FDC" w:rsidP="001C00E9">
            <w:pPr>
              <w:jc w:val="right"/>
              <w:rPr>
                <w:sz w:val="18"/>
                <w:szCs w:val="18"/>
              </w:rPr>
            </w:pPr>
            <w:r w:rsidRPr="00745031">
              <w:rPr>
                <w:sz w:val="18"/>
                <w:szCs w:val="18"/>
              </w:rPr>
              <w:t>291</w:t>
            </w:r>
          </w:p>
        </w:tc>
        <w:tc>
          <w:tcPr>
            <w:tcW w:w="1821" w:type="dxa"/>
            <w:tcBorders>
              <w:top w:val="nil"/>
              <w:bottom w:val="nil"/>
            </w:tcBorders>
            <w:vAlign w:val="center"/>
          </w:tcPr>
          <w:p w:rsidR="00967FDC" w:rsidRPr="00745031" w:rsidRDefault="00967FDC" w:rsidP="001C00E9">
            <w:pPr>
              <w:jc w:val="right"/>
              <w:rPr>
                <w:sz w:val="18"/>
                <w:szCs w:val="18"/>
              </w:rPr>
            </w:pPr>
            <w:r w:rsidRPr="00745031">
              <w:rPr>
                <w:sz w:val="18"/>
                <w:szCs w:val="18"/>
              </w:rPr>
              <w:t>249</w:t>
            </w:r>
          </w:p>
        </w:tc>
        <w:tc>
          <w:tcPr>
            <w:tcW w:w="2079" w:type="dxa"/>
            <w:tcBorders>
              <w:top w:val="nil"/>
              <w:bottom w:val="nil"/>
            </w:tcBorders>
            <w:vAlign w:val="center"/>
          </w:tcPr>
          <w:p w:rsidR="00967FDC" w:rsidRPr="00745031" w:rsidRDefault="00967FDC" w:rsidP="001C00E9">
            <w:pPr>
              <w:jc w:val="right"/>
              <w:rPr>
                <w:sz w:val="18"/>
                <w:szCs w:val="18"/>
              </w:rPr>
            </w:pPr>
            <w:r w:rsidRPr="00745031">
              <w:rPr>
                <w:sz w:val="18"/>
                <w:szCs w:val="18"/>
              </w:rPr>
              <w:t>280</w:t>
            </w:r>
          </w:p>
        </w:tc>
      </w:tr>
      <w:tr w:rsidR="00967FDC" w:rsidRPr="00745031" w:rsidTr="00967FDC">
        <w:tc>
          <w:tcPr>
            <w:tcW w:w="1800" w:type="dxa"/>
            <w:tcBorders>
              <w:top w:val="nil"/>
              <w:bottom w:val="single" w:sz="12" w:space="0" w:color="auto"/>
            </w:tcBorders>
            <w:vAlign w:val="center"/>
          </w:tcPr>
          <w:p w:rsidR="00967FDC" w:rsidRPr="00745031" w:rsidRDefault="00967FDC" w:rsidP="001C00E9">
            <w:pPr>
              <w:jc w:val="left"/>
              <w:rPr>
                <w:sz w:val="18"/>
                <w:szCs w:val="18"/>
              </w:rPr>
            </w:pPr>
            <w:r w:rsidRPr="00745031">
              <w:rPr>
                <w:sz w:val="18"/>
                <w:szCs w:val="18"/>
              </w:rPr>
              <w:t>2007</w:t>
            </w:r>
          </w:p>
        </w:tc>
        <w:tc>
          <w:tcPr>
            <w:tcW w:w="1900" w:type="dxa"/>
            <w:tcBorders>
              <w:top w:val="nil"/>
              <w:bottom w:val="single" w:sz="12" w:space="0" w:color="auto"/>
            </w:tcBorders>
            <w:vAlign w:val="center"/>
          </w:tcPr>
          <w:p w:rsidR="00967FDC" w:rsidRPr="00745031" w:rsidRDefault="00967FDC" w:rsidP="001C00E9">
            <w:pPr>
              <w:jc w:val="right"/>
              <w:rPr>
                <w:sz w:val="18"/>
                <w:szCs w:val="18"/>
              </w:rPr>
            </w:pPr>
            <w:r w:rsidRPr="00745031">
              <w:rPr>
                <w:sz w:val="18"/>
                <w:szCs w:val="18"/>
              </w:rPr>
              <w:t>315</w:t>
            </w:r>
          </w:p>
        </w:tc>
        <w:tc>
          <w:tcPr>
            <w:tcW w:w="1821" w:type="dxa"/>
            <w:tcBorders>
              <w:top w:val="nil"/>
              <w:bottom w:val="single" w:sz="12" w:space="0" w:color="auto"/>
            </w:tcBorders>
            <w:vAlign w:val="center"/>
          </w:tcPr>
          <w:p w:rsidR="00967FDC" w:rsidRPr="00745031" w:rsidRDefault="00967FDC" w:rsidP="001C00E9">
            <w:pPr>
              <w:jc w:val="right"/>
              <w:rPr>
                <w:sz w:val="18"/>
                <w:szCs w:val="18"/>
              </w:rPr>
            </w:pPr>
            <w:r w:rsidRPr="00745031">
              <w:rPr>
                <w:sz w:val="18"/>
                <w:szCs w:val="18"/>
              </w:rPr>
              <w:t>277</w:t>
            </w:r>
          </w:p>
        </w:tc>
        <w:tc>
          <w:tcPr>
            <w:tcW w:w="2079" w:type="dxa"/>
            <w:tcBorders>
              <w:top w:val="nil"/>
              <w:bottom w:val="single" w:sz="12" w:space="0" w:color="auto"/>
            </w:tcBorders>
            <w:vAlign w:val="center"/>
          </w:tcPr>
          <w:p w:rsidR="00967FDC" w:rsidRPr="00745031" w:rsidRDefault="00967FDC" w:rsidP="001C00E9">
            <w:pPr>
              <w:jc w:val="right"/>
              <w:rPr>
                <w:sz w:val="18"/>
                <w:szCs w:val="18"/>
              </w:rPr>
            </w:pPr>
            <w:r w:rsidRPr="00745031">
              <w:rPr>
                <w:sz w:val="18"/>
                <w:szCs w:val="18"/>
              </w:rPr>
              <w:t>305</w:t>
            </w:r>
          </w:p>
        </w:tc>
      </w:tr>
    </w:tbl>
    <w:p w:rsidR="001C00E9" w:rsidRDefault="001C00E9" w:rsidP="001C00E9">
      <w:pPr>
        <w:pStyle w:val="SingleTxtGC"/>
        <w:rPr>
          <w:rFonts w:hint="eastAsia"/>
        </w:rPr>
      </w:pPr>
    </w:p>
    <w:p w:rsidR="00967FDC" w:rsidRPr="00CA2C48" w:rsidRDefault="00967FDC" w:rsidP="001C00E9">
      <w:pPr>
        <w:pStyle w:val="SingleTxtGC"/>
      </w:pPr>
      <w:r w:rsidRPr="00CA2C48">
        <w:t>184</w:t>
      </w:r>
      <w:r>
        <w:t>.</w:t>
      </w:r>
      <w:r w:rsidRPr="00CA2C48">
        <w:t xml:space="preserve"> </w:t>
      </w:r>
      <w:r w:rsidR="001C00E9">
        <w:rPr>
          <w:rFonts w:hint="eastAsia"/>
        </w:rPr>
        <w:t xml:space="preserve"> </w:t>
      </w:r>
      <w:r w:rsidRPr="00CA2C48">
        <w:rPr>
          <w:rFonts w:hint="eastAsia"/>
        </w:rPr>
        <w:t>关于维护工作问题，《宪法》规定“依照工人工作数量和质量发放合理的工作”，《劳动法》规定“依照法律、制度和合同，工人在有记录金额的工资表、册上签字，不意味着放弃在已拿到金额上给予增加的权利”。另外，内阁成立了一个由劳动部、工人和业主人数相等的代表组成的委员会，负责确定最低工资，</w:t>
      </w:r>
      <w:r w:rsidRPr="00CA2C48">
        <w:t>2009</w:t>
      </w:r>
      <w:r w:rsidRPr="00CA2C48">
        <w:rPr>
          <w:rFonts w:hint="eastAsia"/>
        </w:rPr>
        <w:t>年确定为</w:t>
      </w:r>
      <w:r w:rsidRPr="00CA2C48">
        <w:t>150</w:t>
      </w:r>
      <w:r w:rsidRPr="00CA2C48">
        <w:rPr>
          <w:rFonts w:hint="eastAsia"/>
        </w:rPr>
        <w:t>第纳尔。在</w:t>
      </w:r>
      <w:r w:rsidRPr="00CA2C48">
        <w:t>2008</w:t>
      </w:r>
      <w:r w:rsidRPr="00CA2C48">
        <w:rPr>
          <w:rFonts w:hint="eastAsia"/>
        </w:rPr>
        <w:t>年修订了《劳动法》后，那些条款适用于所有阶层的工人。同时，《劳动法》保护工资权利，内阁要求工资发放机构要考虑某一个地区与工资相关的上诉，解决工人们的工资纠纷。此外还要求免除工人的上诉费用，包括执行费。</w:t>
      </w:r>
    </w:p>
    <w:p w:rsidR="00967FDC" w:rsidRPr="00CA2C48" w:rsidRDefault="00967FDC" w:rsidP="001C00E9">
      <w:pPr>
        <w:pStyle w:val="SingleTxtGC"/>
      </w:pPr>
      <w:r w:rsidRPr="00CA2C48">
        <w:t>185</w:t>
      </w:r>
      <w:r>
        <w:t>.</w:t>
      </w:r>
      <w:r w:rsidRPr="00CA2C48">
        <w:t xml:space="preserve"> </w:t>
      </w:r>
      <w:r w:rsidR="001C00E9">
        <w:rPr>
          <w:rFonts w:hint="eastAsia"/>
        </w:rPr>
        <w:t xml:space="preserve"> </w:t>
      </w:r>
      <w:r w:rsidRPr="00CA2C48">
        <w:t>2002</w:t>
      </w:r>
      <w:r w:rsidRPr="00CA2C48">
        <w:rPr>
          <w:rFonts w:hint="eastAsia"/>
        </w:rPr>
        <w:t>年至</w:t>
      </w:r>
      <w:r w:rsidRPr="00CA2C48">
        <w:t>2008</w:t>
      </w:r>
      <w:r w:rsidRPr="00CA2C48">
        <w:rPr>
          <w:rFonts w:hint="eastAsia"/>
        </w:rPr>
        <w:t>年间有女工工作不领取工资的情况，核实情况后发现这种现象不超过女工总数的</w:t>
      </w:r>
      <w:r w:rsidRPr="00CA2C48">
        <w:t>0.5%</w:t>
      </w:r>
      <w:r w:rsidRPr="00CA2C48">
        <w:rPr>
          <w:rFonts w:hint="eastAsia"/>
        </w:rPr>
        <w:t>。其原因可能是约旦家庭不需要妇女不要工资的工作，由外来人取而代之，因此，</w:t>
      </w:r>
      <w:r w:rsidRPr="00CA2C48">
        <w:t>2006</w:t>
      </w:r>
      <w:r w:rsidRPr="00CA2C48">
        <w:rPr>
          <w:rFonts w:hint="eastAsia"/>
        </w:rPr>
        <w:t>年创新就业机会普查结果显示了</w:t>
      </w:r>
      <w:r w:rsidRPr="00CA2C48">
        <w:t>5</w:t>
      </w:r>
      <w:r w:rsidRPr="00CA2C48">
        <w:rPr>
          <w:rFonts w:hint="eastAsia"/>
        </w:rPr>
        <w:t>个女性外来就业创新机会，占</w:t>
      </w:r>
      <w:r w:rsidRPr="00CA2C48">
        <w:t>20%</w:t>
      </w:r>
      <w:r w:rsidRPr="00CA2C48">
        <w:rPr>
          <w:rFonts w:hint="eastAsia"/>
        </w:rPr>
        <w:t>，主要集中于家庭招聘的人员。这个比例在</w:t>
      </w:r>
      <w:r w:rsidRPr="00CA2C48">
        <w:t>2008</w:t>
      </w:r>
      <w:r w:rsidRPr="00CA2C48">
        <w:rPr>
          <w:rFonts w:hint="eastAsia"/>
        </w:rPr>
        <w:t>年上升到占创新就业机会总数的</w:t>
      </w:r>
      <w:r w:rsidRPr="00CA2C48">
        <w:t>26%</w:t>
      </w:r>
      <w:r w:rsidRPr="00CA2C48">
        <w:rPr>
          <w:rFonts w:hint="eastAsia"/>
        </w:rPr>
        <w:t>，证明招聘非阿拉伯籍女佣人到家庭工作的需求在增长。</w:t>
      </w:r>
    </w:p>
    <w:p w:rsidR="00967FDC" w:rsidRPr="00CA2C48" w:rsidRDefault="00967FDC" w:rsidP="001C00E9">
      <w:pPr>
        <w:pStyle w:val="SingleTxtGC"/>
      </w:pPr>
      <w:r w:rsidRPr="00CA2C48">
        <w:t>186</w:t>
      </w:r>
      <w:r>
        <w:t>.</w:t>
      </w:r>
      <w:r w:rsidRPr="00CA2C48">
        <w:t xml:space="preserve"> </w:t>
      </w:r>
      <w:r w:rsidR="001C00E9">
        <w:rPr>
          <w:rFonts w:hint="eastAsia"/>
        </w:rPr>
        <w:t xml:space="preserve"> </w:t>
      </w:r>
      <w:r w:rsidRPr="00CA2C48">
        <w:rPr>
          <w:rFonts w:hint="eastAsia"/>
        </w:rPr>
        <w:t>依照职业，月平均工资各不相同。统计研究表明，</w:t>
      </w:r>
      <w:r w:rsidRPr="00CA2C48">
        <w:t>2007</w:t>
      </w:r>
      <w:r w:rsidRPr="00CA2C48">
        <w:rPr>
          <w:rFonts w:hint="eastAsia"/>
        </w:rPr>
        <w:t>年国有企业最高月平均工资是男女立法人员和高层管理人员，男子月均工资</w:t>
      </w:r>
      <w:r w:rsidRPr="00CA2C48">
        <w:t>877</w:t>
      </w:r>
      <w:r w:rsidRPr="00CA2C48">
        <w:rPr>
          <w:rFonts w:hint="eastAsia"/>
        </w:rPr>
        <w:t>第纳尔，妇女月均工资</w:t>
      </w:r>
      <w:r w:rsidRPr="00CA2C48">
        <w:t>566</w:t>
      </w:r>
      <w:r w:rsidRPr="00CA2C48">
        <w:rPr>
          <w:rFonts w:hint="eastAsia"/>
        </w:rPr>
        <w:t>第纳尔。其次是专业职业人员，男子月工资</w:t>
      </w:r>
      <w:r w:rsidRPr="00CA2C48">
        <w:t>489</w:t>
      </w:r>
      <w:r w:rsidRPr="00CA2C48">
        <w:rPr>
          <w:rFonts w:hint="eastAsia"/>
        </w:rPr>
        <w:t>第纳尔。之后是工作在服务业和妇女商店的销售人员，月工资为</w:t>
      </w:r>
      <w:r w:rsidRPr="00CA2C48">
        <w:t>430</w:t>
      </w:r>
      <w:r w:rsidRPr="00CA2C48">
        <w:rPr>
          <w:rFonts w:hint="eastAsia"/>
        </w:rPr>
        <w:t>第纳尔。工资差别最大的是金融行业的男女工作人员，</w:t>
      </w:r>
      <w:r w:rsidRPr="00CA2C48">
        <w:t>2007</w:t>
      </w:r>
      <w:r w:rsidRPr="00CA2C48">
        <w:rPr>
          <w:rFonts w:hint="eastAsia"/>
        </w:rPr>
        <w:t>年男子工资高出妇女工资</w:t>
      </w:r>
      <w:r w:rsidRPr="00CA2C48">
        <w:t>159</w:t>
      </w:r>
      <w:r w:rsidRPr="00CA2C48">
        <w:rPr>
          <w:rFonts w:hint="eastAsia"/>
        </w:rPr>
        <w:t>第纳尔。工作在运输、仓储、通讯、饭店、餐厅、采矿、管理和社会保险行业的妇女工资高于男子工资，这是因为在这些行业工作的妇女们都受过高等教育。</w:t>
      </w:r>
    </w:p>
    <w:p w:rsidR="00967FDC" w:rsidRPr="00CA2C48" w:rsidRDefault="00967FDC" w:rsidP="001C00E9">
      <w:pPr>
        <w:pStyle w:val="SingleTxtGC"/>
      </w:pPr>
      <w:r w:rsidRPr="00CA2C48">
        <w:t>187</w:t>
      </w:r>
      <w:r>
        <w:t>.</w:t>
      </w:r>
      <w:r w:rsidRPr="00CA2C48">
        <w:t xml:space="preserve"> </w:t>
      </w:r>
      <w:r w:rsidR="001C00E9">
        <w:rPr>
          <w:rFonts w:hint="eastAsia"/>
        </w:rPr>
        <w:t xml:space="preserve"> </w:t>
      </w:r>
      <w:r w:rsidRPr="00CA2C48">
        <w:rPr>
          <w:rFonts w:hint="eastAsia"/>
        </w:rPr>
        <w:t>从每天的平均工作时间看，在国有企业与私营企业之间有所不同。国有企业每周工作</w:t>
      </w:r>
      <w:r w:rsidRPr="00CA2C48">
        <w:t>5</w:t>
      </w:r>
      <w:r w:rsidRPr="00CA2C48">
        <w:rPr>
          <w:rFonts w:hint="eastAsia"/>
        </w:rPr>
        <w:t>天，每天工作</w:t>
      </w:r>
      <w:r w:rsidRPr="00CA2C48">
        <w:t>7</w:t>
      </w:r>
      <w:r w:rsidRPr="00CA2C48">
        <w:rPr>
          <w:rFonts w:hint="eastAsia"/>
        </w:rPr>
        <w:t>小时。私营企业每周工作</w:t>
      </w:r>
      <w:r w:rsidRPr="00CA2C48">
        <w:t>6</w:t>
      </w:r>
      <w:r w:rsidRPr="00CA2C48">
        <w:rPr>
          <w:rFonts w:hint="eastAsia"/>
        </w:rPr>
        <w:t>天，每天工作</w:t>
      </w:r>
      <w:r w:rsidRPr="00CA2C48">
        <w:t>8</w:t>
      </w:r>
      <w:r w:rsidRPr="00CA2C48">
        <w:rPr>
          <w:rFonts w:hint="eastAsia"/>
        </w:rPr>
        <w:t>小时。除国有企业工作时间短外，还有上文提到的其他因素吸引妇女到国企工作。</w:t>
      </w:r>
    </w:p>
    <w:p w:rsidR="00967FDC" w:rsidRPr="00CA2C48" w:rsidRDefault="001C00E9" w:rsidP="001C00E9">
      <w:pPr>
        <w:pStyle w:val="H23GC"/>
      </w:pPr>
      <w:r>
        <w:rPr>
          <w:rFonts w:hint="eastAsia"/>
        </w:rPr>
        <w:tab/>
      </w:r>
      <w:r>
        <w:rPr>
          <w:rFonts w:hint="eastAsia"/>
        </w:rPr>
        <w:tab/>
      </w:r>
      <w:r w:rsidR="00967FDC">
        <w:rPr>
          <w:rFonts w:hint="eastAsia"/>
        </w:rPr>
        <w:t>第十一条</w:t>
      </w:r>
      <w:r w:rsidR="00967FDC" w:rsidRPr="00CA2C48">
        <w:rPr>
          <w:rFonts w:hint="eastAsia"/>
        </w:rPr>
        <w:t>第</w:t>
      </w:r>
      <w:r w:rsidR="00967FDC" w:rsidRPr="00CA2C48">
        <w:t>1</w:t>
      </w:r>
      <w:r w:rsidR="00967FDC" w:rsidRPr="00CA2C48">
        <w:rPr>
          <w:rFonts w:hint="eastAsia"/>
        </w:rPr>
        <w:t>款</w:t>
      </w:r>
      <w:r w:rsidR="00494170">
        <w:rPr>
          <w:rFonts w:hint="eastAsia"/>
        </w:rPr>
        <w:t>(</w:t>
      </w:r>
      <w:r w:rsidR="00967FDC" w:rsidRPr="00CA2C48">
        <w:rPr>
          <w:rFonts w:hint="eastAsia"/>
        </w:rPr>
        <w:t>e</w:t>
      </w:r>
      <w:r w:rsidR="00494170">
        <w:rPr>
          <w:rFonts w:hint="eastAsia"/>
        </w:rPr>
        <w:t>)</w:t>
      </w:r>
      <w:r w:rsidR="00967FDC" w:rsidRPr="00CA2C48">
        <w:rPr>
          <w:rFonts w:hint="eastAsia"/>
        </w:rPr>
        <w:t>项</w:t>
      </w:r>
    </w:p>
    <w:p w:rsidR="00967FDC" w:rsidRPr="00CA2C48" w:rsidRDefault="00967FDC" w:rsidP="001C00E9">
      <w:pPr>
        <w:pStyle w:val="SingleTxtGC"/>
      </w:pPr>
      <w:r w:rsidRPr="00CA2C48">
        <w:t>188</w:t>
      </w:r>
      <w:r>
        <w:t>.</w:t>
      </w:r>
      <w:r w:rsidRPr="00CA2C48">
        <w:t xml:space="preserve"> </w:t>
      </w:r>
      <w:r w:rsidR="001C00E9">
        <w:rPr>
          <w:rFonts w:hint="eastAsia"/>
        </w:rPr>
        <w:t xml:space="preserve"> </w:t>
      </w:r>
      <w:r w:rsidRPr="00CA2C48">
        <w:t>2001</w:t>
      </w:r>
      <w:r w:rsidRPr="00CA2C48">
        <w:rPr>
          <w:rFonts w:hint="eastAsia"/>
        </w:rPr>
        <w:t>年《社会保障法》规定实施工伤事故、职业病保险，以及年老、永久或暂时丧失工作能力和死亡保险，受保人不论男女。社会保障公司的战略方向是覆盖国家一切机构和任何工人。该机构从</w:t>
      </w:r>
      <w:smartTag w:uri="urn:schemas-microsoft-com:office:smarttags" w:element="chsdate">
        <w:smartTagPr>
          <w:attr w:name="Year" w:val="2008"/>
          <w:attr w:name="Month" w:val="11"/>
          <w:attr w:name="Day" w:val="1"/>
          <w:attr w:name="IsLunarDate" w:val="False"/>
          <w:attr w:name="IsROCDate" w:val="False"/>
        </w:smartTagPr>
        <w:r w:rsidRPr="00CA2C48">
          <w:t>2008</w:t>
        </w:r>
        <w:r w:rsidRPr="00CA2C48">
          <w:rPr>
            <w:rFonts w:hint="eastAsia"/>
          </w:rPr>
          <w:t>年</w:t>
        </w:r>
        <w:r w:rsidRPr="00CA2C48">
          <w:t>11</w:t>
        </w:r>
        <w:r w:rsidRPr="00CA2C48">
          <w:rPr>
            <w:rFonts w:hint="eastAsia"/>
          </w:rPr>
          <w:t>月</w:t>
        </w:r>
        <w:r w:rsidRPr="00CA2C48">
          <w:t>1</w:t>
        </w:r>
        <w:r w:rsidRPr="00CA2C48">
          <w:rPr>
            <w:rFonts w:hint="eastAsia"/>
          </w:rPr>
          <w:t>日</w:t>
        </w:r>
      </w:smartTag>
      <w:r w:rsidRPr="00CA2C48">
        <w:rPr>
          <w:rFonts w:hint="eastAsia"/>
        </w:rPr>
        <w:t>起，根据地理区域，从亚喀巴经济特区开始扩大了业务覆盖面。</w:t>
      </w:r>
      <w:smartTag w:uri="urn:schemas-microsoft-com:office:smarttags" w:element="chsdate">
        <w:smartTagPr>
          <w:attr w:name="Year" w:val="2009"/>
          <w:attr w:name="Month" w:val="11"/>
          <w:attr w:name="Day" w:val="1"/>
          <w:attr w:name="IsLunarDate" w:val="False"/>
          <w:attr w:name="IsROCDate" w:val="False"/>
        </w:smartTagPr>
        <w:r w:rsidRPr="00CA2C48">
          <w:t>2009</w:t>
        </w:r>
        <w:r w:rsidRPr="00CA2C48">
          <w:rPr>
            <w:rFonts w:hint="eastAsia"/>
          </w:rPr>
          <w:t>年</w:t>
        </w:r>
        <w:r w:rsidRPr="00CA2C48">
          <w:t>11</w:t>
        </w:r>
        <w:r w:rsidRPr="00CA2C48">
          <w:rPr>
            <w:rFonts w:hint="eastAsia"/>
          </w:rPr>
          <w:t>月</w:t>
        </w:r>
        <w:r w:rsidRPr="00CA2C48">
          <w:t>1</w:t>
        </w:r>
        <w:r w:rsidRPr="00CA2C48">
          <w:rPr>
            <w:rFonts w:hint="eastAsia"/>
          </w:rPr>
          <w:t>日</w:t>
        </w:r>
      </w:smartTag>
      <w:r w:rsidRPr="00CA2C48">
        <w:rPr>
          <w:rFonts w:hint="eastAsia"/>
        </w:rPr>
        <w:t>，该公司开始了伊尔比德省的第</w:t>
      </w:r>
      <w:r w:rsidRPr="00CA2C48">
        <w:t>2</w:t>
      </w:r>
      <w:r w:rsidRPr="00CA2C48">
        <w:rPr>
          <w:rFonts w:hint="eastAsia"/>
        </w:rPr>
        <w:t>阶段项目。预计到</w:t>
      </w:r>
      <w:r w:rsidRPr="00CA2C48">
        <w:t>2011</w:t>
      </w:r>
      <w:r w:rsidRPr="00CA2C48">
        <w:rPr>
          <w:rFonts w:hint="eastAsia"/>
        </w:rPr>
        <w:t>年，该公司的业务范围将覆盖国家所有省份，实现其目标。私营企业工人的医疗保险，至今还未实行，可是多数公司都在努力将其雇员纳入医疗保险。在国有企业的职工和武装部队军人的医疗保险问题，职工依照</w:t>
      </w:r>
      <w:r w:rsidRPr="00CA2C48">
        <w:t>2004</w:t>
      </w:r>
      <w:r w:rsidRPr="00CA2C48">
        <w:rPr>
          <w:rFonts w:hint="eastAsia"/>
        </w:rPr>
        <w:t>年的医疗保险制度，武装部队军人依照</w:t>
      </w:r>
      <w:r w:rsidRPr="00CA2C48">
        <w:t>2007</w:t>
      </w:r>
      <w:r w:rsidRPr="00CA2C48">
        <w:rPr>
          <w:rFonts w:hint="eastAsia"/>
        </w:rPr>
        <w:t>年的医疗保险制度，向参加保险和受益者提供医疗服务，女投保人的丈夫受益的条件是未参加任何其他方面的投保。</w:t>
      </w:r>
    </w:p>
    <w:p w:rsidR="00967FDC" w:rsidRDefault="00967FDC" w:rsidP="001C00E9">
      <w:pPr>
        <w:pStyle w:val="SingleTxtGC"/>
        <w:rPr>
          <w:rFonts w:hint="eastAsia"/>
        </w:rPr>
      </w:pPr>
      <w:r w:rsidRPr="00CA2C48">
        <w:t>189</w:t>
      </w:r>
      <w:r>
        <w:t>.</w:t>
      </w:r>
      <w:r w:rsidRPr="00CA2C48">
        <w:t xml:space="preserve"> </w:t>
      </w:r>
      <w:r w:rsidR="001C00E9">
        <w:rPr>
          <w:rFonts w:hint="eastAsia"/>
        </w:rPr>
        <w:t xml:space="preserve"> </w:t>
      </w:r>
      <w:r w:rsidRPr="00CA2C48">
        <w:rPr>
          <w:rFonts w:hint="eastAsia"/>
        </w:rPr>
        <w:t>《社会保障法》赋予妇女的特权，已在以前报告的第</w:t>
      </w:r>
      <w:r w:rsidRPr="00CA2C48">
        <w:t>159</w:t>
      </w:r>
      <w:r w:rsidRPr="00CA2C48">
        <w:rPr>
          <w:rFonts w:hint="eastAsia"/>
        </w:rPr>
        <w:t>和</w:t>
      </w:r>
      <w:r w:rsidRPr="00CA2C48">
        <w:t>161</w:t>
      </w:r>
      <w:r w:rsidRPr="00CA2C48">
        <w:rPr>
          <w:rFonts w:hint="eastAsia"/>
        </w:rPr>
        <w:t>段表述。社会保障总机构</w:t>
      </w:r>
      <w:r w:rsidRPr="00CA2C48">
        <w:t>2008</w:t>
      </w:r>
      <w:r w:rsidRPr="00CA2C48">
        <w:rPr>
          <w:rFonts w:hint="eastAsia"/>
        </w:rPr>
        <w:t>年统计数据显示，女性投保人数比例占</w:t>
      </w:r>
      <w:r w:rsidRPr="00CA2C48">
        <w:t>2007</w:t>
      </w:r>
      <w:r w:rsidRPr="00CA2C48">
        <w:rPr>
          <w:rFonts w:hint="eastAsia"/>
        </w:rPr>
        <w:t>年参加投保人总数的</w:t>
      </w:r>
      <w:r w:rsidRPr="00CA2C48">
        <w:t>25.3%</w:t>
      </w:r>
      <w:r w:rsidRPr="00CA2C48">
        <w:rPr>
          <w:rFonts w:hint="eastAsia"/>
        </w:rPr>
        <w:t>，男性的退休养老、丧失工作能力和死亡保险为</w:t>
      </w:r>
      <w:r w:rsidRPr="00CA2C48">
        <w:t>88</w:t>
      </w:r>
      <w:r>
        <w:rPr>
          <w:rFonts w:hint="eastAsia"/>
        </w:rPr>
        <w:t xml:space="preserve"> </w:t>
      </w:r>
      <w:r w:rsidRPr="00CA2C48">
        <w:t>830</w:t>
      </w:r>
      <w:r w:rsidRPr="00CA2C48">
        <w:rPr>
          <w:rFonts w:hint="eastAsia"/>
        </w:rPr>
        <w:t>人，占</w:t>
      </w:r>
      <w:r w:rsidRPr="00CA2C48">
        <w:t>88.5%</w:t>
      </w:r>
      <w:r w:rsidRPr="00CA2C48">
        <w:rPr>
          <w:rFonts w:hint="eastAsia"/>
        </w:rPr>
        <w:t>，而女性为</w:t>
      </w:r>
      <w:r w:rsidRPr="00CA2C48">
        <w:t>11</w:t>
      </w:r>
      <w:r>
        <w:rPr>
          <w:rFonts w:hint="eastAsia"/>
        </w:rPr>
        <w:t xml:space="preserve"> </w:t>
      </w:r>
      <w:r w:rsidRPr="00CA2C48">
        <w:t>558</w:t>
      </w:r>
      <w:r w:rsidRPr="00CA2C48">
        <w:rPr>
          <w:rFonts w:hint="eastAsia"/>
        </w:rPr>
        <w:t>人，占</w:t>
      </w:r>
      <w:r w:rsidRPr="00CA2C48">
        <w:t>11.5%</w:t>
      </w:r>
      <w:r w:rsidRPr="00CA2C48">
        <w:rPr>
          <w:rFonts w:hint="eastAsia"/>
        </w:rPr>
        <w:t>。图表显示，在农业领域男女投保比例最低，为</w:t>
      </w:r>
      <w:r w:rsidRPr="00CA2C48">
        <w:t>1.2%</w:t>
      </w:r>
      <w:r w:rsidRPr="00CA2C48">
        <w:rPr>
          <w:rFonts w:hint="eastAsia"/>
        </w:rPr>
        <w:t>，妇女参保</w:t>
      </w:r>
      <w:r w:rsidRPr="00CA2C48">
        <w:t>1</w:t>
      </w:r>
      <w:r>
        <w:rPr>
          <w:rFonts w:hint="eastAsia"/>
        </w:rPr>
        <w:t xml:space="preserve"> </w:t>
      </w:r>
      <w:r w:rsidRPr="00CA2C48">
        <w:t>493</w:t>
      </w:r>
      <w:r w:rsidRPr="00CA2C48">
        <w:rPr>
          <w:rFonts w:hint="eastAsia"/>
        </w:rPr>
        <w:t>人，妇女参保最多的领域是服务行业，达</w:t>
      </w:r>
      <w:r w:rsidRPr="00CA2C48">
        <w:t>148</w:t>
      </w:r>
      <w:r>
        <w:rPr>
          <w:rFonts w:hint="eastAsia"/>
        </w:rPr>
        <w:t xml:space="preserve"> </w:t>
      </w:r>
      <w:r w:rsidRPr="00CA2C48">
        <w:t>987</w:t>
      </w:r>
      <w:r w:rsidRPr="00CA2C48">
        <w:rPr>
          <w:rFonts w:hint="eastAsia"/>
        </w:rPr>
        <w:t>人。可以看出，在各个领域的女性投保人数有明显增长，特别是旅游行业，</w:t>
      </w:r>
      <w:r w:rsidRPr="00CA2C48">
        <w:t>2005</w:t>
      </w:r>
      <w:r w:rsidRPr="00CA2C48">
        <w:rPr>
          <w:rFonts w:hint="eastAsia"/>
        </w:rPr>
        <w:t>年底投保人数为</w:t>
      </w:r>
      <w:r w:rsidRPr="00CA2C48">
        <w:t>1</w:t>
      </w:r>
      <w:r>
        <w:rPr>
          <w:rFonts w:hint="eastAsia"/>
        </w:rPr>
        <w:t xml:space="preserve"> </w:t>
      </w:r>
      <w:r w:rsidRPr="00CA2C48">
        <w:t>825</w:t>
      </w:r>
      <w:r w:rsidRPr="00CA2C48">
        <w:rPr>
          <w:rFonts w:hint="eastAsia"/>
        </w:rPr>
        <w:t>人，</w:t>
      </w:r>
      <w:r w:rsidRPr="00CA2C48">
        <w:t>2008</w:t>
      </w:r>
      <w:r w:rsidRPr="00CA2C48">
        <w:rPr>
          <w:rFonts w:hint="eastAsia"/>
        </w:rPr>
        <w:t>年增长到</w:t>
      </w:r>
      <w:r w:rsidRPr="00CA2C48">
        <w:t>2</w:t>
      </w:r>
      <w:r>
        <w:rPr>
          <w:rFonts w:hint="eastAsia"/>
        </w:rPr>
        <w:t xml:space="preserve"> </w:t>
      </w:r>
      <w:r w:rsidRPr="00CA2C48">
        <w:t>186</w:t>
      </w:r>
      <w:r w:rsidRPr="00CA2C48">
        <w:rPr>
          <w:rFonts w:hint="eastAsia"/>
        </w:rPr>
        <w:t>人。建筑业女性投保人数</w:t>
      </w:r>
      <w:r w:rsidRPr="00CA2C48">
        <w:t>2008</w:t>
      </w:r>
      <w:r w:rsidRPr="00CA2C48">
        <w:rPr>
          <w:rFonts w:hint="eastAsia"/>
        </w:rPr>
        <w:t>年上升至</w:t>
      </w:r>
      <w:r w:rsidRPr="00CA2C48">
        <w:t>1</w:t>
      </w:r>
      <w:r>
        <w:rPr>
          <w:rFonts w:hint="eastAsia"/>
        </w:rPr>
        <w:t xml:space="preserve"> </w:t>
      </w:r>
      <w:r w:rsidRPr="00CA2C48">
        <w:t>774</w:t>
      </w:r>
      <w:r w:rsidRPr="00CA2C48">
        <w:rPr>
          <w:rFonts w:hint="eastAsia"/>
        </w:rPr>
        <w:t>人，</w:t>
      </w:r>
      <w:r w:rsidRPr="00CA2C48">
        <w:t>2005</w:t>
      </w:r>
      <w:r w:rsidRPr="00CA2C48">
        <w:rPr>
          <w:rFonts w:hint="eastAsia"/>
        </w:rPr>
        <w:t>年仅为</w:t>
      </w:r>
      <w:r w:rsidRPr="00CA2C48">
        <w:t>1</w:t>
      </w:r>
      <w:r>
        <w:rPr>
          <w:rFonts w:hint="eastAsia"/>
        </w:rPr>
        <w:t xml:space="preserve"> </w:t>
      </w:r>
      <w:r w:rsidRPr="00CA2C48">
        <w:t>059</w:t>
      </w:r>
      <w:r w:rsidRPr="00CA2C48">
        <w:rPr>
          <w:rFonts w:hint="eastAsia"/>
        </w:rPr>
        <w:t>人。</w:t>
      </w:r>
    </w:p>
    <w:p w:rsidR="00967FDC" w:rsidRPr="00723D4C" w:rsidRDefault="00967FDC" w:rsidP="00967FDC">
      <w:pPr>
        <w:pStyle w:val="SingleTxtG"/>
        <w:rPr>
          <w:rFonts w:eastAsia="SimHei"/>
          <w:sz w:val="21"/>
          <w:szCs w:val="21"/>
          <w:lang w:eastAsia="zh-CN"/>
        </w:rPr>
      </w:pPr>
      <w:r w:rsidRPr="00723D4C">
        <w:rPr>
          <w:rFonts w:eastAsia="SimHei"/>
          <w:sz w:val="21"/>
          <w:szCs w:val="21"/>
          <w:lang w:val="en-US" w:eastAsia="zh-CN"/>
        </w:rPr>
        <w:t>2005</w:t>
      </w:r>
      <w:r>
        <w:rPr>
          <w:rFonts w:eastAsia="SimHei" w:hint="eastAsia"/>
          <w:sz w:val="21"/>
          <w:szCs w:val="21"/>
          <w:lang w:val="en-US" w:eastAsia="zh-CN"/>
        </w:rPr>
        <w:t>-</w:t>
      </w:r>
      <w:r w:rsidRPr="00723D4C">
        <w:rPr>
          <w:rFonts w:eastAsia="SimHei"/>
          <w:sz w:val="21"/>
          <w:szCs w:val="21"/>
          <w:lang w:val="en-US" w:eastAsia="zh-CN"/>
        </w:rPr>
        <w:t>2008</w:t>
      </w:r>
      <w:r w:rsidRPr="00723D4C">
        <w:rPr>
          <w:rFonts w:eastAsia="SimHei"/>
          <w:sz w:val="21"/>
          <w:szCs w:val="21"/>
          <w:lang w:val="en-US" w:eastAsia="zh-CN"/>
        </w:rPr>
        <w:t>年参与经济活动的参保妇女人数</w:t>
      </w:r>
      <w:r w:rsidR="00494170">
        <w:rPr>
          <w:rFonts w:eastAsia="SimHei"/>
          <w:sz w:val="21"/>
          <w:szCs w:val="21"/>
          <w:lang w:val="en-US" w:eastAsia="zh-CN"/>
        </w:rPr>
        <w:t>(</w:t>
      </w:r>
      <w:r w:rsidRPr="00723D4C">
        <w:rPr>
          <w:rFonts w:eastAsia="SimHei"/>
          <w:sz w:val="21"/>
          <w:szCs w:val="21"/>
          <w:lang w:val="en-US" w:eastAsia="zh-CN"/>
        </w:rPr>
        <w:t>依照行业</w:t>
      </w:r>
      <w:r w:rsidR="00494170">
        <w:rPr>
          <w:rFonts w:eastAsia="SimHei"/>
          <w:sz w:val="21"/>
          <w:szCs w:val="21"/>
          <w:lang w:val="en-US" w:eastAsia="zh-CN"/>
        </w:rPr>
        <w:t>)</w:t>
      </w:r>
    </w:p>
    <w:tbl>
      <w:tblPr>
        <w:tblW w:w="0" w:type="auto"/>
        <w:tblInd w:w="1105" w:type="dxa"/>
        <w:tblBorders>
          <w:top w:val="single" w:sz="4" w:space="0" w:color="auto"/>
          <w:bottom w:val="single" w:sz="4" w:space="0" w:color="auto"/>
          <w:insideH w:val="single" w:sz="4" w:space="0" w:color="auto"/>
        </w:tblBorders>
        <w:tblCellMar>
          <w:left w:w="0" w:type="dxa"/>
          <w:right w:w="0" w:type="dxa"/>
        </w:tblCellMar>
        <w:tblLook w:val="01E0" w:firstRow="1" w:lastRow="1" w:firstColumn="1" w:lastColumn="1" w:noHBand="0" w:noVBand="0"/>
      </w:tblPr>
      <w:tblGrid>
        <w:gridCol w:w="2340"/>
        <w:gridCol w:w="1440"/>
        <w:gridCol w:w="1440"/>
        <w:gridCol w:w="1440"/>
        <w:gridCol w:w="1440"/>
      </w:tblGrid>
      <w:tr w:rsidR="00967FDC" w:rsidRPr="00723D4C" w:rsidTr="00967FDC">
        <w:tc>
          <w:tcPr>
            <w:tcW w:w="2340" w:type="dxa"/>
            <w:tcBorders>
              <w:bottom w:val="single" w:sz="12" w:space="0" w:color="auto"/>
            </w:tcBorders>
          </w:tcPr>
          <w:p w:rsidR="00967FDC" w:rsidRPr="00723D4C" w:rsidRDefault="00967FDC" w:rsidP="00967FDC">
            <w:pPr>
              <w:rPr>
                <w:rFonts w:eastAsia="KaiTi_GB2312"/>
                <w:sz w:val="18"/>
                <w:szCs w:val="18"/>
              </w:rPr>
            </w:pPr>
            <w:r w:rsidRPr="00723D4C">
              <w:rPr>
                <w:rFonts w:eastAsia="KaiTi_GB2312"/>
                <w:sz w:val="18"/>
                <w:szCs w:val="18"/>
              </w:rPr>
              <w:t>经济活动</w:t>
            </w:r>
          </w:p>
        </w:tc>
        <w:tc>
          <w:tcPr>
            <w:tcW w:w="1440" w:type="dxa"/>
            <w:tcBorders>
              <w:bottom w:val="single" w:sz="12" w:space="0" w:color="auto"/>
            </w:tcBorders>
            <w:vAlign w:val="center"/>
          </w:tcPr>
          <w:p w:rsidR="00967FDC" w:rsidRPr="00723D4C" w:rsidRDefault="00967FDC" w:rsidP="00EA40D8">
            <w:pPr>
              <w:jc w:val="right"/>
              <w:rPr>
                <w:rFonts w:eastAsia="KaiTi_GB2312"/>
                <w:sz w:val="18"/>
                <w:szCs w:val="18"/>
              </w:rPr>
            </w:pPr>
            <w:r w:rsidRPr="00723D4C">
              <w:rPr>
                <w:rFonts w:eastAsia="KaiTi_GB2312"/>
                <w:sz w:val="18"/>
                <w:szCs w:val="18"/>
              </w:rPr>
              <w:t>2005</w:t>
            </w:r>
            <w:r w:rsidRPr="00723D4C">
              <w:rPr>
                <w:rFonts w:eastAsia="KaiTi_GB2312"/>
                <w:sz w:val="18"/>
                <w:szCs w:val="18"/>
              </w:rPr>
              <w:t>年</w:t>
            </w:r>
          </w:p>
        </w:tc>
        <w:tc>
          <w:tcPr>
            <w:tcW w:w="1440" w:type="dxa"/>
            <w:tcBorders>
              <w:bottom w:val="single" w:sz="12" w:space="0" w:color="auto"/>
            </w:tcBorders>
            <w:vAlign w:val="center"/>
          </w:tcPr>
          <w:p w:rsidR="00967FDC" w:rsidRPr="00723D4C" w:rsidRDefault="00967FDC" w:rsidP="00EA40D8">
            <w:pPr>
              <w:jc w:val="right"/>
              <w:rPr>
                <w:rFonts w:eastAsia="KaiTi_GB2312"/>
                <w:sz w:val="18"/>
                <w:szCs w:val="18"/>
              </w:rPr>
            </w:pPr>
            <w:r w:rsidRPr="00723D4C">
              <w:rPr>
                <w:rFonts w:eastAsia="KaiTi_GB2312"/>
                <w:sz w:val="18"/>
                <w:szCs w:val="18"/>
              </w:rPr>
              <w:t>2006</w:t>
            </w:r>
            <w:r w:rsidRPr="00723D4C">
              <w:rPr>
                <w:rFonts w:eastAsia="KaiTi_GB2312"/>
                <w:sz w:val="18"/>
                <w:szCs w:val="18"/>
              </w:rPr>
              <w:t>年</w:t>
            </w:r>
          </w:p>
        </w:tc>
        <w:tc>
          <w:tcPr>
            <w:tcW w:w="1440" w:type="dxa"/>
            <w:tcBorders>
              <w:bottom w:val="single" w:sz="12" w:space="0" w:color="auto"/>
            </w:tcBorders>
            <w:vAlign w:val="center"/>
          </w:tcPr>
          <w:p w:rsidR="00967FDC" w:rsidRPr="00723D4C" w:rsidRDefault="00967FDC" w:rsidP="00EA40D8">
            <w:pPr>
              <w:jc w:val="right"/>
              <w:rPr>
                <w:rFonts w:eastAsia="KaiTi_GB2312"/>
                <w:sz w:val="18"/>
                <w:szCs w:val="18"/>
              </w:rPr>
            </w:pPr>
            <w:r w:rsidRPr="00723D4C">
              <w:rPr>
                <w:rFonts w:eastAsia="KaiTi_GB2312"/>
                <w:sz w:val="18"/>
                <w:szCs w:val="18"/>
              </w:rPr>
              <w:t>2007</w:t>
            </w:r>
            <w:r w:rsidRPr="00723D4C">
              <w:rPr>
                <w:rFonts w:eastAsia="KaiTi_GB2312"/>
                <w:sz w:val="18"/>
                <w:szCs w:val="18"/>
              </w:rPr>
              <w:t>年</w:t>
            </w:r>
          </w:p>
        </w:tc>
        <w:tc>
          <w:tcPr>
            <w:tcW w:w="1440" w:type="dxa"/>
            <w:tcBorders>
              <w:bottom w:val="single" w:sz="12" w:space="0" w:color="auto"/>
            </w:tcBorders>
            <w:vAlign w:val="center"/>
          </w:tcPr>
          <w:p w:rsidR="00967FDC" w:rsidRPr="00723D4C" w:rsidRDefault="00967FDC" w:rsidP="00EA40D8">
            <w:pPr>
              <w:jc w:val="right"/>
              <w:rPr>
                <w:rFonts w:eastAsia="KaiTi_GB2312"/>
                <w:sz w:val="18"/>
                <w:szCs w:val="18"/>
              </w:rPr>
            </w:pPr>
            <w:r w:rsidRPr="00723D4C">
              <w:rPr>
                <w:rFonts w:eastAsia="KaiTi_GB2312"/>
                <w:sz w:val="18"/>
                <w:szCs w:val="18"/>
              </w:rPr>
              <w:t>2008</w:t>
            </w:r>
            <w:r w:rsidRPr="00723D4C">
              <w:rPr>
                <w:rFonts w:eastAsia="KaiTi_GB2312"/>
                <w:sz w:val="18"/>
                <w:szCs w:val="18"/>
              </w:rPr>
              <w:t>年</w:t>
            </w:r>
          </w:p>
        </w:tc>
      </w:tr>
      <w:tr w:rsidR="00967FDC" w:rsidRPr="00745031" w:rsidTr="00967FDC">
        <w:tc>
          <w:tcPr>
            <w:tcW w:w="2340" w:type="dxa"/>
            <w:tcBorders>
              <w:top w:val="single" w:sz="12" w:space="0" w:color="auto"/>
              <w:bottom w:val="nil"/>
            </w:tcBorders>
          </w:tcPr>
          <w:p w:rsidR="00967FDC" w:rsidRPr="00745031" w:rsidRDefault="00967FDC" w:rsidP="00967FDC">
            <w:pPr>
              <w:rPr>
                <w:sz w:val="18"/>
                <w:szCs w:val="18"/>
              </w:rPr>
            </w:pPr>
            <w:r w:rsidRPr="00745031">
              <w:rPr>
                <w:rFonts w:hint="eastAsia"/>
                <w:sz w:val="18"/>
                <w:szCs w:val="18"/>
              </w:rPr>
              <w:t>农业</w:t>
            </w:r>
          </w:p>
        </w:tc>
        <w:tc>
          <w:tcPr>
            <w:tcW w:w="1440" w:type="dxa"/>
            <w:tcBorders>
              <w:top w:val="single" w:sz="12" w:space="0" w:color="auto"/>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028</w:t>
            </w:r>
          </w:p>
        </w:tc>
        <w:tc>
          <w:tcPr>
            <w:tcW w:w="1440" w:type="dxa"/>
            <w:tcBorders>
              <w:top w:val="single" w:sz="12" w:space="0" w:color="auto"/>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207</w:t>
            </w:r>
          </w:p>
        </w:tc>
        <w:tc>
          <w:tcPr>
            <w:tcW w:w="1440" w:type="dxa"/>
            <w:tcBorders>
              <w:top w:val="single" w:sz="12" w:space="0" w:color="auto"/>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426</w:t>
            </w:r>
          </w:p>
        </w:tc>
        <w:tc>
          <w:tcPr>
            <w:tcW w:w="1440" w:type="dxa"/>
            <w:tcBorders>
              <w:top w:val="single" w:sz="12" w:space="0" w:color="auto"/>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493</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工业和矿产</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25</w:t>
            </w:r>
            <w:r>
              <w:rPr>
                <w:rFonts w:hint="eastAsia"/>
                <w:sz w:val="18"/>
                <w:szCs w:val="18"/>
              </w:rPr>
              <w:t xml:space="preserve"> </w:t>
            </w:r>
            <w:r w:rsidRPr="00745031">
              <w:rPr>
                <w:sz w:val="18"/>
                <w:szCs w:val="18"/>
              </w:rPr>
              <w:t>125</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25</w:t>
            </w:r>
            <w:r>
              <w:rPr>
                <w:rFonts w:hint="eastAsia"/>
                <w:sz w:val="18"/>
                <w:szCs w:val="18"/>
              </w:rPr>
              <w:t xml:space="preserve"> </w:t>
            </w:r>
            <w:r w:rsidRPr="00745031">
              <w:rPr>
                <w:sz w:val="18"/>
                <w:szCs w:val="18"/>
              </w:rPr>
              <w:t>154</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23</w:t>
            </w:r>
            <w:r>
              <w:rPr>
                <w:rFonts w:hint="eastAsia"/>
                <w:sz w:val="18"/>
                <w:szCs w:val="18"/>
              </w:rPr>
              <w:t xml:space="preserve"> </w:t>
            </w:r>
            <w:r w:rsidRPr="00745031">
              <w:rPr>
                <w:sz w:val="18"/>
                <w:szCs w:val="18"/>
              </w:rPr>
              <w:t>296</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20</w:t>
            </w:r>
            <w:r>
              <w:rPr>
                <w:rFonts w:hint="eastAsia"/>
                <w:sz w:val="18"/>
                <w:szCs w:val="18"/>
              </w:rPr>
              <w:t xml:space="preserve"> </w:t>
            </w:r>
            <w:r w:rsidRPr="00745031">
              <w:rPr>
                <w:sz w:val="18"/>
                <w:szCs w:val="18"/>
              </w:rPr>
              <w:t>241</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商业</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7</w:t>
            </w:r>
            <w:r>
              <w:rPr>
                <w:rFonts w:hint="eastAsia"/>
                <w:sz w:val="18"/>
                <w:szCs w:val="18"/>
              </w:rPr>
              <w:t xml:space="preserve"> </w:t>
            </w:r>
            <w:r w:rsidRPr="00745031">
              <w:rPr>
                <w:sz w:val="18"/>
                <w:szCs w:val="18"/>
              </w:rPr>
              <w:t>763</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8</w:t>
            </w:r>
            <w:r>
              <w:rPr>
                <w:rFonts w:hint="eastAsia"/>
                <w:sz w:val="18"/>
                <w:szCs w:val="18"/>
              </w:rPr>
              <w:t xml:space="preserve"> </w:t>
            </w:r>
            <w:r w:rsidRPr="00745031">
              <w:rPr>
                <w:sz w:val="18"/>
                <w:szCs w:val="18"/>
              </w:rPr>
              <w:t>148</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9</w:t>
            </w:r>
            <w:r>
              <w:rPr>
                <w:rFonts w:hint="eastAsia"/>
                <w:sz w:val="18"/>
                <w:szCs w:val="18"/>
              </w:rPr>
              <w:t xml:space="preserve"> </w:t>
            </w:r>
            <w:r w:rsidRPr="00745031">
              <w:rPr>
                <w:sz w:val="18"/>
                <w:szCs w:val="18"/>
              </w:rPr>
              <w:t>178</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9</w:t>
            </w:r>
            <w:r>
              <w:rPr>
                <w:rFonts w:hint="eastAsia"/>
                <w:sz w:val="18"/>
                <w:szCs w:val="18"/>
              </w:rPr>
              <w:t xml:space="preserve"> </w:t>
            </w:r>
            <w:r w:rsidRPr="00745031">
              <w:rPr>
                <w:sz w:val="18"/>
                <w:szCs w:val="18"/>
              </w:rPr>
              <w:t>443</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建筑业</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059</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306</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530</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774</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运输业</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359</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436</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566</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483</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金融与银行业</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5</w:t>
            </w:r>
            <w:r>
              <w:rPr>
                <w:rFonts w:hint="eastAsia"/>
                <w:sz w:val="18"/>
                <w:szCs w:val="18"/>
              </w:rPr>
              <w:t xml:space="preserve"> </w:t>
            </w:r>
            <w:r w:rsidRPr="00745031">
              <w:rPr>
                <w:sz w:val="18"/>
                <w:szCs w:val="18"/>
              </w:rPr>
              <w:t>384</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5</w:t>
            </w:r>
            <w:r>
              <w:rPr>
                <w:rFonts w:hint="eastAsia"/>
                <w:sz w:val="18"/>
                <w:szCs w:val="18"/>
              </w:rPr>
              <w:t xml:space="preserve"> </w:t>
            </w:r>
            <w:r w:rsidRPr="00745031">
              <w:rPr>
                <w:sz w:val="18"/>
                <w:szCs w:val="18"/>
              </w:rPr>
              <w:t>971</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6</w:t>
            </w:r>
            <w:r>
              <w:rPr>
                <w:rFonts w:hint="eastAsia"/>
                <w:sz w:val="18"/>
                <w:szCs w:val="18"/>
              </w:rPr>
              <w:t xml:space="preserve"> </w:t>
            </w:r>
            <w:r w:rsidRPr="00745031">
              <w:rPr>
                <w:sz w:val="18"/>
                <w:szCs w:val="18"/>
              </w:rPr>
              <w:t>894</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7</w:t>
            </w:r>
            <w:r>
              <w:rPr>
                <w:rFonts w:hint="eastAsia"/>
                <w:sz w:val="18"/>
                <w:szCs w:val="18"/>
              </w:rPr>
              <w:t xml:space="preserve"> </w:t>
            </w:r>
            <w:r w:rsidRPr="00745031">
              <w:rPr>
                <w:sz w:val="18"/>
                <w:szCs w:val="18"/>
              </w:rPr>
              <w:t>488</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旅游业</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825</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977</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w:t>
            </w:r>
            <w:r>
              <w:rPr>
                <w:rFonts w:hint="eastAsia"/>
                <w:sz w:val="18"/>
                <w:szCs w:val="18"/>
              </w:rPr>
              <w:t xml:space="preserve"> </w:t>
            </w:r>
            <w:r w:rsidRPr="00745031">
              <w:rPr>
                <w:sz w:val="18"/>
                <w:szCs w:val="18"/>
              </w:rPr>
              <w:t>992</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2</w:t>
            </w:r>
            <w:r>
              <w:rPr>
                <w:rFonts w:hint="eastAsia"/>
                <w:sz w:val="18"/>
                <w:szCs w:val="18"/>
              </w:rPr>
              <w:t xml:space="preserve"> </w:t>
            </w:r>
            <w:r w:rsidRPr="00745031">
              <w:rPr>
                <w:sz w:val="18"/>
                <w:szCs w:val="18"/>
              </w:rPr>
              <w:t>186</w:t>
            </w:r>
          </w:p>
        </w:tc>
      </w:tr>
      <w:tr w:rsidR="00967FDC" w:rsidRPr="00745031" w:rsidTr="00967FDC">
        <w:tc>
          <w:tcPr>
            <w:tcW w:w="2340" w:type="dxa"/>
            <w:tcBorders>
              <w:top w:val="nil"/>
              <w:bottom w:val="nil"/>
            </w:tcBorders>
          </w:tcPr>
          <w:p w:rsidR="00967FDC" w:rsidRPr="00745031" w:rsidRDefault="00967FDC" w:rsidP="00967FDC">
            <w:pPr>
              <w:rPr>
                <w:sz w:val="18"/>
                <w:szCs w:val="18"/>
              </w:rPr>
            </w:pPr>
            <w:r w:rsidRPr="00745031">
              <w:rPr>
                <w:rFonts w:hint="eastAsia"/>
                <w:sz w:val="18"/>
                <w:szCs w:val="18"/>
              </w:rPr>
              <w:t>其他服务</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108</w:t>
            </w:r>
            <w:r>
              <w:rPr>
                <w:rFonts w:hint="eastAsia"/>
                <w:sz w:val="18"/>
                <w:szCs w:val="18"/>
              </w:rPr>
              <w:t xml:space="preserve"> </w:t>
            </w:r>
            <w:r w:rsidRPr="00745031">
              <w:rPr>
                <w:sz w:val="18"/>
                <w:szCs w:val="18"/>
              </w:rPr>
              <w:t>204</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123</w:t>
            </w:r>
            <w:r>
              <w:rPr>
                <w:rFonts w:hint="eastAsia"/>
                <w:sz w:val="18"/>
                <w:szCs w:val="18"/>
              </w:rPr>
              <w:t xml:space="preserve"> </w:t>
            </w:r>
            <w:r w:rsidRPr="00745031">
              <w:rPr>
                <w:sz w:val="18"/>
                <w:szCs w:val="18"/>
              </w:rPr>
              <w:t>953</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137</w:t>
            </w:r>
            <w:r>
              <w:rPr>
                <w:rFonts w:hint="eastAsia"/>
                <w:sz w:val="18"/>
                <w:szCs w:val="18"/>
              </w:rPr>
              <w:t xml:space="preserve"> </w:t>
            </w:r>
            <w:r w:rsidRPr="00745031">
              <w:rPr>
                <w:sz w:val="18"/>
                <w:szCs w:val="18"/>
              </w:rPr>
              <w:t>098</w:t>
            </w:r>
          </w:p>
        </w:tc>
        <w:tc>
          <w:tcPr>
            <w:tcW w:w="1440" w:type="dxa"/>
            <w:tcBorders>
              <w:top w:val="nil"/>
              <w:bottom w:val="nil"/>
            </w:tcBorders>
            <w:vAlign w:val="center"/>
          </w:tcPr>
          <w:p w:rsidR="00967FDC" w:rsidRPr="00745031" w:rsidRDefault="00967FDC" w:rsidP="00EA40D8">
            <w:pPr>
              <w:jc w:val="right"/>
              <w:rPr>
                <w:sz w:val="18"/>
                <w:szCs w:val="18"/>
              </w:rPr>
            </w:pPr>
            <w:r w:rsidRPr="00745031">
              <w:rPr>
                <w:sz w:val="18"/>
                <w:szCs w:val="18"/>
              </w:rPr>
              <w:t>148</w:t>
            </w:r>
            <w:r>
              <w:rPr>
                <w:rFonts w:hint="eastAsia"/>
                <w:sz w:val="18"/>
                <w:szCs w:val="18"/>
              </w:rPr>
              <w:t xml:space="preserve"> </w:t>
            </w:r>
            <w:r w:rsidRPr="00745031">
              <w:rPr>
                <w:sz w:val="18"/>
                <w:szCs w:val="18"/>
              </w:rPr>
              <w:t>987</w:t>
            </w:r>
          </w:p>
        </w:tc>
      </w:tr>
      <w:tr w:rsidR="00967FDC" w:rsidRPr="00745031" w:rsidTr="003C3F32">
        <w:tc>
          <w:tcPr>
            <w:tcW w:w="2340" w:type="dxa"/>
            <w:tcBorders>
              <w:top w:val="nil"/>
              <w:bottom w:val="single" w:sz="4" w:space="0" w:color="auto"/>
            </w:tcBorders>
          </w:tcPr>
          <w:p w:rsidR="00967FDC" w:rsidRPr="00745031" w:rsidRDefault="00967FDC" w:rsidP="00967FDC">
            <w:pPr>
              <w:rPr>
                <w:sz w:val="18"/>
                <w:szCs w:val="18"/>
              </w:rPr>
            </w:pPr>
            <w:r w:rsidRPr="00745031">
              <w:rPr>
                <w:rFonts w:hint="eastAsia"/>
                <w:sz w:val="18"/>
                <w:szCs w:val="18"/>
              </w:rPr>
              <w:t>不确定</w:t>
            </w:r>
          </w:p>
        </w:tc>
        <w:tc>
          <w:tcPr>
            <w:tcW w:w="1440" w:type="dxa"/>
            <w:tcBorders>
              <w:top w:val="nil"/>
              <w:bottom w:val="single" w:sz="4" w:space="0" w:color="auto"/>
            </w:tcBorders>
            <w:vAlign w:val="center"/>
          </w:tcPr>
          <w:p w:rsidR="00967FDC" w:rsidRPr="00745031" w:rsidRDefault="00967FDC" w:rsidP="00EA40D8">
            <w:pPr>
              <w:jc w:val="right"/>
              <w:rPr>
                <w:sz w:val="18"/>
                <w:szCs w:val="18"/>
              </w:rPr>
            </w:pPr>
            <w:r w:rsidRPr="00745031">
              <w:rPr>
                <w:sz w:val="18"/>
                <w:szCs w:val="18"/>
              </w:rPr>
              <w:t>95</w:t>
            </w:r>
          </w:p>
        </w:tc>
        <w:tc>
          <w:tcPr>
            <w:tcW w:w="1440" w:type="dxa"/>
            <w:tcBorders>
              <w:top w:val="nil"/>
              <w:bottom w:val="single" w:sz="4" w:space="0" w:color="auto"/>
            </w:tcBorders>
            <w:vAlign w:val="center"/>
          </w:tcPr>
          <w:p w:rsidR="00967FDC" w:rsidRPr="00745031" w:rsidRDefault="00967FDC" w:rsidP="00EA40D8">
            <w:pPr>
              <w:jc w:val="right"/>
              <w:rPr>
                <w:sz w:val="18"/>
                <w:szCs w:val="18"/>
              </w:rPr>
            </w:pPr>
            <w:r w:rsidRPr="00745031">
              <w:rPr>
                <w:sz w:val="18"/>
                <w:szCs w:val="18"/>
              </w:rPr>
              <w:t>100</w:t>
            </w:r>
          </w:p>
        </w:tc>
        <w:tc>
          <w:tcPr>
            <w:tcW w:w="1440" w:type="dxa"/>
            <w:tcBorders>
              <w:top w:val="nil"/>
              <w:bottom w:val="single" w:sz="4" w:space="0" w:color="auto"/>
            </w:tcBorders>
            <w:vAlign w:val="center"/>
          </w:tcPr>
          <w:p w:rsidR="00967FDC" w:rsidRPr="00745031" w:rsidRDefault="00967FDC" w:rsidP="00EA40D8">
            <w:pPr>
              <w:jc w:val="right"/>
              <w:rPr>
                <w:sz w:val="18"/>
                <w:szCs w:val="18"/>
              </w:rPr>
            </w:pPr>
            <w:r w:rsidRPr="00745031">
              <w:rPr>
                <w:sz w:val="18"/>
                <w:szCs w:val="18"/>
              </w:rPr>
              <w:t>107</w:t>
            </w:r>
          </w:p>
        </w:tc>
        <w:tc>
          <w:tcPr>
            <w:tcW w:w="1440" w:type="dxa"/>
            <w:tcBorders>
              <w:top w:val="nil"/>
              <w:bottom w:val="single" w:sz="4" w:space="0" w:color="auto"/>
            </w:tcBorders>
            <w:vAlign w:val="center"/>
          </w:tcPr>
          <w:p w:rsidR="00967FDC" w:rsidRPr="00745031" w:rsidRDefault="00967FDC" w:rsidP="00EA40D8">
            <w:pPr>
              <w:jc w:val="right"/>
              <w:rPr>
                <w:sz w:val="18"/>
                <w:szCs w:val="18"/>
              </w:rPr>
            </w:pPr>
            <w:r w:rsidRPr="00745031">
              <w:rPr>
                <w:sz w:val="18"/>
                <w:szCs w:val="18"/>
              </w:rPr>
              <w:t>116</w:t>
            </w:r>
          </w:p>
        </w:tc>
      </w:tr>
      <w:tr w:rsidR="00967FDC" w:rsidRPr="00745031" w:rsidTr="003C3F32">
        <w:tc>
          <w:tcPr>
            <w:tcW w:w="2340" w:type="dxa"/>
            <w:tcBorders>
              <w:top w:val="single" w:sz="4" w:space="0" w:color="auto"/>
              <w:bottom w:val="single" w:sz="12" w:space="0" w:color="auto"/>
            </w:tcBorders>
          </w:tcPr>
          <w:p w:rsidR="00967FDC" w:rsidRPr="007E31EB" w:rsidRDefault="00967FDC" w:rsidP="00D111F8">
            <w:pPr>
              <w:ind w:firstLineChars="100" w:firstLine="31680"/>
              <w:rPr>
                <w:rFonts w:ascii="SimHei" w:eastAsia="SimHei" w:hint="eastAsia"/>
                <w:bCs/>
                <w:sz w:val="18"/>
                <w:szCs w:val="18"/>
              </w:rPr>
            </w:pPr>
            <w:r w:rsidRPr="007E31EB">
              <w:rPr>
                <w:rFonts w:ascii="SimHei" w:eastAsia="SimHei" w:hint="eastAsia"/>
                <w:bCs/>
                <w:sz w:val="18"/>
                <w:szCs w:val="18"/>
              </w:rPr>
              <w:t>总</w:t>
            </w:r>
            <w:r>
              <w:rPr>
                <w:rFonts w:ascii="SimHei" w:eastAsia="SimHei" w:hint="eastAsia"/>
                <w:bCs/>
                <w:sz w:val="18"/>
                <w:szCs w:val="18"/>
              </w:rPr>
              <w:t xml:space="preserve"> </w:t>
            </w:r>
            <w:r w:rsidRPr="007E31EB">
              <w:rPr>
                <w:rFonts w:ascii="SimHei" w:eastAsia="SimHei" w:hint="eastAsia"/>
                <w:bCs/>
                <w:sz w:val="18"/>
                <w:szCs w:val="18"/>
              </w:rPr>
              <w:t>计</w:t>
            </w:r>
          </w:p>
        </w:tc>
        <w:tc>
          <w:tcPr>
            <w:tcW w:w="1440" w:type="dxa"/>
            <w:tcBorders>
              <w:top w:val="single" w:sz="4" w:space="0" w:color="auto"/>
              <w:bottom w:val="single" w:sz="12" w:space="0" w:color="auto"/>
            </w:tcBorders>
            <w:vAlign w:val="center"/>
          </w:tcPr>
          <w:p w:rsidR="00967FDC" w:rsidRPr="00745031" w:rsidRDefault="00967FDC" w:rsidP="00EA40D8">
            <w:pPr>
              <w:jc w:val="right"/>
              <w:rPr>
                <w:b/>
                <w:bCs/>
                <w:sz w:val="18"/>
                <w:szCs w:val="18"/>
              </w:rPr>
            </w:pPr>
            <w:r w:rsidRPr="00745031">
              <w:rPr>
                <w:b/>
                <w:bCs/>
                <w:sz w:val="18"/>
                <w:szCs w:val="18"/>
              </w:rPr>
              <w:t>151</w:t>
            </w:r>
            <w:r>
              <w:rPr>
                <w:rFonts w:hint="eastAsia"/>
                <w:b/>
                <w:bCs/>
                <w:sz w:val="18"/>
                <w:szCs w:val="18"/>
              </w:rPr>
              <w:t xml:space="preserve"> </w:t>
            </w:r>
            <w:r w:rsidRPr="00745031">
              <w:rPr>
                <w:b/>
                <w:bCs/>
                <w:sz w:val="18"/>
                <w:szCs w:val="18"/>
              </w:rPr>
              <w:t>842</w:t>
            </w:r>
          </w:p>
        </w:tc>
        <w:tc>
          <w:tcPr>
            <w:tcW w:w="1440" w:type="dxa"/>
            <w:tcBorders>
              <w:top w:val="single" w:sz="4" w:space="0" w:color="auto"/>
              <w:bottom w:val="single" w:sz="12" w:space="0" w:color="auto"/>
            </w:tcBorders>
            <w:vAlign w:val="center"/>
          </w:tcPr>
          <w:p w:rsidR="00967FDC" w:rsidRPr="00745031" w:rsidRDefault="00967FDC" w:rsidP="00EA40D8">
            <w:pPr>
              <w:jc w:val="right"/>
              <w:rPr>
                <w:b/>
                <w:bCs/>
                <w:sz w:val="18"/>
                <w:szCs w:val="18"/>
              </w:rPr>
            </w:pPr>
            <w:r w:rsidRPr="00745031">
              <w:rPr>
                <w:b/>
                <w:bCs/>
                <w:sz w:val="18"/>
                <w:szCs w:val="18"/>
              </w:rPr>
              <w:t>169</w:t>
            </w:r>
            <w:r>
              <w:rPr>
                <w:rFonts w:hint="eastAsia"/>
                <w:b/>
                <w:bCs/>
                <w:sz w:val="18"/>
                <w:szCs w:val="18"/>
              </w:rPr>
              <w:t xml:space="preserve"> </w:t>
            </w:r>
            <w:r w:rsidRPr="00745031">
              <w:rPr>
                <w:b/>
                <w:bCs/>
                <w:sz w:val="18"/>
                <w:szCs w:val="18"/>
              </w:rPr>
              <w:t>252</w:t>
            </w:r>
          </w:p>
        </w:tc>
        <w:tc>
          <w:tcPr>
            <w:tcW w:w="1440" w:type="dxa"/>
            <w:tcBorders>
              <w:top w:val="single" w:sz="4" w:space="0" w:color="auto"/>
              <w:bottom w:val="single" w:sz="12" w:space="0" w:color="auto"/>
            </w:tcBorders>
            <w:vAlign w:val="center"/>
          </w:tcPr>
          <w:p w:rsidR="00967FDC" w:rsidRPr="00745031" w:rsidRDefault="00967FDC" w:rsidP="00EA40D8">
            <w:pPr>
              <w:jc w:val="right"/>
              <w:rPr>
                <w:b/>
                <w:bCs/>
                <w:sz w:val="18"/>
                <w:szCs w:val="18"/>
              </w:rPr>
            </w:pPr>
            <w:r w:rsidRPr="00745031">
              <w:rPr>
                <w:b/>
                <w:bCs/>
                <w:sz w:val="18"/>
                <w:szCs w:val="18"/>
              </w:rPr>
              <w:t>183</w:t>
            </w:r>
            <w:r>
              <w:rPr>
                <w:rFonts w:hint="eastAsia"/>
                <w:b/>
                <w:bCs/>
                <w:sz w:val="18"/>
                <w:szCs w:val="18"/>
              </w:rPr>
              <w:t xml:space="preserve"> </w:t>
            </w:r>
            <w:r w:rsidRPr="00745031">
              <w:rPr>
                <w:b/>
                <w:bCs/>
                <w:sz w:val="18"/>
                <w:szCs w:val="18"/>
              </w:rPr>
              <w:t>087</w:t>
            </w:r>
          </w:p>
        </w:tc>
        <w:tc>
          <w:tcPr>
            <w:tcW w:w="1440" w:type="dxa"/>
            <w:tcBorders>
              <w:top w:val="single" w:sz="4" w:space="0" w:color="auto"/>
              <w:bottom w:val="single" w:sz="12" w:space="0" w:color="auto"/>
            </w:tcBorders>
            <w:vAlign w:val="center"/>
          </w:tcPr>
          <w:p w:rsidR="00967FDC" w:rsidRPr="00745031" w:rsidRDefault="00967FDC" w:rsidP="00EA40D8">
            <w:pPr>
              <w:jc w:val="right"/>
              <w:rPr>
                <w:b/>
                <w:bCs/>
                <w:sz w:val="18"/>
                <w:szCs w:val="18"/>
              </w:rPr>
            </w:pPr>
            <w:r w:rsidRPr="00745031">
              <w:rPr>
                <w:b/>
                <w:bCs/>
                <w:sz w:val="18"/>
                <w:szCs w:val="18"/>
              </w:rPr>
              <w:t>193</w:t>
            </w:r>
            <w:r>
              <w:rPr>
                <w:rFonts w:hint="eastAsia"/>
                <w:b/>
                <w:bCs/>
                <w:sz w:val="18"/>
                <w:szCs w:val="18"/>
              </w:rPr>
              <w:t xml:space="preserve"> </w:t>
            </w:r>
            <w:r w:rsidRPr="00745031">
              <w:rPr>
                <w:b/>
                <w:bCs/>
                <w:sz w:val="18"/>
                <w:szCs w:val="18"/>
              </w:rPr>
              <w:t>211</w:t>
            </w:r>
          </w:p>
        </w:tc>
      </w:tr>
    </w:tbl>
    <w:p w:rsidR="00EA40D8" w:rsidRDefault="00EA40D8" w:rsidP="00EA40D8">
      <w:pPr>
        <w:pStyle w:val="SingleTxtGC"/>
        <w:rPr>
          <w:rFonts w:hint="eastAsia"/>
        </w:rPr>
      </w:pPr>
    </w:p>
    <w:p w:rsidR="00967FDC" w:rsidRPr="00CA2C48" w:rsidRDefault="00967FDC" w:rsidP="00EA40D8">
      <w:pPr>
        <w:pStyle w:val="SingleTxtGC"/>
      </w:pPr>
      <w:r w:rsidRPr="00CA2C48">
        <w:t>190</w:t>
      </w:r>
      <w:r>
        <w:t>.</w:t>
      </w:r>
      <w:r w:rsidRPr="00CA2C48">
        <w:t xml:space="preserve"> </w:t>
      </w:r>
      <w:r w:rsidR="00EA40D8">
        <w:rPr>
          <w:rFonts w:hint="eastAsia"/>
        </w:rPr>
        <w:t xml:space="preserve"> </w:t>
      </w:r>
      <w:r w:rsidRPr="00CA2C48">
        <w:rPr>
          <w:rFonts w:hint="eastAsia"/>
        </w:rPr>
        <w:t>依照月工资第纳尔档次计算，低于</w:t>
      </w:r>
      <w:r w:rsidRPr="00CA2C48">
        <w:t>125</w:t>
      </w:r>
      <w:r w:rsidRPr="00CA2C48">
        <w:rPr>
          <w:rFonts w:hint="eastAsia"/>
        </w:rPr>
        <w:t>第纳尔档次的投保人数提高，为</w:t>
      </w:r>
      <w:r>
        <w:rPr>
          <w:rFonts w:hint="eastAsia"/>
        </w:rPr>
        <w:t xml:space="preserve">     </w:t>
      </w:r>
      <w:r w:rsidRPr="00CA2C48">
        <w:t>47</w:t>
      </w:r>
      <w:r>
        <w:rPr>
          <w:rFonts w:hint="eastAsia"/>
        </w:rPr>
        <w:t xml:space="preserve"> </w:t>
      </w:r>
      <w:r w:rsidRPr="00CA2C48">
        <w:t>350</w:t>
      </w:r>
      <w:r w:rsidRPr="00CA2C48">
        <w:rPr>
          <w:rFonts w:hint="eastAsia"/>
        </w:rPr>
        <w:t>人；其次是</w:t>
      </w:r>
      <w:r w:rsidRPr="00CA2C48">
        <w:t>225</w:t>
      </w:r>
      <w:r>
        <w:rPr>
          <w:rFonts w:hint="eastAsia"/>
        </w:rPr>
        <w:t>-</w:t>
      </w:r>
      <w:r w:rsidRPr="00CA2C48">
        <w:t>250</w:t>
      </w:r>
      <w:r w:rsidRPr="00CA2C48">
        <w:rPr>
          <w:rFonts w:hint="eastAsia"/>
        </w:rPr>
        <w:t>第纳尔和</w:t>
      </w:r>
      <w:r w:rsidRPr="00CA2C48">
        <w:t>250</w:t>
      </w:r>
      <w:r>
        <w:rPr>
          <w:rFonts w:hint="eastAsia"/>
        </w:rPr>
        <w:t>-</w:t>
      </w:r>
      <w:r w:rsidRPr="00CA2C48">
        <w:t>275</w:t>
      </w:r>
      <w:r w:rsidRPr="00CA2C48">
        <w:rPr>
          <w:rFonts w:hint="eastAsia"/>
        </w:rPr>
        <w:t>第纳尔档次，有</w:t>
      </w:r>
      <w:r w:rsidRPr="00CA2C48">
        <w:t>37</w:t>
      </w:r>
      <w:r>
        <w:rPr>
          <w:rFonts w:hint="eastAsia"/>
        </w:rPr>
        <w:t xml:space="preserve"> </w:t>
      </w:r>
      <w:r w:rsidRPr="00CA2C48">
        <w:t>136</w:t>
      </w:r>
      <w:r w:rsidRPr="00CA2C48">
        <w:rPr>
          <w:rFonts w:hint="eastAsia"/>
        </w:rPr>
        <w:t>人投保；投保人数最少的档次在</w:t>
      </w:r>
      <w:r w:rsidRPr="00CA2C48">
        <w:t>600</w:t>
      </w:r>
      <w:r>
        <w:rPr>
          <w:rFonts w:hint="eastAsia"/>
        </w:rPr>
        <w:t>-</w:t>
      </w:r>
      <w:r w:rsidRPr="00CA2C48">
        <w:t>700</w:t>
      </w:r>
      <w:r w:rsidRPr="00CA2C48">
        <w:rPr>
          <w:rFonts w:hint="eastAsia"/>
        </w:rPr>
        <w:t>第纳尔，有</w:t>
      </w:r>
      <w:r w:rsidRPr="00CA2C48">
        <w:t>2</w:t>
      </w:r>
      <w:r>
        <w:rPr>
          <w:rFonts w:hint="eastAsia"/>
        </w:rPr>
        <w:t xml:space="preserve"> </w:t>
      </w:r>
      <w:r w:rsidRPr="00CA2C48">
        <w:t>632</w:t>
      </w:r>
      <w:r w:rsidRPr="00CA2C48">
        <w:rPr>
          <w:rFonts w:hint="eastAsia"/>
        </w:rPr>
        <w:t>人投保。收入在</w:t>
      </w:r>
      <w:r w:rsidRPr="00CA2C48">
        <w:t>700</w:t>
      </w:r>
      <w:r w:rsidRPr="00CA2C48">
        <w:rPr>
          <w:rFonts w:hint="eastAsia"/>
        </w:rPr>
        <w:t>第纳尔以上档次的投保人数在</w:t>
      </w:r>
      <w:r w:rsidRPr="00CA2C48">
        <w:t>7</w:t>
      </w:r>
      <w:r>
        <w:rPr>
          <w:rFonts w:hint="eastAsia"/>
        </w:rPr>
        <w:t xml:space="preserve"> </w:t>
      </w:r>
      <w:r w:rsidRPr="00CA2C48">
        <w:t>081</w:t>
      </w:r>
      <w:r w:rsidRPr="00CA2C48">
        <w:rPr>
          <w:rFonts w:hint="eastAsia"/>
        </w:rPr>
        <w:t>人。男性投保较多的在</w:t>
      </w:r>
      <w:r w:rsidRPr="00CA2C48">
        <w:t>319</w:t>
      </w:r>
      <w:r w:rsidRPr="00CA2C48">
        <w:rPr>
          <w:rFonts w:hint="eastAsia"/>
        </w:rPr>
        <w:t>第纳尔，女性在</w:t>
      </w:r>
      <w:r w:rsidRPr="00CA2C48">
        <w:t>275</w:t>
      </w:r>
      <w:r w:rsidRPr="00CA2C48">
        <w:rPr>
          <w:rFonts w:hint="eastAsia"/>
        </w:rPr>
        <w:t>第纳尔。女性选择投保比例在</w:t>
      </w:r>
      <w:r w:rsidRPr="00CA2C48">
        <w:t>23.6%</w:t>
      </w:r>
      <w:r w:rsidRPr="00CA2C48">
        <w:rPr>
          <w:rFonts w:hint="eastAsia"/>
        </w:rPr>
        <w:t>。</w:t>
      </w:r>
    </w:p>
    <w:p w:rsidR="00967FDC" w:rsidRPr="00CA2C48" w:rsidRDefault="00967FDC" w:rsidP="00EA40D8">
      <w:pPr>
        <w:pStyle w:val="SingleTxtGC"/>
      </w:pPr>
      <w:r w:rsidRPr="00CA2C48">
        <w:t>191</w:t>
      </w:r>
      <w:r>
        <w:t>.</w:t>
      </w:r>
      <w:r w:rsidRPr="00CA2C48">
        <w:t xml:space="preserve"> </w:t>
      </w:r>
      <w:r w:rsidR="00EA40D8">
        <w:rPr>
          <w:rFonts w:hint="eastAsia"/>
        </w:rPr>
        <w:t xml:space="preserve"> </w:t>
      </w:r>
      <w:r w:rsidRPr="00CA2C48">
        <w:t>2009</w:t>
      </w:r>
      <w:r w:rsidRPr="00CA2C48">
        <w:rPr>
          <w:rFonts w:hint="eastAsia"/>
        </w:rPr>
        <w:t>年内阁决定并提交议会的《社会保障法》计划涉及到如下事务：</w:t>
      </w:r>
    </w:p>
    <w:p w:rsidR="00967FDC" w:rsidRPr="00120756" w:rsidRDefault="00967FDC" w:rsidP="00EA40D8">
      <w:pPr>
        <w:pStyle w:val="Bullet1GC"/>
      </w:pPr>
      <w:r w:rsidRPr="00120756">
        <w:rPr>
          <w:rFonts w:hint="eastAsia"/>
        </w:rPr>
        <w:t>扩大实施社会保护范围，覆盖全体工人，尤其是没有工资收入的家庭妇女，这是与《经济、社会和文化权利国际公约》保持协调，同时扩大实施新的保险</w:t>
      </w:r>
      <w:r>
        <w:rPr>
          <w:rFonts w:hint="eastAsia"/>
        </w:rPr>
        <w:t>，如失业保险、健康保险和生育保险。此外为了鼓励妇女加入劳动市场；</w:t>
      </w:r>
    </w:p>
    <w:p w:rsidR="00967FDC" w:rsidRPr="00120756" w:rsidRDefault="00967FDC" w:rsidP="00EA40D8">
      <w:pPr>
        <w:pStyle w:val="Bullet1GC"/>
      </w:pPr>
      <w:r w:rsidRPr="00120756">
        <w:rPr>
          <w:rFonts w:hint="eastAsia"/>
        </w:rPr>
        <w:t>现行法律规定，妻子有权积攒自己的退休金和从丈夫退休金中得到的自己的份额。但是根据《保障法》第</w:t>
      </w:r>
      <w:r w:rsidRPr="00120756">
        <w:t>58</w:t>
      </w:r>
      <w:r w:rsidRPr="00120756">
        <w:rPr>
          <w:rFonts w:hint="eastAsia"/>
        </w:rPr>
        <w:t>条规定，不得超出退休金及其收入的最低限度。计</w:t>
      </w:r>
      <w:r>
        <w:rPr>
          <w:rFonts w:hint="eastAsia"/>
        </w:rPr>
        <w:t>划已对此条款进行修改，即妻子可以和工作收入一起积攒自己的退休金；</w:t>
      </w:r>
    </w:p>
    <w:p w:rsidR="00967FDC" w:rsidRPr="00120756" w:rsidRDefault="00967FDC" w:rsidP="00EA40D8">
      <w:pPr>
        <w:pStyle w:val="Bullet1GC"/>
      </w:pPr>
      <w:r w:rsidRPr="00120756">
        <w:rPr>
          <w:rFonts w:hint="eastAsia"/>
        </w:rPr>
        <w:t>修改女性提前退休条款。法律规定男女退休年龄和退休金的计算都有区别，退休金的计算是采取参加工作时间和扣减方式，妇女以</w:t>
      </w:r>
      <w:r w:rsidRPr="00483371">
        <w:t>10%</w:t>
      </w:r>
      <w:r>
        <w:rPr>
          <w:rFonts w:hint="eastAsia"/>
        </w:rPr>
        <w:t>计算</w:t>
      </w:r>
      <w:r w:rsidRPr="00120756">
        <w:rPr>
          <w:rFonts w:hint="eastAsia"/>
        </w:rPr>
        <w:t>，男子以</w:t>
      </w:r>
      <w:r w:rsidRPr="00483371">
        <w:t>18%</w:t>
      </w:r>
      <w:r>
        <w:rPr>
          <w:rFonts w:hint="eastAsia"/>
        </w:rPr>
        <w:t>计算</w:t>
      </w:r>
      <w:r w:rsidRPr="00120756">
        <w:rPr>
          <w:rFonts w:hint="eastAsia"/>
        </w:rPr>
        <w:t>，这里不排除男子激励女子自己要求退休的因素。法律修改计划还包括男女应得款项和退休收益均无差别。</w:t>
      </w:r>
    </w:p>
    <w:p w:rsidR="00967FDC" w:rsidRPr="00243E9E" w:rsidRDefault="00967FDC" w:rsidP="00EA40D8">
      <w:pPr>
        <w:pStyle w:val="SingleTxtGC"/>
      </w:pPr>
      <w:r w:rsidRPr="00243E9E">
        <w:t>192</w:t>
      </w:r>
      <w:r>
        <w:t>.</w:t>
      </w:r>
      <w:r w:rsidRPr="00243E9E">
        <w:t xml:space="preserve"> </w:t>
      </w:r>
      <w:r w:rsidR="00EA40D8">
        <w:rPr>
          <w:rFonts w:hint="eastAsia"/>
        </w:rPr>
        <w:t xml:space="preserve"> </w:t>
      </w:r>
      <w:r w:rsidRPr="00243E9E">
        <w:rPr>
          <w:rFonts w:hint="eastAsia"/>
        </w:rPr>
        <w:t>《社会保障法》保护妇女的特性，被保险人去世时，他的应得工资付给母亲、遗孀、女儿和未婚姐妹，或者单身男子和被休女子，但是任何女性结婚后停止对她的支付，一旦离婚或丧夫后恢复支付。由此增强了被赡养女性的概念，需要对法律进行修改，结婚不应对应得款项产生影响。同时修改法律废除了丈夫作为保险受益人享受退休权力的条件，即完全丧失能力、没有工作收入或与应得退休金相等的其他退休金。</w:t>
      </w:r>
    </w:p>
    <w:p w:rsidR="00967FDC" w:rsidRPr="00243E9E" w:rsidRDefault="00967FDC" w:rsidP="00EA40D8">
      <w:pPr>
        <w:pStyle w:val="SingleTxtGC"/>
      </w:pPr>
      <w:r w:rsidRPr="00243E9E">
        <w:t>193</w:t>
      </w:r>
      <w:r>
        <w:t>.</w:t>
      </w:r>
      <w:r w:rsidRPr="00243E9E">
        <w:t xml:space="preserve"> </w:t>
      </w:r>
      <w:r w:rsidR="00EA40D8">
        <w:rPr>
          <w:rFonts w:hint="eastAsia"/>
        </w:rPr>
        <w:t xml:space="preserve"> </w:t>
      </w:r>
      <w:r w:rsidRPr="00243E9E">
        <w:rPr>
          <w:rFonts w:hint="eastAsia"/>
        </w:rPr>
        <w:t>在假期权力方面，没有对带薪休假进行任何修改，无论是产假、年假、派遣假还是病假。依照公民义务制度和劳动法一样，女公务员不享有哺乳时间，但是最高管理层允许女公务员离开一小时去喂奶，离去时间要从享受的年假里扣除。</w:t>
      </w:r>
    </w:p>
    <w:p w:rsidR="00967FDC" w:rsidRPr="00935CBB" w:rsidRDefault="00EA40D8" w:rsidP="00EA40D8">
      <w:pPr>
        <w:pStyle w:val="H23GC"/>
      </w:pPr>
      <w:r>
        <w:rPr>
          <w:rFonts w:hint="eastAsia"/>
        </w:rPr>
        <w:tab/>
      </w:r>
      <w:r>
        <w:rPr>
          <w:rFonts w:hint="eastAsia"/>
        </w:rPr>
        <w:tab/>
      </w:r>
      <w:r w:rsidR="00967FDC">
        <w:rPr>
          <w:rFonts w:hint="eastAsia"/>
        </w:rPr>
        <w:t>第十一条</w:t>
      </w:r>
      <w:r w:rsidR="00967FDC" w:rsidRPr="00935CBB">
        <w:rPr>
          <w:rFonts w:hint="eastAsia"/>
        </w:rPr>
        <w:t>第</w:t>
      </w:r>
      <w:r w:rsidR="00967FDC" w:rsidRPr="00935CBB">
        <w:t>1</w:t>
      </w:r>
      <w:r w:rsidR="00967FDC" w:rsidRPr="00935CBB">
        <w:rPr>
          <w:rFonts w:hint="eastAsia"/>
        </w:rPr>
        <w:t>款</w:t>
      </w:r>
      <w:r w:rsidR="00494170">
        <w:rPr>
          <w:rFonts w:hint="eastAsia"/>
        </w:rPr>
        <w:t>(</w:t>
      </w:r>
      <w:r w:rsidR="00967FDC" w:rsidRPr="00935CBB">
        <w:rPr>
          <w:rFonts w:hint="eastAsia"/>
        </w:rPr>
        <w:t>f</w:t>
      </w:r>
      <w:r w:rsidR="00494170">
        <w:rPr>
          <w:rFonts w:hint="eastAsia"/>
        </w:rPr>
        <w:t>)</w:t>
      </w:r>
      <w:r w:rsidR="00967FDC" w:rsidRPr="00935CBB">
        <w:rPr>
          <w:rFonts w:hint="eastAsia"/>
        </w:rPr>
        <w:t>项</w:t>
      </w:r>
    </w:p>
    <w:p w:rsidR="00967FDC" w:rsidRPr="00935CBB" w:rsidRDefault="00967FDC" w:rsidP="00EA40D8">
      <w:pPr>
        <w:pStyle w:val="SingleTxtGC"/>
      </w:pPr>
      <w:r w:rsidRPr="00935CBB">
        <w:t>194</w:t>
      </w:r>
      <w:r>
        <w:t>.</w:t>
      </w:r>
      <w:r w:rsidRPr="00935CBB">
        <w:t xml:space="preserve"> </w:t>
      </w:r>
      <w:r w:rsidR="00EA40D8">
        <w:rPr>
          <w:rFonts w:hint="eastAsia"/>
        </w:rPr>
        <w:t xml:space="preserve"> </w:t>
      </w:r>
      <w:r w:rsidRPr="00935CBB">
        <w:rPr>
          <w:rFonts w:hint="eastAsia"/>
        </w:rPr>
        <w:t>以前提交的报告里有依照《劳动法》规定赋予劳动妇女的权力和特权，法律规定妇女在分娩后享受不少于</w:t>
      </w:r>
      <w:r w:rsidRPr="00935CBB">
        <w:t>6</w:t>
      </w:r>
      <w:r w:rsidRPr="00935CBB">
        <w:rPr>
          <w:rFonts w:hint="eastAsia"/>
        </w:rPr>
        <w:t>个星期的产假，禁止在产假结束前让母亲工作。对《劳动法》第</w:t>
      </w:r>
      <w:r w:rsidRPr="00935CBB">
        <w:t>72</w:t>
      </w:r>
      <w:r w:rsidRPr="00935CBB">
        <w:rPr>
          <w:rFonts w:hint="eastAsia"/>
        </w:rPr>
        <w:t>条实行了修改计划，原意为聘用</w:t>
      </w:r>
      <w:r w:rsidRPr="00935CBB">
        <w:t>20</w:t>
      </w:r>
      <w:r w:rsidRPr="00935CBB">
        <w:rPr>
          <w:rFonts w:hint="eastAsia"/>
        </w:rPr>
        <w:t>个女工的业主必须为女工的孩子建托儿所，聘用女工不足</w:t>
      </w:r>
      <w:r w:rsidRPr="00935CBB">
        <w:t>20</w:t>
      </w:r>
      <w:r w:rsidRPr="00935CBB">
        <w:rPr>
          <w:rFonts w:hint="eastAsia"/>
        </w:rPr>
        <w:t>人时无义务建托儿所。修改的意见是将聘用女工不足</w:t>
      </w:r>
      <w:r w:rsidRPr="00935CBB">
        <w:t>20</w:t>
      </w:r>
      <w:r w:rsidRPr="00935CBB">
        <w:rPr>
          <w:rFonts w:hint="eastAsia"/>
        </w:rPr>
        <w:t>人改为聘用男工不足</w:t>
      </w:r>
      <w:r w:rsidRPr="00935CBB">
        <w:t>20</w:t>
      </w:r>
      <w:r w:rsidRPr="00935CBB">
        <w:rPr>
          <w:rFonts w:hint="eastAsia"/>
        </w:rPr>
        <w:t>人，从而帮助扩大建立托儿所，以及在招聘方面减少对妇女的歧视。</w:t>
      </w:r>
    </w:p>
    <w:p w:rsidR="00967FDC" w:rsidRPr="00935CBB" w:rsidRDefault="00EA40D8" w:rsidP="00EA40D8">
      <w:pPr>
        <w:pStyle w:val="H23GC"/>
      </w:pPr>
      <w:r>
        <w:rPr>
          <w:rFonts w:hint="eastAsia"/>
        </w:rPr>
        <w:tab/>
      </w:r>
      <w:r>
        <w:rPr>
          <w:rFonts w:hint="eastAsia"/>
        </w:rPr>
        <w:tab/>
      </w:r>
      <w:r w:rsidR="00967FDC">
        <w:rPr>
          <w:rFonts w:hint="eastAsia"/>
        </w:rPr>
        <w:t>第十一条</w:t>
      </w:r>
      <w:r w:rsidR="00967FDC" w:rsidRPr="00935CBB">
        <w:rPr>
          <w:rFonts w:hint="eastAsia"/>
        </w:rPr>
        <w:t>第</w:t>
      </w:r>
      <w:r w:rsidR="00967FDC" w:rsidRPr="00935CBB">
        <w:t>2</w:t>
      </w:r>
      <w:r w:rsidR="00967FDC" w:rsidRPr="00935CBB">
        <w:rPr>
          <w:rFonts w:hint="eastAsia"/>
        </w:rPr>
        <w:t>款</w:t>
      </w:r>
      <w:r w:rsidR="00494170">
        <w:rPr>
          <w:rFonts w:hint="eastAsia"/>
        </w:rPr>
        <w:t>(</w:t>
      </w:r>
      <w:r w:rsidR="00967FDC" w:rsidRPr="00935CBB">
        <w:rPr>
          <w:rFonts w:hint="eastAsia"/>
        </w:rPr>
        <w:t>a</w:t>
      </w:r>
      <w:r w:rsidR="00494170">
        <w:rPr>
          <w:rFonts w:hint="eastAsia"/>
        </w:rPr>
        <w:t>)</w:t>
      </w:r>
      <w:r w:rsidR="00967FDC" w:rsidRPr="00935CBB">
        <w:rPr>
          <w:rFonts w:hint="eastAsia"/>
        </w:rPr>
        <w:t>和</w:t>
      </w:r>
      <w:r w:rsidR="00494170">
        <w:rPr>
          <w:rFonts w:hint="eastAsia"/>
        </w:rPr>
        <w:t>(</w:t>
      </w:r>
      <w:r w:rsidR="00967FDC" w:rsidRPr="00935CBB">
        <w:rPr>
          <w:rFonts w:hint="eastAsia"/>
        </w:rPr>
        <w:t>b</w:t>
      </w:r>
      <w:r w:rsidR="00494170">
        <w:rPr>
          <w:rFonts w:hint="eastAsia"/>
        </w:rPr>
        <w:t>)</w:t>
      </w:r>
      <w:r w:rsidR="00967FDC" w:rsidRPr="00935CBB">
        <w:rPr>
          <w:rFonts w:hint="eastAsia"/>
        </w:rPr>
        <w:t>项</w:t>
      </w:r>
    </w:p>
    <w:p w:rsidR="00967FDC" w:rsidRPr="00935CBB" w:rsidRDefault="00967FDC" w:rsidP="00EA40D8">
      <w:pPr>
        <w:pStyle w:val="SingleTxtGC"/>
      </w:pPr>
      <w:r w:rsidRPr="00935CBB">
        <w:t>195</w:t>
      </w:r>
      <w:r>
        <w:t>.</w:t>
      </w:r>
      <w:r w:rsidRPr="00935CBB">
        <w:t xml:space="preserve"> </w:t>
      </w:r>
      <w:r w:rsidR="00EA40D8">
        <w:rPr>
          <w:rFonts w:hint="eastAsia"/>
        </w:rPr>
        <w:t xml:space="preserve"> </w:t>
      </w:r>
      <w:r w:rsidRPr="00935CBB">
        <w:rPr>
          <w:rFonts w:hint="eastAsia"/>
        </w:rPr>
        <w:t>《劳动法》禁止以怀孕、修产假或者婚姻状况为由将女工革职。《劳动法》和公民义务制度不仅实行男女平等原则，而且在关心妇女劳动、协调妇女的家庭义务和责任中给予特殊优待。如以前报告所述，没有对《劳动法》中关于劳动妇女应享有的产假进行修改。依照</w:t>
      </w:r>
      <w:r w:rsidRPr="00935CBB">
        <w:t>2007</w:t>
      </w:r>
      <w:r w:rsidRPr="00935CBB">
        <w:rPr>
          <w:rFonts w:hint="eastAsia"/>
        </w:rPr>
        <w:t>年公民义务制度规定，怀孕女公务员享有全薪产假外带津贴。该制度制定了女公务员的特殊政策，即她不会丢失自己从事的工作、资格和应得福利，依照与去世者亲属关系的程度享受亲人去世的休假。</w:t>
      </w:r>
    </w:p>
    <w:p w:rsidR="00967FDC" w:rsidRPr="00935CBB" w:rsidRDefault="00967FDC" w:rsidP="00EA40D8">
      <w:pPr>
        <w:pStyle w:val="SingleTxtGC"/>
      </w:pPr>
      <w:r w:rsidRPr="00935CBB">
        <w:t>196</w:t>
      </w:r>
      <w:r>
        <w:t>.</w:t>
      </w:r>
      <w:r w:rsidRPr="00935CBB">
        <w:t xml:space="preserve"> </w:t>
      </w:r>
      <w:r w:rsidR="00EA40D8">
        <w:rPr>
          <w:rFonts w:hint="eastAsia"/>
        </w:rPr>
        <w:t xml:space="preserve"> </w:t>
      </w:r>
      <w:r w:rsidRPr="00935CBB">
        <w:rPr>
          <w:rFonts w:hint="eastAsia"/>
        </w:rPr>
        <w:t>公民义务制度规定，女公务员在丈夫去世时可享有不超过</w:t>
      </w:r>
      <w:r w:rsidRPr="00935CBB">
        <w:t>4</w:t>
      </w:r>
      <w:r w:rsidRPr="00935CBB">
        <w:rPr>
          <w:rFonts w:hint="eastAsia"/>
        </w:rPr>
        <w:t>个月的合法守孝以及</w:t>
      </w:r>
      <w:r w:rsidRPr="00935CBB">
        <w:t>10</w:t>
      </w:r>
      <w:r w:rsidRPr="00935CBB">
        <w:rPr>
          <w:rFonts w:hint="eastAsia"/>
        </w:rPr>
        <w:t>天无薪休假。女公务员在产假结束后享有不超过两年的照顾婴儿的假期。丈夫在外工作时，可以同去，但没有工作和福利待遇。根据福利合同规定，有关的女公务员有权获得每年不超过一个月的无薪及福利休假，以照顾父或母、丈夫、妻子和子女，如果生病或有其他特殊状况和理由的话。有要求对公民义务制度内容进行修改的，即制度中没有给在国营企业工作的女公务员一小时的哺乳时间，没有规定在政府机构建立托儿所，如《劳动法》中所述。此外，修改《劳动法》和公民义务制度为创建一种父母任何一方都能享有的休假。</w:t>
      </w:r>
    </w:p>
    <w:p w:rsidR="00967FDC" w:rsidRDefault="00EA40D8" w:rsidP="00EA40D8">
      <w:pPr>
        <w:pStyle w:val="H23GC"/>
        <w:rPr>
          <w:rFonts w:ascii="Tahoma" w:hAnsi="Tahoma" w:cs="Tahoma"/>
          <w:szCs w:val="21"/>
        </w:rPr>
      </w:pPr>
      <w:r>
        <w:rPr>
          <w:rFonts w:hint="eastAsia"/>
        </w:rPr>
        <w:tab/>
      </w:r>
      <w:r>
        <w:rPr>
          <w:rFonts w:hint="eastAsia"/>
        </w:rPr>
        <w:tab/>
      </w:r>
      <w:r w:rsidR="00967FDC">
        <w:rPr>
          <w:rFonts w:hint="eastAsia"/>
        </w:rPr>
        <w:t>第十一条</w:t>
      </w:r>
      <w:r w:rsidR="00967FDC" w:rsidRPr="00935CBB">
        <w:rPr>
          <w:rFonts w:hint="eastAsia"/>
        </w:rPr>
        <w:t>第</w:t>
      </w:r>
      <w:r w:rsidR="00967FDC" w:rsidRPr="00935CBB">
        <w:t>2</w:t>
      </w:r>
      <w:r w:rsidR="00967FDC" w:rsidRPr="00935CBB">
        <w:rPr>
          <w:rFonts w:hint="eastAsia"/>
        </w:rPr>
        <w:t>款</w:t>
      </w:r>
      <w:r w:rsidR="00494170">
        <w:rPr>
          <w:rFonts w:hint="eastAsia"/>
        </w:rPr>
        <w:t>(</w:t>
      </w:r>
      <w:r w:rsidR="00967FDC" w:rsidRPr="00935CBB">
        <w:rPr>
          <w:rFonts w:hint="eastAsia"/>
        </w:rPr>
        <w:t>c</w:t>
      </w:r>
      <w:r w:rsidR="00494170">
        <w:rPr>
          <w:rFonts w:hint="eastAsia"/>
        </w:rPr>
        <w:t>)</w:t>
      </w:r>
      <w:r w:rsidR="00967FDC" w:rsidRPr="00935CBB">
        <w:rPr>
          <w:rFonts w:hint="eastAsia"/>
        </w:rPr>
        <w:t>和</w:t>
      </w:r>
      <w:r w:rsidR="00494170">
        <w:rPr>
          <w:rFonts w:hint="eastAsia"/>
        </w:rPr>
        <w:t>(</w:t>
      </w:r>
      <w:r w:rsidR="00967FDC" w:rsidRPr="00935CBB">
        <w:rPr>
          <w:rFonts w:hint="eastAsia"/>
        </w:rPr>
        <w:t>d</w:t>
      </w:r>
      <w:r w:rsidR="00494170">
        <w:rPr>
          <w:rFonts w:hint="eastAsia"/>
        </w:rPr>
        <w:t>)</w:t>
      </w:r>
      <w:r w:rsidR="00967FDC" w:rsidRPr="00935CBB">
        <w:rPr>
          <w:rFonts w:hint="eastAsia"/>
        </w:rPr>
        <w:t>项</w:t>
      </w:r>
    </w:p>
    <w:p w:rsidR="00967FDC" w:rsidRPr="00935CBB" w:rsidRDefault="00967FDC" w:rsidP="00EA40D8">
      <w:pPr>
        <w:pStyle w:val="SingleTxtGC"/>
      </w:pPr>
      <w:r w:rsidRPr="00935CBB">
        <w:t>197</w:t>
      </w:r>
      <w:r>
        <w:t>.</w:t>
      </w:r>
      <w:r w:rsidRPr="00935CBB">
        <w:t xml:space="preserve"> </w:t>
      </w:r>
      <w:r w:rsidR="00EA40D8">
        <w:rPr>
          <w:rFonts w:hint="eastAsia"/>
        </w:rPr>
        <w:t xml:space="preserve"> </w:t>
      </w:r>
      <w:r w:rsidRPr="00935CBB">
        <w:rPr>
          <w:rFonts w:hint="eastAsia"/>
        </w:rPr>
        <w:t>来自社会发展部的统计显示，截止</w:t>
      </w:r>
      <w:r w:rsidRPr="00935CBB">
        <w:t>2009</w:t>
      </w:r>
      <w:r w:rsidRPr="00935CBB">
        <w:rPr>
          <w:rFonts w:hint="eastAsia"/>
        </w:rPr>
        <w:t>年</w:t>
      </w:r>
      <w:r w:rsidRPr="00935CBB">
        <w:t>12</w:t>
      </w:r>
      <w:r w:rsidRPr="00935CBB">
        <w:rPr>
          <w:rFonts w:hint="eastAsia"/>
        </w:rPr>
        <w:t>月，登记注册的幼儿园有</w:t>
      </w:r>
      <w:r w:rsidRPr="00935CBB">
        <w:t>800</w:t>
      </w:r>
      <w:r w:rsidRPr="00935CBB">
        <w:rPr>
          <w:rFonts w:hint="eastAsia"/>
        </w:rPr>
        <w:t>所，其中在私营企业有</w:t>
      </w:r>
      <w:r w:rsidRPr="00935CBB">
        <w:t>283</w:t>
      </w:r>
      <w:r w:rsidRPr="00935CBB">
        <w:rPr>
          <w:rFonts w:hint="eastAsia"/>
        </w:rPr>
        <w:t>所，</w:t>
      </w:r>
      <w:r w:rsidRPr="00935CBB">
        <w:t>61</w:t>
      </w:r>
      <w:r w:rsidRPr="00935CBB">
        <w:rPr>
          <w:rFonts w:hint="eastAsia"/>
        </w:rPr>
        <w:t>个属志愿机构，</w:t>
      </w:r>
      <w:r w:rsidRPr="00935CBB">
        <w:t>456</w:t>
      </w:r>
      <w:r w:rsidRPr="00935CBB">
        <w:rPr>
          <w:rFonts w:hint="eastAsia"/>
        </w:rPr>
        <w:t>个为国企机构，</w:t>
      </w:r>
      <w:r w:rsidRPr="00935CBB">
        <w:t>5</w:t>
      </w:r>
      <w:r w:rsidRPr="00935CBB">
        <w:rPr>
          <w:rFonts w:hint="eastAsia"/>
        </w:rPr>
        <w:t>个为部属。该部负责监督检查已有的幼儿园的工作，</w:t>
      </w:r>
      <w:r w:rsidRPr="00935CBB">
        <w:t>2005</w:t>
      </w:r>
      <w:r w:rsidRPr="00935CBB">
        <w:rPr>
          <w:rFonts w:hint="eastAsia"/>
        </w:rPr>
        <w:t>年第</w:t>
      </w:r>
      <w:r w:rsidRPr="00935CBB">
        <w:t>52</w:t>
      </w:r>
      <w:r w:rsidRPr="00935CBB">
        <w:rPr>
          <w:rFonts w:hint="eastAsia"/>
        </w:rPr>
        <w:t>号幼儿园制度执行情况，</w:t>
      </w:r>
      <w:r w:rsidRPr="00935CBB">
        <w:t>2008</w:t>
      </w:r>
      <w:r w:rsidRPr="00935CBB">
        <w:rPr>
          <w:rFonts w:hint="eastAsia"/>
        </w:rPr>
        <w:t>年第</w:t>
      </w:r>
      <w:r w:rsidRPr="00935CBB">
        <w:t>1</w:t>
      </w:r>
      <w:r w:rsidRPr="00935CBB">
        <w:rPr>
          <w:rFonts w:hint="eastAsia"/>
        </w:rPr>
        <w:t>号批准幼儿园的指令，以及依此文件发布的政府教育性幼儿园指令的实施情况，对违章的幼儿园在核实情况后予以临时关闭。幼儿园接受</w:t>
      </w:r>
      <w:r w:rsidRPr="00935CBB">
        <w:t>0</w:t>
      </w:r>
      <w:r>
        <w:t>.</w:t>
      </w:r>
      <w:r w:rsidRPr="00935CBB">
        <w:t>4</w:t>
      </w:r>
      <w:r w:rsidRPr="00935CBB">
        <w:rPr>
          <w:rFonts w:hint="eastAsia"/>
        </w:rPr>
        <w:t>岁的儿童。教育部还建立了托儿所。尽管建立了很多适宜的幼儿园，但在农村和边远地区入托的儿童很少，其原因是很多家庭依靠亲属的帮助。女法官从支持女法官基金会获得便利，为作为母亲法官的孩子建立幼儿园，保障她们成功行使自己的使命和履行家庭义务。</w:t>
      </w:r>
    </w:p>
    <w:p w:rsidR="00967FDC" w:rsidRPr="00935CBB" w:rsidRDefault="00967FDC" w:rsidP="00EA40D8">
      <w:pPr>
        <w:pStyle w:val="SingleTxtGC"/>
      </w:pPr>
      <w:r w:rsidRPr="00935CBB">
        <w:t>198</w:t>
      </w:r>
      <w:r>
        <w:t>.</w:t>
      </w:r>
      <w:r w:rsidRPr="00935CBB">
        <w:t xml:space="preserve"> </w:t>
      </w:r>
      <w:r w:rsidR="00EA40D8">
        <w:rPr>
          <w:rFonts w:hint="eastAsia"/>
        </w:rPr>
        <w:t xml:space="preserve"> </w:t>
      </w:r>
      <w:r w:rsidRPr="00935CBB">
        <w:rPr>
          <w:rFonts w:hint="eastAsia"/>
        </w:rPr>
        <w:t>《约旦儿童国家发展计划》</w:t>
      </w:r>
      <w:r w:rsidR="00494170">
        <w:rPr>
          <w:rFonts w:hint="eastAsia"/>
        </w:rPr>
        <w:t>(</w:t>
      </w:r>
      <w:r w:rsidRPr="00935CBB">
        <w:t>2004</w:t>
      </w:r>
      <w:r w:rsidR="009A7DC1">
        <w:rPr>
          <w:rFonts w:hint="eastAsia"/>
        </w:rPr>
        <w:t>-</w:t>
      </w:r>
      <w:r w:rsidRPr="00935CBB">
        <w:t>2013</w:t>
      </w:r>
      <w:r w:rsidRPr="00935CBB">
        <w:rPr>
          <w:rFonts w:hint="eastAsia"/>
        </w:rPr>
        <w:t>年</w:t>
      </w:r>
      <w:r w:rsidR="00494170">
        <w:rPr>
          <w:rFonts w:hint="eastAsia"/>
        </w:rPr>
        <w:t>)</w:t>
      </w:r>
      <w:r w:rsidRPr="00935CBB">
        <w:rPr>
          <w:rFonts w:hint="eastAsia"/>
        </w:rPr>
        <w:t>和“国家议程”敦促扩大在农村和贫困地区政府和私人托儿所的推广工作，到</w:t>
      </w:r>
      <w:r w:rsidRPr="00935CBB">
        <w:t>2012</w:t>
      </w:r>
      <w:r w:rsidRPr="00935CBB">
        <w:rPr>
          <w:rFonts w:hint="eastAsia"/>
        </w:rPr>
        <w:t>年，将总入托率提高到</w:t>
      </w:r>
      <w:r w:rsidRPr="00935CBB">
        <w:t>50%</w:t>
      </w:r>
      <w:r w:rsidRPr="00935CBB">
        <w:rPr>
          <w:rFonts w:hint="eastAsia"/>
        </w:rPr>
        <w:t>，</w:t>
      </w:r>
      <w:r w:rsidRPr="00935CBB">
        <w:t>2017</w:t>
      </w:r>
      <w:r w:rsidRPr="00935CBB">
        <w:rPr>
          <w:rFonts w:hint="eastAsia"/>
        </w:rPr>
        <w:t>年提高到</w:t>
      </w:r>
      <w:r w:rsidRPr="00935CBB">
        <w:t>60%</w:t>
      </w:r>
      <w:r w:rsidRPr="00935CBB">
        <w:rPr>
          <w:rFonts w:hint="eastAsia"/>
        </w:rPr>
        <w:t>。</w:t>
      </w:r>
    </w:p>
    <w:p w:rsidR="00967FDC" w:rsidRPr="00935CBB" w:rsidRDefault="00967FDC" w:rsidP="00EA40D8">
      <w:pPr>
        <w:pStyle w:val="SingleTxtGC"/>
      </w:pPr>
      <w:r w:rsidRPr="00935CBB">
        <w:t>199</w:t>
      </w:r>
      <w:r>
        <w:t>.</w:t>
      </w:r>
      <w:r w:rsidRPr="00935CBB">
        <w:t xml:space="preserve"> </w:t>
      </w:r>
      <w:r w:rsidR="00EA40D8">
        <w:rPr>
          <w:rFonts w:hint="eastAsia"/>
        </w:rPr>
        <w:t xml:space="preserve"> </w:t>
      </w:r>
      <w:r w:rsidRPr="00935CBB">
        <w:rPr>
          <w:rFonts w:hint="eastAsia"/>
        </w:rPr>
        <w:t>劳动部成立了由来自本部、工人、业主、约旦妇女事务委员会、工商会和卫生部的代表组成的委员会，检查第</w:t>
      </w:r>
      <w:r w:rsidRPr="00935CBB">
        <w:t>69</w:t>
      </w:r>
      <w:r w:rsidRPr="00935CBB">
        <w:rPr>
          <w:rFonts w:hint="eastAsia"/>
        </w:rPr>
        <w:t>条规定的禁止妇女或怀孕妇女从事的工作和工作时间，研究对授权劳动部长报告的修改意见，通过修改，使之符合各项国际条约和公约。</w:t>
      </w:r>
    </w:p>
    <w:p w:rsidR="00967FDC" w:rsidRPr="00935CBB" w:rsidRDefault="00EA40D8" w:rsidP="00EA40D8">
      <w:pPr>
        <w:pStyle w:val="H23GC"/>
      </w:pPr>
      <w:r>
        <w:rPr>
          <w:rFonts w:hint="eastAsia"/>
        </w:rPr>
        <w:tab/>
      </w:r>
      <w:r>
        <w:rPr>
          <w:rFonts w:hint="eastAsia"/>
        </w:rPr>
        <w:tab/>
      </w:r>
      <w:r w:rsidR="00967FDC">
        <w:rPr>
          <w:rFonts w:hint="eastAsia"/>
        </w:rPr>
        <w:t>第十一条</w:t>
      </w:r>
      <w:r w:rsidR="00967FDC" w:rsidRPr="00935CBB">
        <w:rPr>
          <w:rFonts w:hint="eastAsia"/>
        </w:rPr>
        <w:t>第</w:t>
      </w:r>
      <w:r w:rsidR="00967FDC">
        <w:rPr>
          <w:rFonts w:hint="eastAsia"/>
        </w:rPr>
        <w:t>3</w:t>
      </w:r>
      <w:r w:rsidR="00967FDC" w:rsidRPr="00935CBB">
        <w:rPr>
          <w:rFonts w:hint="eastAsia"/>
        </w:rPr>
        <w:t>款</w:t>
      </w:r>
    </w:p>
    <w:p w:rsidR="00967FDC" w:rsidRPr="00935CBB" w:rsidRDefault="00967FDC" w:rsidP="00EA40D8">
      <w:pPr>
        <w:pStyle w:val="SingleTxtGC"/>
      </w:pPr>
      <w:r w:rsidRPr="00935CBB">
        <w:t>200</w:t>
      </w:r>
      <w:r>
        <w:t>.</w:t>
      </w:r>
      <w:r w:rsidRPr="00935CBB">
        <w:t xml:space="preserve"> </w:t>
      </w:r>
      <w:r w:rsidR="00EA40D8">
        <w:rPr>
          <w:rFonts w:hint="eastAsia"/>
        </w:rPr>
        <w:t xml:space="preserve"> </w:t>
      </w:r>
      <w:r w:rsidRPr="00935CBB">
        <w:t>2008</w:t>
      </w:r>
      <w:r w:rsidRPr="00935CBB">
        <w:rPr>
          <w:rFonts w:hint="eastAsia"/>
        </w:rPr>
        <w:t>年完成了对《劳动法》第</w:t>
      </w:r>
      <w:r w:rsidRPr="00935CBB">
        <w:t>43</w:t>
      </w:r>
      <w:r w:rsidRPr="00935CBB">
        <w:rPr>
          <w:rFonts w:hint="eastAsia"/>
        </w:rPr>
        <w:t>条的修改。在这个方面表述：“该部成立部长领导的劳动事务三方委员会，成员是本部、工人和业主人数均等的代表，承担委托交办的任务，有表达与工作条件和环境事务有关的意见，研究评估与阿拉伯和国际劳动标准有关的问题，从事劳动政策、立法与社会经济发展需求和国际劳动标准符合程度的研究”。</w:t>
      </w:r>
    </w:p>
    <w:p w:rsidR="00967FDC" w:rsidRPr="00C20B59" w:rsidRDefault="0056427C" w:rsidP="0056427C">
      <w:pPr>
        <w:pStyle w:val="H1GC"/>
        <w:rPr>
          <w:rFonts w:hAnsi="Tahoma"/>
          <w:bCs/>
          <w:sz w:val="21"/>
          <w:szCs w:val="21"/>
        </w:rPr>
      </w:pPr>
      <w:r>
        <w:rPr>
          <w:rFonts w:hint="eastAsia"/>
          <w:lang w:val="fr-FR"/>
        </w:rPr>
        <w:tab/>
      </w:r>
      <w:r>
        <w:rPr>
          <w:rFonts w:hint="eastAsia"/>
          <w:lang w:val="fr-FR"/>
        </w:rPr>
        <w:tab/>
      </w:r>
      <w:r w:rsidR="00967FDC">
        <w:rPr>
          <w:rFonts w:hint="eastAsia"/>
          <w:lang w:val="fr-FR"/>
        </w:rPr>
        <w:t>第十二条</w:t>
      </w:r>
    </w:p>
    <w:p w:rsidR="00967FDC" w:rsidRPr="00935CBB" w:rsidRDefault="00967FDC" w:rsidP="0056427C">
      <w:pPr>
        <w:pStyle w:val="SingleTxtGC"/>
        <w:rPr>
          <w:rFonts w:hint="eastAsia"/>
        </w:rPr>
      </w:pPr>
      <w:r w:rsidRPr="00935CBB">
        <w:t>201</w:t>
      </w:r>
      <w:r>
        <w:t>.</w:t>
      </w:r>
      <w:r w:rsidRPr="00935CBB">
        <w:t xml:space="preserve"> </w:t>
      </w:r>
      <w:r w:rsidR="0056427C">
        <w:rPr>
          <w:rFonts w:hint="eastAsia"/>
        </w:rPr>
        <w:t xml:space="preserve"> </w:t>
      </w:r>
      <w:r w:rsidRPr="00935CBB">
        <w:rPr>
          <w:rFonts w:hint="eastAsia"/>
        </w:rPr>
        <w:t>“改善公民生活质量需要重视卫生保健，这是每个男女公民的权利，对自己的健康、子女及家人的健康放心的正常人是有能力工作和生产的人”。这是出自国王殿下的话。</w:t>
      </w:r>
    </w:p>
    <w:p w:rsidR="00967FDC" w:rsidRPr="00935CBB" w:rsidRDefault="00967FDC" w:rsidP="0056427C">
      <w:pPr>
        <w:pStyle w:val="SingleTxtGC"/>
      </w:pPr>
      <w:r w:rsidRPr="00935CBB">
        <w:t>202</w:t>
      </w:r>
      <w:r>
        <w:t>.</w:t>
      </w:r>
      <w:r w:rsidR="0056427C">
        <w:rPr>
          <w:rFonts w:hint="eastAsia"/>
        </w:rPr>
        <w:t xml:space="preserve"> </w:t>
      </w:r>
      <w:r w:rsidRPr="00935CBB">
        <w:t xml:space="preserve"> </w:t>
      </w:r>
      <w:r w:rsidRPr="00935CBB">
        <w:rPr>
          <w:rFonts w:hint="eastAsia"/>
        </w:rPr>
        <w:t>国家议程和一切为了约旦文件中的健康战略目标之一，就是关心计划生育，有效的健康生育服务，包括安全卫生的环境，扩大健康保险覆盖到所有贫困人口，提供保健服务，提高服务质量，特别是计划生育和生育保健。</w:t>
      </w:r>
    </w:p>
    <w:p w:rsidR="00967FDC" w:rsidRPr="00935CBB" w:rsidRDefault="00967FDC" w:rsidP="0056427C">
      <w:pPr>
        <w:pStyle w:val="SingleTxtGC"/>
      </w:pPr>
      <w:r w:rsidRPr="00935CBB">
        <w:t>203</w:t>
      </w:r>
      <w:r>
        <w:t>.</w:t>
      </w:r>
      <w:r w:rsidRPr="00935CBB">
        <w:t xml:space="preserve"> </w:t>
      </w:r>
      <w:r w:rsidR="0056427C">
        <w:rPr>
          <w:rFonts w:hint="eastAsia"/>
        </w:rPr>
        <w:t xml:space="preserve"> </w:t>
      </w:r>
      <w:r w:rsidRPr="00935CBB">
        <w:t>2008</w:t>
      </w:r>
      <w:r w:rsidRPr="00935CBB">
        <w:rPr>
          <w:rFonts w:hint="eastAsia"/>
        </w:rPr>
        <w:t>年卫生部的预算占国家总预算的</w:t>
      </w:r>
      <w:r w:rsidRPr="00935CBB">
        <w:t>7.49%</w:t>
      </w:r>
      <w:r w:rsidRPr="00935CBB">
        <w:rPr>
          <w:rFonts w:hint="eastAsia"/>
        </w:rPr>
        <w:t>，妇女和儿童健康得到国家和卫生部的高度重视。依照</w:t>
      </w:r>
      <w:r w:rsidRPr="00935CBB">
        <w:t>2008</w:t>
      </w:r>
      <w:r w:rsidRPr="00935CBB">
        <w:rPr>
          <w:rFonts w:hint="eastAsia"/>
        </w:rPr>
        <w:t>年第</w:t>
      </w:r>
      <w:r w:rsidRPr="00935CBB">
        <w:t>47</w:t>
      </w:r>
      <w:r w:rsidRPr="00935CBB">
        <w:rPr>
          <w:rFonts w:hint="eastAsia"/>
        </w:rPr>
        <w:t>号《国家卫生法》，目前在政府机构提供这些服务的有</w:t>
      </w:r>
      <w:r w:rsidRPr="00935CBB">
        <w:t>420</w:t>
      </w:r>
      <w:r w:rsidRPr="00935CBB">
        <w:rPr>
          <w:rFonts w:hint="eastAsia"/>
        </w:rPr>
        <w:t>个母幼保健中心、</w:t>
      </w:r>
      <w:r w:rsidRPr="00935CBB">
        <w:t>30</w:t>
      </w:r>
      <w:r w:rsidRPr="00935CBB">
        <w:rPr>
          <w:rFonts w:hint="eastAsia"/>
        </w:rPr>
        <w:t>所部属医院、</w:t>
      </w:r>
      <w:r w:rsidRPr="00935CBB">
        <w:t>11</w:t>
      </w:r>
      <w:r w:rsidRPr="00935CBB">
        <w:rPr>
          <w:rFonts w:hint="eastAsia"/>
        </w:rPr>
        <w:t>所国王医疗服务医院、两个大学附属医院，同时还有</w:t>
      </w:r>
      <w:r w:rsidRPr="00935CBB">
        <w:t>58</w:t>
      </w:r>
      <w:r w:rsidRPr="00935CBB">
        <w:rPr>
          <w:rFonts w:hint="eastAsia"/>
        </w:rPr>
        <w:t>所私营的医院及诊所，</w:t>
      </w:r>
      <w:r w:rsidRPr="00935CBB">
        <w:t>66</w:t>
      </w:r>
      <w:r w:rsidRPr="00935CBB">
        <w:rPr>
          <w:rFonts w:hint="eastAsia"/>
        </w:rPr>
        <w:t>个非政府诊所。自</w:t>
      </w:r>
      <w:r w:rsidRPr="00935CBB">
        <w:t>2008</w:t>
      </w:r>
      <w:r w:rsidRPr="00935CBB">
        <w:rPr>
          <w:rFonts w:hint="eastAsia"/>
        </w:rPr>
        <w:t>年初开始，扩大了对妇女的医疗服务范围，实施了两个计划：其一，妇女健康计划，旨在对各年龄段的妇女提供全面服务，预防和保护妇女免遭家庭暴力计划，旨在将这些服务纳入卫生部各卫生机构提供的健康保健服务。其二，建立配置现代化计划生育方式制度，旨在不间断保障计划生育方式用品的安全，向一切卫生部门免费发放这些用品，私营企业除外。</w:t>
      </w:r>
    </w:p>
    <w:p w:rsidR="00967FDC" w:rsidRPr="00935CBB" w:rsidRDefault="00967FDC" w:rsidP="0056427C">
      <w:pPr>
        <w:pStyle w:val="SingleTxtGC"/>
      </w:pPr>
      <w:r w:rsidRPr="00935CBB">
        <w:t>204</w:t>
      </w:r>
      <w:r>
        <w:t>.</w:t>
      </w:r>
      <w:r w:rsidRPr="00935CBB">
        <w:t xml:space="preserve"> </w:t>
      </w:r>
      <w:r w:rsidR="0056427C">
        <w:rPr>
          <w:rFonts w:hint="eastAsia"/>
        </w:rPr>
        <w:t xml:space="preserve"> </w:t>
      </w:r>
      <w:r w:rsidRPr="00935CBB">
        <w:rPr>
          <w:rFonts w:hint="eastAsia"/>
        </w:rPr>
        <w:t>约旦作为全球体系中的一个有效部分，一直坚持遵守国际公约，致力于实现与健康有关的千年发展目标，很明显，其中很大的比例已经达到，目前政府的努力方向是在人口政策框架下关注妇女生理健康及计划生育，实施内容如下：</w:t>
      </w:r>
    </w:p>
    <w:p w:rsidR="00967FDC" w:rsidRPr="001E0679" w:rsidRDefault="00967FDC" w:rsidP="0056427C">
      <w:pPr>
        <w:pStyle w:val="Bullet1GC"/>
      </w:pPr>
      <w:r w:rsidRPr="001E0679">
        <w:rPr>
          <w:rFonts w:hint="eastAsia"/>
        </w:rPr>
        <w:t>在农村增加卫生单位及保健中心，为妇女提供指导性服务和治疗服务，以此改善居民的卫生状况，以及健康指数。如表所示，预计女性寿命提高到</w:t>
      </w:r>
      <w:r w:rsidRPr="001E0679">
        <w:t>74.4</w:t>
      </w:r>
      <w:r w:rsidRPr="001E0679">
        <w:rPr>
          <w:rFonts w:hint="eastAsia"/>
        </w:rPr>
        <w:t>岁，男性寿命提高到</w:t>
      </w:r>
      <w:r w:rsidRPr="001E0679">
        <w:t>71.6</w:t>
      </w:r>
      <w:r w:rsidRPr="001E0679">
        <w:rPr>
          <w:rFonts w:hint="eastAsia"/>
        </w:rPr>
        <w:t>岁，</w:t>
      </w:r>
      <w:r w:rsidRPr="001E0679">
        <w:t>5</w:t>
      </w:r>
      <w:r w:rsidRPr="001E0679">
        <w:rPr>
          <w:rFonts w:hint="eastAsia"/>
        </w:rPr>
        <w:t>岁以前的儿童死亡率明显降低，</w:t>
      </w:r>
      <w:r w:rsidRPr="001E0679">
        <w:t>1</w:t>
      </w:r>
      <w:r w:rsidRPr="001E0679">
        <w:rPr>
          <w:rFonts w:hint="eastAsia"/>
        </w:rPr>
        <w:t>岁前的幼儿死亡率降至</w:t>
      </w:r>
      <w:r>
        <w:rPr>
          <w:rFonts w:hint="eastAsia"/>
        </w:rPr>
        <w:t>19</w:t>
      </w:r>
      <w:r>
        <w:rPr>
          <w:rFonts w:ascii="SimSun" w:hAnsi="SimSun" w:hint="eastAsia"/>
        </w:rPr>
        <w:t>‰</w:t>
      </w:r>
      <w:r w:rsidRPr="001E0679">
        <w:rPr>
          <w:rFonts w:hint="eastAsia"/>
        </w:rPr>
        <w:t>。</w:t>
      </w:r>
    </w:p>
    <w:p w:rsidR="00967FDC" w:rsidRPr="001E0679" w:rsidRDefault="00967FDC" w:rsidP="0056427C">
      <w:pPr>
        <w:pStyle w:val="Bullet1GC"/>
      </w:pPr>
      <w:r w:rsidRPr="001E0679">
        <w:rPr>
          <w:rFonts w:hint="eastAsia"/>
        </w:rPr>
        <w:t>改善产妇和儿童保健水平，提高获取和增加覆盖面的认识程度，获得服务的容易度约为</w:t>
      </w:r>
      <w:r w:rsidRPr="001E0679">
        <w:t>97%</w:t>
      </w:r>
      <w:r w:rsidRPr="001E0679">
        <w:rPr>
          <w:rFonts w:hint="eastAsia"/>
        </w:rPr>
        <w:t>，平均</w:t>
      </w:r>
      <w:r w:rsidRPr="001E0679">
        <w:t>30</w:t>
      </w:r>
      <w:r w:rsidRPr="001E0679">
        <w:rPr>
          <w:rFonts w:hint="eastAsia"/>
        </w:rPr>
        <w:t>分钟就能抵达就近的卫生机构。</w:t>
      </w:r>
    </w:p>
    <w:p w:rsidR="00967FDC" w:rsidRPr="001E0679" w:rsidRDefault="00967FDC" w:rsidP="0056427C">
      <w:pPr>
        <w:pStyle w:val="Bullet1GC"/>
      </w:pPr>
      <w:r w:rsidRPr="001E0679">
        <w:rPr>
          <w:rFonts w:hint="eastAsia"/>
        </w:rPr>
        <w:t>在预防计划领域，最大成就是保持接种覆盖面的高比例，全部免费接种疫苗的种类超过</w:t>
      </w:r>
      <w:r w:rsidRPr="001E0679">
        <w:t>95%</w:t>
      </w:r>
      <w:r w:rsidRPr="001E0679">
        <w:rPr>
          <w:rFonts w:hint="eastAsia"/>
        </w:rPr>
        <w:t>，包括国家疫苗接种计划。</w:t>
      </w:r>
    </w:p>
    <w:p w:rsidR="00967FDC" w:rsidRPr="001E0679" w:rsidRDefault="00967FDC" w:rsidP="0056427C">
      <w:pPr>
        <w:pStyle w:val="Bullet1GC"/>
      </w:pPr>
      <w:r w:rsidRPr="001E0679">
        <w:rPr>
          <w:rFonts w:hint="eastAsia"/>
        </w:rPr>
        <w:t>提供卫生健康服务项目有计划生育、超声波、血型、</w:t>
      </w:r>
      <w:r w:rsidRPr="001E0679">
        <w:t>Alrisesi</w:t>
      </w:r>
      <w:r w:rsidRPr="001E0679">
        <w:rPr>
          <w:rFonts w:hint="eastAsia"/>
        </w:rPr>
        <w:t>、抗体、血色素、产前检查、性病、梅毒、糖尿病、临床检查、尿常规检查。这些项目都是依照议定书要求进行的。</w:t>
      </w:r>
    </w:p>
    <w:p w:rsidR="00967FDC" w:rsidRPr="001E0679" w:rsidRDefault="00967FDC" w:rsidP="0056427C">
      <w:pPr>
        <w:pStyle w:val="SingleTxtGC"/>
      </w:pPr>
      <w:r w:rsidRPr="007E43FE">
        <w:t>205</w:t>
      </w:r>
      <w:r>
        <w:t>.</w:t>
      </w:r>
      <w:r w:rsidRPr="007E43FE">
        <w:t xml:space="preserve"> </w:t>
      </w:r>
      <w:r w:rsidR="0056427C">
        <w:rPr>
          <w:rFonts w:hint="eastAsia"/>
        </w:rPr>
        <w:t xml:space="preserve"> </w:t>
      </w:r>
      <w:r>
        <w:rPr>
          <w:rFonts w:hint="eastAsia"/>
        </w:rPr>
        <w:t>卫生部还实施了旨在发展卫生事业的若干个项目，其中主要有加强卫生制度建设，如生理健康、</w:t>
      </w:r>
      <w:r w:rsidRPr="001E0679">
        <w:rPr>
          <w:rFonts w:hint="eastAsia"/>
        </w:rPr>
        <w:t>家庭保健宣传伙伴、卫生领域的合作改革、调查乳腺癌、增强妇女权能、抵抗结核病、防治艾滋病计划。</w:t>
      </w:r>
    </w:p>
    <w:p w:rsidR="00967FDC" w:rsidRPr="001E0679" w:rsidRDefault="00967FDC" w:rsidP="0056427C">
      <w:pPr>
        <w:pStyle w:val="SingleTxtGC"/>
      </w:pPr>
      <w:r w:rsidRPr="00C56FA3">
        <w:t>206</w:t>
      </w:r>
      <w:r>
        <w:t>.</w:t>
      </w:r>
      <w:r w:rsidRPr="00C56FA3">
        <w:t xml:space="preserve"> </w:t>
      </w:r>
      <w:r w:rsidR="0056427C">
        <w:rPr>
          <w:rFonts w:hint="eastAsia"/>
        </w:rPr>
        <w:t xml:space="preserve"> </w:t>
      </w:r>
      <w:r>
        <w:rPr>
          <w:rFonts w:hint="eastAsia"/>
        </w:rPr>
        <w:t>对</w:t>
      </w:r>
      <w:r>
        <w:t>6</w:t>
      </w:r>
      <w:r>
        <w:rPr>
          <w:rFonts w:hint="eastAsia"/>
        </w:rPr>
        <w:t>岁前的未参加任何健康保险的约旦儿童实行在卫生部所属医疗中心和医院免费治疗，这是预防</w:t>
      </w:r>
      <w:r w:rsidRPr="001E0679">
        <w:rPr>
          <w:rFonts w:hint="eastAsia"/>
        </w:rPr>
        <w:t>儿童和母亲营养不良的</w:t>
      </w:r>
      <w:r>
        <w:rPr>
          <w:rFonts w:hint="eastAsia"/>
        </w:rPr>
        <w:t>国家营养计划</w:t>
      </w:r>
      <w:r w:rsidRPr="001E0679">
        <w:rPr>
          <w:rFonts w:hint="eastAsia"/>
        </w:rPr>
        <w:t>，也为实施健康普及计划，如在面粉中加进足够的铁抗击贫血病，将碘添加进食盐中预防甲状腺疾病。</w:t>
      </w:r>
    </w:p>
    <w:p w:rsidR="00967FDC" w:rsidRPr="001E0679" w:rsidRDefault="00967FDC" w:rsidP="0056427C">
      <w:pPr>
        <w:pStyle w:val="SingleTxtGC"/>
      </w:pPr>
      <w:r w:rsidRPr="001E0679">
        <w:t>207</w:t>
      </w:r>
      <w:r>
        <w:t>.</w:t>
      </w:r>
      <w:r w:rsidRPr="001E0679">
        <w:t xml:space="preserve"> </w:t>
      </w:r>
      <w:r w:rsidR="0056427C">
        <w:rPr>
          <w:rFonts w:hint="eastAsia"/>
        </w:rPr>
        <w:t xml:space="preserve"> </w:t>
      </w:r>
      <w:r w:rsidRPr="001E0679">
        <w:rPr>
          <w:rFonts w:hint="eastAsia"/>
        </w:rPr>
        <w:t>除了建立结婚前的强制性检查政策外，两人接受结婚检查已成为发现血色素遗传性疾病的必要环节。因地中海贫血严重而在结婚前与患有遗传生育疾病的人分离的数量上升到</w:t>
      </w:r>
      <w:r w:rsidRPr="001E0679">
        <w:t>40%</w:t>
      </w:r>
      <w:r w:rsidRPr="001E0679">
        <w:rPr>
          <w:rFonts w:hint="eastAsia"/>
        </w:rPr>
        <w:t>，继续跟踪患遗传性疾病的夫妇和家庭，维护已有的夫妻关系，向他们提供遗传方面的咨询。</w:t>
      </w:r>
    </w:p>
    <w:p w:rsidR="00967FDC" w:rsidRPr="001E0679" w:rsidRDefault="00967FDC" w:rsidP="0056427C">
      <w:pPr>
        <w:pStyle w:val="SingleTxtGC"/>
      </w:pPr>
      <w:r w:rsidRPr="001E0679">
        <w:t>208</w:t>
      </w:r>
      <w:r>
        <w:t>.</w:t>
      </w:r>
      <w:r w:rsidRPr="001E0679">
        <w:t xml:space="preserve"> </w:t>
      </w:r>
      <w:r w:rsidR="0056427C">
        <w:rPr>
          <w:rFonts w:hint="eastAsia"/>
        </w:rPr>
        <w:t xml:space="preserve"> </w:t>
      </w:r>
      <w:r w:rsidRPr="001E0679">
        <w:rPr>
          <w:rFonts w:hint="eastAsia"/>
        </w:rPr>
        <w:t>对患有治疗费用昂贵的固定病症</w:t>
      </w:r>
      <w:r w:rsidR="00494170">
        <w:rPr>
          <w:rFonts w:hint="eastAsia"/>
        </w:rPr>
        <w:t>(</w:t>
      </w:r>
      <w:r w:rsidRPr="001E0679">
        <w:rPr>
          <w:rFonts w:hint="eastAsia"/>
        </w:rPr>
        <w:t>如癌症、肾脏病、艾滋病、酗酒、吸毒、贫血、集体中毒</w:t>
      </w:r>
      <w:r w:rsidR="00494170">
        <w:rPr>
          <w:rFonts w:hint="eastAsia"/>
        </w:rPr>
        <w:t>)</w:t>
      </w:r>
      <w:r w:rsidRPr="001E0679">
        <w:rPr>
          <w:rFonts w:hint="eastAsia"/>
        </w:rPr>
        <w:t>的病人，考虑支付能力，予以免费治疗，覆盖有健康保险的孕妇和保护妇女免遭家庭暴力。</w:t>
      </w:r>
    </w:p>
    <w:p w:rsidR="00967FDC" w:rsidRDefault="00967FDC" w:rsidP="0056427C">
      <w:pPr>
        <w:pStyle w:val="SingleTxtGC"/>
        <w:rPr>
          <w:rFonts w:hint="eastAsia"/>
        </w:rPr>
      </w:pPr>
      <w:r w:rsidRPr="001E0679">
        <w:t>209</w:t>
      </w:r>
      <w:r>
        <w:t>.</w:t>
      </w:r>
      <w:r w:rsidRPr="001E0679">
        <w:t xml:space="preserve"> </w:t>
      </w:r>
      <w:r w:rsidR="0056427C">
        <w:rPr>
          <w:rFonts w:hint="eastAsia"/>
        </w:rPr>
        <w:t xml:space="preserve"> </w:t>
      </w:r>
      <w:r w:rsidRPr="001E0679">
        <w:rPr>
          <w:rFonts w:hint="eastAsia"/>
        </w:rPr>
        <w:t>卫生部努力实施健康计划，抗击非传染性疾病，如心血管疾病、癌症、糖尿病以及其他类似的可能对公众健康构成威胁的疾病。同时，部分部委和全国各地区的一些机构在不发达地区实施地方发展计划，对妇女开展生理卫生教育活动，设立专门的母亲诊所，提供疫苗接种服务。卫生部为伊拉克妇女提供免费生理卫生服务。</w:t>
      </w:r>
    </w:p>
    <w:p w:rsidR="00967FDC" w:rsidRPr="00586A16" w:rsidRDefault="00967FDC" w:rsidP="00967FDC">
      <w:pPr>
        <w:pStyle w:val="SingleTxtG"/>
        <w:rPr>
          <w:rFonts w:ascii="SimHei" w:eastAsia="SimHei" w:hint="eastAsia"/>
          <w:sz w:val="21"/>
          <w:szCs w:val="21"/>
          <w:lang w:eastAsia="zh-CN"/>
        </w:rPr>
      </w:pPr>
      <w:r w:rsidRPr="00586A16">
        <w:rPr>
          <w:rFonts w:ascii="SimHei" w:eastAsia="SimHei" w:hint="eastAsia"/>
          <w:sz w:val="21"/>
          <w:szCs w:val="21"/>
          <w:lang w:val="en-US" w:eastAsia="zh-CN"/>
        </w:rPr>
        <w:t>卫生机构/卫生部统计指数</w:t>
      </w:r>
    </w:p>
    <w:tbl>
      <w:tblPr>
        <w:tblW w:w="0" w:type="auto"/>
        <w:tblInd w:w="1105" w:type="dxa"/>
        <w:tblBorders>
          <w:top w:val="single" w:sz="4" w:space="0" w:color="auto"/>
          <w:bottom w:val="single" w:sz="4" w:space="0" w:color="auto"/>
        </w:tblBorders>
        <w:tblCellMar>
          <w:left w:w="0" w:type="dxa"/>
          <w:right w:w="0" w:type="dxa"/>
        </w:tblCellMar>
        <w:tblLook w:val="01E0" w:firstRow="1" w:lastRow="1" w:firstColumn="1" w:lastColumn="1" w:noHBand="0" w:noVBand="0"/>
      </w:tblPr>
      <w:tblGrid>
        <w:gridCol w:w="4900"/>
        <w:gridCol w:w="2160"/>
      </w:tblGrid>
      <w:tr w:rsidR="00967FDC" w:rsidRPr="003A25CB" w:rsidTr="00967FDC">
        <w:tc>
          <w:tcPr>
            <w:tcW w:w="4900" w:type="dxa"/>
            <w:tcBorders>
              <w:bottom w:val="single" w:sz="12" w:space="0" w:color="auto"/>
            </w:tcBorders>
          </w:tcPr>
          <w:p w:rsidR="00967FDC" w:rsidRPr="003A25CB" w:rsidRDefault="00967FDC" w:rsidP="00967FDC">
            <w:pPr>
              <w:rPr>
                <w:rFonts w:eastAsia="KaiTi_GB2312"/>
                <w:sz w:val="18"/>
                <w:szCs w:val="18"/>
              </w:rPr>
            </w:pPr>
            <w:r w:rsidRPr="003A25CB">
              <w:rPr>
                <w:rFonts w:eastAsia="KaiTi_GB2312"/>
                <w:sz w:val="18"/>
                <w:szCs w:val="18"/>
              </w:rPr>
              <w:t>分类</w:t>
            </w:r>
          </w:p>
        </w:tc>
        <w:tc>
          <w:tcPr>
            <w:tcW w:w="2160" w:type="dxa"/>
            <w:tcBorders>
              <w:bottom w:val="single" w:sz="12" w:space="0" w:color="auto"/>
            </w:tcBorders>
          </w:tcPr>
          <w:p w:rsidR="00967FDC" w:rsidRPr="003A25CB" w:rsidRDefault="00967FDC" w:rsidP="0056427C">
            <w:pPr>
              <w:bidi/>
              <w:rPr>
                <w:rFonts w:eastAsia="KaiTi_GB2312"/>
                <w:sz w:val="18"/>
                <w:szCs w:val="18"/>
              </w:rPr>
            </w:pPr>
            <w:r w:rsidRPr="003A25CB">
              <w:rPr>
                <w:rFonts w:eastAsia="KaiTi_GB2312"/>
                <w:sz w:val="18"/>
                <w:szCs w:val="18"/>
              </w:rPr>
              <w:t>2008</w:t>
            </w:r>
            <w:r w:rsidRPr="003A25CB">
              <w:rPr>
                <w:rFonts w:eastAsia="KaiTi_GB2312"/>
                <w:sz w:val="18"/>
                <w:szCs w:val="18"/>
              </w:rPr>
              <w:t>年</w:t>
            </w:r>
          </w:p>
        </w:tc>
      </w:tr>
      <w:tr w:rsidR="00967FDC" w:rsidRPr="003A25CB" w:rsidTr="00967FDC">
        <w:tc>
          <w:tcPr>
            <w:tcW w:w="4900" w:type="dxa"/>
            <w:tcBorders>
              <w:top w:val="single" w:sz="12" w:space="0" w:color="auto"/>
              <w:bottom w:val="nil"/>
            </w:tcBorders>
          </w:tcPr>
          <w:p w:rsidR="00967FDC" w:rsidRPr="003A25CB" w:rsidRDefault="00967FDC" w:rsidP="00967FDC">
            <w:pPr>
              <w:rPr>
                <w:sz w:val="18"/>
                <w:szCs w:val="18"/>
              </w:rPr>
            </w:pPr>
            <w:r w:rsidRPr="003A25CB">
              <w:rPr>
                <w:rFonts w:hint="eastAsia"/>
                <w:sz w:val="18"/>
                <w:szCs w:val="18"/>
              </w:rPr>
              <w:t>总生育率</w:t>
            </w:r>
          </w:p>
        </w:tc>
        <w:tc>
          <w:tcPr>
            <w:tcW w:w="2160" w:type="dxa"/>
            <w:tcBorders>
              <w:top w:val="single" w:sz="12" w:space="0" w:color="auto"/>
              <w:bottom w:val="nil"/>
            </w:tcBorders>
          </w:tcPr>
          <w:p w:rsidR="00967FDC" w:rsidRPr="003A25CB" w:rsidRDefault="00967FDC" w:rsidP="0056427C">
            <w:pPr>
              <w:jc w:val="right"/>
              <w:rPr>
                <w:sz w:val="18"/>
                <w:szCs w:val="18"/>
              </w:rPr>
            </w:pPr>
            <w:r w:rsidRPr="003A25CB">
              <w:rPr>
                <w:sz w:val="18"/>
                <w:szCs w:val="18"/>
              </w:rPr>
              <w:t>3.</w:t>
            </w:r>
            <w:r w:rsidRPr="003A25CB">
              <w:rPr>
                <w:rFonts w:hint="eastAsia"/>
                <w:sz w:val="18"/>
                <w:szCs w:val="18"/>
              </w:rPr>
              <w:t>6</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卫生单位数量</w:t>
            </w:r>
            <w:r w:rsidR="00494170">
              <w:rPr>
                <w:rFonts w:hint="eastAsia"/>
                <w:sz w:val="18"/>
                <w:szCs w:val="18"/>
              </w:rPr>
              <w:t>(</w:t>
            </w:r>
            <w:r w:rsidRPr="003A25CB">
              <w:rPr>
                <w:rFonts w:hint="eastAsia"/>
                <w:sz w:val="18"/>
                <w:szCs w:val="18"/>
              </w:rPr>
              <w:t>每</w:t>
            </w:r>
            <w:r w:rsidRPr="003A25CB">
              <w:rPr>
                <w:sz w:val="18"/>
                <w:szCs w:val="18"/>
              </w:rPr>
              <w:t>10</w:t>
            </w:r>
            <w:r w:rsidRPr="003A25CB">
              <w:rPr>
                <w:rFonts w:hint="eastAsia"/>
                <w:sz w:val="18"/>
                <w:szCs w:val="18"/>
              </w:rPr>
              <w:t>万人</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24.4</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预计男子寿命</w:t>
            </w:r>
          </w:p>
        </w:tc>
        <w:tc>
          <w:tcPr>
            <w:tcW w:w="2160" w:type="dxa"/>
            <w:tcBorders>
              <w:top w:val="nil"/>
              <w:bottom w:val="nil"/>
            </w:tcBorders>
          </w:tcPr>
          <w:p w:rsidR="00967FDC" w:rsidRPr="003A25CB" w:rsidRDefault="00967FDC" w:rsidP="0056427C">
            <w:pPr>
              <w:bidi/>
              <w:rPr>
                <w:sz w:val="18"/>
                <w:szCs w:val="18"/>
              </w:rPr>
            </w:pPr>
            <w:r w:rsidRPr="003A25CB">
              <w:rPr>
                <w:sz w:val="18"/>
                <w:szCs w:val="18"/>
              </w:rPr>
              <w:t>71.6</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预计女子寿命</w:t>
            </w:r>
          </w:p>
        </w:tc>
        <w:tc>
          <w:tcPr>
            <w:tcW w:w="2160" w:type="dxa"/>
            <w:tcBorders>
              <w:top w:val="nil"/>
              <w:bottom w:val="nil"/>
            </w:tcBorders>
          </w:tcPr>
          <w:p w:rsidR="00967FDC" w:rsidRPr="003A25CB" w:rsidRDefault="00967FDC" w:rsidP="0056427C">
            <w:pPr>
              <w:bidi/>
              <w:rPr>
                <w:sz w:val="18"/>
                <w:szCs w:val="18"/>
              </w:rPr>
            </w:pPr>
            <w:r w:rsidRPr="003A25CB">
              <w:rPr>
                <w:sz w:val="18"/>
                <w:szCs w:val="18"/>
              </w:rPr>
              <w:t>74.4</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婴儿死亡率</w:t>
            </w:r>
            <w:r w:rsidR="00494170">
              <w:rPr>
                <w:rFonts w:hint="eastAsia"/>
                <w:sz w:val="18"/>
                <w:szCs w:val="18"/>
              </w:rPr>
              <w:t>(</w:t>
            </w:r>
            <w:r w:rsidRPr="003A25CB">
              <w:rPr>
                <w:rFonts w:hint="eastAsia"/>
                <w:sz w:val="18"/>
                <w:szCs w:val="18"/>
              </w:rPr>
              <w:t>每千人</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19</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sz w:val="18"/>
                <w:szCs w:val="18"/>
              </w:rPr>
              <w:t>5</w:t>
            </w:r>
            <w:r w:rsidRPr="003A25CB">
              <w:rPr>
                <w:rFonts w:hint="eastAsia"/>
                <w:sz w:val="18"/>
                <w:szCs w:val="18"/>
              </w:rPr>
              <w:t>岁前死亡率</w:t>
            </w:r>
            <w:r w:rsidR="00494170">
              <w:rPr>
                <w:rFonts w:hint="eastAsia"/>
                <w:sz w:val="18"/>
                <w:szCs w:val="18"/>
              </w:rPr>
              <w:t>(</w:t>
            </w:r>
            <w:r w:rsidRPr="003A25CB">
              <w:rPr>
                <w:rFonts w:hint="eastAsia"/>
                <w:sz w:val="18"/>
                <w:szCs w:val="18"/>
              </w:rPr>
              <w:t>每千人</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22</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注射麻疹疫苗的比例</w:t>
            </w:r>
            <w:r w:rsidR="00494170">
              <w:rPr>
                <w:rFonts w:hint="eastAsia"/>
                <w:sz w:val="18"/>
                <w:szCs w:val="18"/>
              </w:rPr>
              <w:t>(</w:t>
            </w:r>
            <w:r w:rsidRPr="003A25CB">
              <w:rPr>
                <w:sz w:val="18"/>
                <w:szCs w:val="18"/>
              </w:rPr>
              <w:t>12</w:t>
            </w:r>
            <w:r w:rsidRPr="003A25CB">
              <w:rPr>
                <w:rFonts w:hint="eastAsia"/>
                <w:sz w:val="18"/>
                <w:szCs w:val="18"/>
              </w:rPr>
              <w:t>至</w:t>
            </w:r>
            <w:r w:rsidRPr="003A25CB">
              <w:rPr>
                <w:sz w:val="18"/>
                <w:szCs w:val="18"/>
              </w:rPr>
              <w:t>23</w:t>
            </w:r>
            <w:r w:rsidRPr="003A25CB">
              <w:rPr>
                <w:rFonts w:hint="eastAsia"/>
                <w:sz w:val="18"/>
                <w:szCs w:val="18"/>
              </w:rPr>
              <w:t>个月的儿童</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94.3</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采取计划生育方式比例</w:t>
            </w:r>
            <w:r w:rsidR="00494170">
              <w:rPr>
                <w:rFonts w:hint="eastAsia"/>
                <w:sz w:val="18"/>
                <w:szCs w:val="18"/>
              </w:rPr>
              <w:t>(</w:t>
            </w:r>
            <w:r w:rsidRPr="003A25CB">
              <w:rPr>
                <w:sz w:val="18"/>
                <w:szCs w:val="18"/>
              </w:rPr>
              <w:t>15</w:t>
            </w:r>
            <w:r w:rsidRPr="003A25CB">
              <w:rPr>
                <w:rFonts w:hint="eastAsia"/>
                <w:sz w:val="18"/>
                <w:szCs w:val="18"/>
              </w:rPr>
              <w:t>至</w:t>
            </w:r>
            <w:r w:rsidRPr="003A25CB">
              <w:rPr>
                <w:sz w:val="18"/>
                <w:szCs w:val="18"/>
              </w:rPr>
              <w:t>49</w:t>
            </w:r>
            <w:r w:rsidRPr="003A25CB">
              <w:rPr>
                <w:rFonts w:hint="eastAsia"/>
                <w:sz w:val="18"/>
                <w:szCs w:val="18"/>
              </w:rPr>
              <w:t>岁年龄组</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57.1</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医生数量</w:t>
            </w:r>
            <w:r w:rsidR="00494170">
              <w:rPr>
                <w:rFonts w:hint="eastAsia"/>
                <w:sz w:val="18"/>
                <w:szCs w:val="18"/>
              </w:rPr>
              <w:t>(</w:t>
            </w:r>
            <w:r w:rsidRPr="003A25CB">
              <w:rPr>
                <w:rFonts w:hint="eastAsia"/>
                <w:sz w:val="18"/>
                <w:szCs w:val="18"/>
              </w:rPr>
              <w:t>每千人</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3.5</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护士比例</w:t>
            </w:r>
            <w:r w:rsidR="00494170">
              <w:rPr>
                <w:rFonts w:hint="eastAsia"/>
                <w:sz w:val="18"/>
                <w:szCs w:val="18"/>
              </w:rPr>
              <w:t>(</w:t>
            </w:r>
            <w:r w:rsidRPr="003A25CB">
              <w:rPr>
                <w:rFonts w:hint="eastAsia"/>
                <w:sz w:val="18"/>
                <w:szCs w:val="18"/>
              </w:rPr>
              <w:t>合法的，助产士，助手</w:t>
            </w:r>
            <w:r w:rsidR="00494170">
              <w:rPr>
                <w:rFonts w:hint="eastAsia"/>
                <w:sz w:val="18"/>
                <w:szCs w:val="18"/>
              </w:rPr>
              <w:t>)</w:t>
            </w:r>
            <w:r w:rsidR="0080552C">
              <w:rPr>
                <w:sz w:val="18"/>
                <w:szCs w:val="18"/>
              </w:rPr>
              <w:t>/</w:t>
            </w:r>
            <w:r w:rsidRPr="003A25CB">
              <w:rPr>
                <w:rFonts w:hint="eastAsia"/>
                <w:sz w:val="18"/>
                <w:szCs w:val="18"/>
              </w:rPr>
              <w:t>每万人</w:t>
            </w:r>
          </w:p>
        </w:tc>
        <w:tc>
          <w:tcPr>
            <w:tcW w:w="2160" w:type="dxa"/>
            <w:tcBorders>
              <w:top w:val="nil"/>
              <w:bottom w:val="nil"/>
            </w:tcBorders>
          </w:tcPr>
          <w:p w:rsidR="00967FDC" w:rsidRPr="003A25CB" w:rsidRDefault="00967FDC" w:rsidP="0056427C">
            <w:pPr>
              <w:bidi/>
              <w:rPr>
                <w:sz w:val="18"/>
                <w:szCs w:val="18"/>
              </w:rPr>
            </w:pPr>
            <w:r w:rsidRPr="003A25CB">
              <w:rPr>
                <w:sz w:val="18"/>
                <w:szCs w:val="18"/>
              </w:rPr>
              <w:t>33.2</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医院总数</w:t>
            </w:r>
          </w:p>
        </w:tc>
        <w:tc>
          <w:tcPr>
            <w:tcW w:w="2160" w:type="dxa"/>
            <w:tcBorders>
              <w:top w:val="nil"/>
              <w:bottom w:val="nil"/>
            </w:tcBorders>
          </w:tcPr>
          <w:p w:rsidR="00967FDC" w:rsidRPr="003A25CB" w:rsidRDefault="00967FDC" w:rsidP="0056427C">
            <w:pPr>
              <w:bidi/>
              <w:rPr>
                <w:sz w:val="18"/>
                <w:szCs w:val="18"/>
              </w:rPr>
            </w:pPr>
            <w:r w:rsidRPr="003A25CB">
              <w:rPr>
                <w:sz w:val="18"/>
                <w:szCs w:val="18"/>
              </w:rPr>
              <w:t>103</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卫生部综合卫生中心数量</w:t>
            </w:r>
          </w:p>
        </w:tc>
        <w:tc>
          <w:tcPr>
            <w:tcW w:w="2160" w:type="dxa"/>
            <w:tcBorders>
              <w:top w:val="nil"/>
              <w:bottom w:val="nil"/>
            </w:tcBorders>
          </w:tcPr>
          <w:p w:rsidR="00967FDC" w:rsidRPr="003A25CB" w:rsidRDefault="00967FDC" w:rsidP="0056427C">
            <w:pPr>
              <w:bidi/>
              <w:rPr>
                <w:sz w:val="18"/>
                <w:szCs w:val="18"/>
              </w:rPr>
            </w:pPr>
            <w:r w:rsidRPr="003A25CB">
              <w:rPr>
                <w:sz w:val="18"/>
                <w:szCs w:val="18"/>
              </w:rPr>
              <w:t>68</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卫生部初级卫生中心数量</w:t>
            </w:r>
          </w:p>
        </w:tc>
        <w:tc>
          <w:tcPr>
            <w:tcW w:w="2160" w:type="dxa"/>
            <w:tcBorders>
              <w:top w:val="nil"/>
              <w:bottom w:val="nil"/>
            </w:tcBorders>
          </w:tcPr>
          <w:p w:rsidR="00967FDC" w:rsidRPr="003A25CB" w:rsidRDefault="00967FDC" w:rsidP="0056427C">
            <w:pPr>
              <w:bidi/>
              <w:rPr>
                <w:sz w:val="18"/>
                <w:szCs w:val="18"/>
              </w:rPr>
            </w:pPr>
            <w:r w:rsidRPr="003A25CB">
              <w:rPr>
                <w:sz w:val="18"/>
                <w:szCs w:val="18"/>
              </w:rPr>
              <w:t>375</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卫生部卫生中心分部数量</w:t>
            </w:r>
          </w:p>
        </w:tc>
        <w:tc>
          <w:tcPr>
            <w:tcW w:w="2160" w:type="dxa"/>
            <w:tcBorders>
              <w:top w:val="nil"/>
              <w:bottom w:val="nil"/>
            </w:tcBorders>
          </w:tcPr>
          <w:p w:rsidR="00967FDC" w:rsidRPr="003A25CB" w:rsidRDefault="00967FDC" w:rsidP="0056427C">
            <w:pPr>
              <w:bidi/>
              <w:rPr>
                <w:sz w:val="18"/>
                <w:szCs w:val="18"/>
              </w:rPr>
            </w:pPr>
            <w:r w:rsidRPr="003A25CB">
              <w:rPr>
                <w:sz w:val="18"/>
                <w:szCs w:val="18"/>
              </w:rPr>
              <w:t>240</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卫生部母幼保健中心数量</w:t>
            </w:r>
          </w:p>
        </w:tc>
        <w:tc>
          <w:tcPr>
            <w:tcW w:w="2160" w:type="dxa"/>
            <w:tcBorders>
              <w:top w:val="nil"/>
              <w:bottom w:val="nil"/>
            </w:tcBorders>
          </w:tcPr>
          <w:p w:rsidR="00967FDC" w:rsidRPr="003A25CB" w:rsidRDefault="00967FDC" w:rsidP="0056427C">
            <w:pPr>
              <w:bidi/>
              <w:rPr>
                <w:sz w:val="18"/>
                <w:szCs w:val="18"/>
              </w:rPr>
            </w:pPr>
            <w:r w:rsidRPr="003A25CB">
              <w:rPr>
                <w:sz w:val="18"/>
                <w:szCs w:val="18"/>
              </w:rPr>
              <w:t>420</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卫生部牙科诊所数量</w:t>
            </w:r>
          </w:p>
        </w:tc>
        <w:tc>
          <w:tcPr>
            <w:tcW w:w="2160" w:type="dxa"/>
            <w:tcBorders>
              <w:top w:val="nil"/>
              <w:bottom w:val="nil"/>
            </w:tcBorders>
          </w:tcPr>
          <w:p w:rsidR="00967FDC" w:rsidRPr="003A25CB" w:rsidRDefault="00967FDC" w:rsidP="0056427C">
            <w:pPr>
              <w:bidi/>
              <w:rPr>
                <w:sz w:val="18"/>
                <w:szCs w:val="18"/>
              </w:rPr>
            </w:pPr>
            <w:r w:rsidRPr="003A25CB">
              <w:rPr>
                <w:sz w:val="18"/>
                <w:szCs w:val="18"/>
              </w:rPr>
              <w:t>313</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母亲死亡比例</w:t>
            </w:r>
            <w:r w:rsidR="00494170">
              <w:rPr>
                <w:rFonts w:hint="eastAsia"/>
                <w:sz w:val="18"/>
                <w:szCs w:val="18"/>
              </w:rPr>
              <w:t>(</w:t>
            </w:r>
            <w:r w:rsidRPr="003A25CB">
              <w:rPr>
                <w:rFonts w:hint="eastAsia"/>
                <w:sz w:val="18"/>
                <w:szCs w:val="18"/>
              </w:rPr>
              <w:t>每</w:t>
            </w:r>
            <w:r w:rsidRPr="003A25CB">
              <w:rPr>
                <w:sz w:val="18"/>
                <w:szCs w:val="18"/>
              </w:rPr>
              <w:t>10</w:t>
            </w:r>
            <w:r w:rsidRPr="003A25CB">
              <w:rPr>
                <w:rFonts w:hint="eastAsia"/>
                <w:sz w:val="18"/>
                <w:szCs w:val="18"/>
              </w:rPr>
              <w:t>万活婴</w:t>
            </w:r>
            <w:r w:rsidR="00494170">
              <w:rPr>
                <w:rFonts w:hint="eastAsia"/>
                <w:sz w:val="18"/>
                <w:szCs w:val="18"/>
              </w:rPr>
              <w:t>)</w:t>
            </w:r>
          </w:p>
        </w:tc>
        <w:tc>
          <w:tcPr>
            <w:tcW w:w="2160" w:type="dxa"/>
            <w:tcBorders>
              <w:top w:val="nil"/>
              <w:bottom w:val="nil"/>
            </w:tcBorders>
          </w:tcPr>
          <w:p w:rsidR="00967FDC" w:rsidRPr="003A25CB" w:rsidRDefault="00967FDC" w:rsidP="0056427C">
            <w:pPr>
              <w:bidi/>
              <w:rPr>
                <w:sz w:val="18"/>
                <w:szCs w:val="18"/>
              </w:rPr>
            </w:pPr>
            <w:r w:rsidRPr="003A25CB">
              <w:rPr>
                <w:sz w:val="18"/>
                <w:szCs w:val="18"/>
              </w:rPr>
              <w:t>19.1</w:t>
            </w:r>
          </w:p>
        </w:tc>
      </w:tr>
      <w:tr w:rsidR="00967FDC" w:rsidRPr="003A25CB" w:rsidTr="00967FDC">
        <w:tc>
          <w:tcPr>
            <w:tcW w:w="4900" w:type="dxa"/>
            <w:tcBorders>
              <w:top w:val="nil"/>
              <w:bottom w:val="nil"/>
            </w:tcBorders>
          </w:tcPr>
          <w:p w:rsidR="00967FDC" w:rsidRPr="003A25CB" w:rsidRDefault="00967FDC" w:rsidP="00967FDC">
            <w:pPr>
              <w:rPr>
                <w:sz w:val="18"/>
                <w:szCs w:val="18"/>
              </w:rPr>
            </w:pPr>
            <w:r w:rsidRPr="003A25CB">
              <w:rPr>
                <w:rFonts w:hint="eastAsia"/>
                <w:sz w:val="18"/>
                <w:szCs w:val="18"/>
              </w:rPr>
              <w:t>产后使用计划生育方式比例</w:t>
            </w:r>
          </w:p>
        </w:tc>
        <w:tc>
          <w:tcPr>
            <w:tcW w:w="2160" w:type="dxa"/>
            <w:tcBorders>
              <w:top w:val="nil"/>
              <w:bottom w:val="nil"/>
            </w:tcBorders>
          </w:tcPr>
          <w:p w:rsidR="00967FDC" w:rsidRPr="003A25CB" w:rsidRDefault="00967FDC" w:rsidP="0056427C">
            <w:pPr>
              <w:bidi/>
              <w:rPr>
                <w:sz w:val="18"/>
                <w:szCs w:val="18"/>
              </w:rPr>
            </w:pPr>
            <w:r w:rsidRPr="003A25CB">
              <w:rPr>
                <w:sz w:val="18"/>
                <w:szCs w:val="18"/>
              </w:rPr>
              <w:t>37</w:t>
            </w:r>
          </w:p>
        </w:tc>
      </w:tr>
      <w:tr w:rsidR="00967FDC" w:rsidRPr="003A25CB" w:rsidTr="00967FDC">
        <w:tc>
          <w:tcPr>
            <w:tcW w:w="4900" w:type="dxa"/>
            <w:tcBorders>
              <w:top w:val="nil"/>
              <w:bottom w:val="single" w:sz="12" w:space="0" w:color="auto"/>
            </w:tcBorders>
          </w:tcPr>
          <w:p w:rsidR="00967FDC" w:rsidRPr="003A25CB" w:rsidRDefault="00967FDC" w:rsidP="00967FDC">
            <w:pPr>
              <w:rPr>
                <w:sz w:val="18"/>
                <w:szCs w:val="18"/>
              </w:rPr>
            </w:pPr>
            <w:r w:rsidRPr="003A25CB">
              <w:rPr>
                <w:rFonts w:hint="eastAsia"/>
                <w:sz w:val="18"/>
                <w:szCs w:val="18"/>
              </w:rPr>
              <w:t>母幼服务单位数量</w:t>
            </w:r>
            <w:r w:rsidR="00494170">
              <w:rPr>
                <w:rFonts w:hint="eastAsia"/>
                <w:sz w:val="18"/>
                <w:szCs w:val="18"/>
              </w:rPr>
              <w:t>(</w:t>
            </w:r>
            <w:r w:rsidRPr="003A25CB">
              <w:rPr>
                <w:rFonts w:hint="eastAsia"/>
                <w:sz w:val="18"/>
                <w:szCs w:val="18"/>
              </w:rPr>
              <w:t>每</w:t>
            </w:r>
            <w:r w:rsidRPr="003A25CB">
              <w:rPr>
                <w:sz w:val="18"/>
                <w:szCs w:val="18"/>
              </w:rPr>
              <w:t>10</w:t>
            </w:r>
            <w:r w:rsidRPr="003A25CB">
              <w:rPr>
                <w:rFonts w:hint="eastAsia"/>
                <w:sz w:val="18"/>
                <w:szCs w:val="18"/>
              </w:rPr>
              <w:t>万人</w:t>
            </w:r>
            <w:r w:rsidR="00494170">
              <w:rPr>
                <w:rFonts w:hint="eastAsia"/>
                <w:sz w:val="18"/>
                <w:szCs w:val="18"/>
              </w:rPr>
              <w:t>)</w:t>
            </w:r>
          </w:p>
        </w:tc>
        <w:tc>
          <w:tcPr>
            <w:tcW w:w="2160" w:type="dxa"/>
            <w:tcBorders>
              <w:top w:val="nil"/>
              <w:bottom w:val="single" w:sz="12" w:space="0" w:color="auto"/>
            </w:tcBorders>
          </w:tcPr>
          <w:p w:rsidR="00967FDC" w:rsidRPr="003A25CB" w:rsidRDefault="00967FDC" w:rsidP="0056427C">
            <w:pPr>
              <w:bidi/>
              <w:rPr>
                <w:sz w:val="18"/>
                <w:szCs w:val="18"/>
              </w:rPr>
            </w:pPr>
            <w:r w:rsidRPr="003A25CB">
              <w:rPr>
                <w:sz w:val="18"/>
                <w:szCs w:val="18"/>
              </w:rPr>
              <w:t>7.2</w:t>
            </w:r>
          </w:p>
        </w:tc>
      </w:tr>
    </w:tbl>
    <w:p w:rsidR="0056427C" w:rsidRDefault="0056427C" w:rsidP="00684AD8">
      <w:pPr>
        <w:pStyle w:val="SingleTxtGC"/>
        <w:spacing w:after="0"/>
        <w:rPr>
          <w:rFonts w:hint="eastAsia"/>
        </w:rPr>
      </w:pPr>
    </w:p>
    <w:p w:rsidR="00967FDC" w:rsidRPr="00B15875" w:rsidRDefault="00967FDC" w:rsidP="0056427C">
      <w:pPr>
        <w:pStyle w:val="SingleTxtGC"/>
      </w:pPr>
      <w:r w:rsidRPr="00B15875">
        <w:t>210</w:t>
      </w:r>
      <w:r>
        <w:t>.</w:t>
      </w:r>
      <w:r w:rsidRPr="00B15875">
        <w:t xml:space="preserve"> </w:t>
      </w:r>
      <w:r w:rsidR="0056427C">
        <w:rPr>
          <w:rFonts w:hint="eastAsia"/>
        </w:rPr>
        <w:t xml:space="preserve"> </w:t>
      </w:r>
      <w:r>
        <w:rPr>
          <w:rFonts w:hint="eastAsia"/>
        </w:rPr>
        <w:t>关于外阴残疾的建议</w:t>
      </w:r>
      <w:r w:rsidRPr="00B15875">
        <w:t>1</w:t>
      </w:r>
      <w:r w:rsidR="00494170">
        <w:t>4,</w:t>
      </w:r>
      <w:r w:rsidR="00795D30">
        <w:rPr>
          <w:rFonts w:hint="eastAsia"/>
        </w:rPr>
        <w:t xml:space="preserve"> </w:t>
      </w:r>
      <w:r w:rsidRPr="00B15875">
        <w:rPr>
          <w:rFonts w:hint="eastAsia"/>
        </w:rPr>
        <w:t>约旦没有类似的行为。</w:t>
      </w:r>
    </w:p>
    <w:p w:rsidR="00967FDC" w:rsidRPr="00B15875" w:rsidRDefault="00967FDC" w:rsidP="0056427C">
      <w:pPr>
        <w:pStyle w:val="SingleTxtGC"/>
      </w:pPr>
      <w:r w:rsidRPr="00B15875">
        <w:t>211</w:t>
      </w:r>
      <w:r>
        <w:t>.</w:t>
      </w:r>
      <w:r w:rsidRPr="00B15875">
        <w:t xml:space="preserve"> </w:t>
      </w:r>
      <w:r w:rsidR="0056427C">
        <w:rPr>
          <w:rFonts w:hint="eastAsia"/>
        </w:rPr>
        <w:t xml:space="preserve"> </w:t>
      </w:r>
      <w:r w:rsidRPr="00B15875">
        <w:rPr>
          <w:rFonts w:hint="eastAsia"/>
        </w:rPr>
        <w:t>为了提高青少年对生理健康问题的认识，增加对计划生育的信息知识，</w:t>
      </w:r>
      <w:r w:rsidRPr="00B15875">
        <w:t>2005</w:t>
      </w:r>
      <w:r w:rsidRPr="00B15875">
        <w:rPr>
          <w:rFonts w:hint="eastAsia"/>
        </w:rPr>
        <w:t>年联合国人口基金进行的调查发现，男女青年对性健康和生理卫生有错误的理念和知识差距，但是女青年们更喜欢从男青年更好地了解这些问题。被调查的所有人都文明地逃避健康的生活方式，其中包括心理、感情、成熟年龄、性健康、两性混合、怀孕、预防艾滋病等方面。人口最高委员会与教育部和高等教育部一起，将人口概念和生理健康内容逐步纳入基础教育和高中教育阶段的教学大纲里，将人口发展对约旦的影响纳入国家教育计划，这是所有约旦公立和私立大学学生学习的一门必修课程。完成培训一半男女牧师，在他们的宗教课程中涉及到生理健康问题，他们与结婚青年联系时同人口最高委员会和宗教基金部合作。在地方社会对</w:t>
      </w:r>
      <w:r w:rsidRPr="00B15875">
        <w:t>300</w:t>
      </w:r>
      <w:r w:rsidRPr="00B15875">
        <w:rPr>
          <w:rFonts w:hint="eastAsia"/>
        </w:rPr>
        <w:t>名富裕女工进行了生理卫生培训和教育，</w:t>
      </w:r>
      <w:r w:rsidRPr="00B15875">
        <w:t>2007</w:t>
      </w:r>
      <w:r w:rsidRPr="00B15875">
        <w:rPr>
          <w:rFonts w:hint="eastAsia"/>
        </w:rPr>
        <w:t>年约有</w:t>
      </w:r>
      <w:r w:rsidRPr="00B15875">
        <w:t>700</w:t>
      </w:r>
      <w:r w:rsidRPr="00B15875">
        <w:rPr>
          <w:rFonts w:hint="eastAsia"/>
        </w:rPr>
        <w:t>名清真寺阿訇和传教士人接受了家庭问题和生理健康培训。</w:t>
      </w:r>
    </w:p>
    <w:p w:rsidR="009A7DC1" w:rsidRPr="00D52A7F" w:rsidRDefault="009A7DC1" w:rsidP="009A7DC1">
      <w:pPr>
        <w:pStyle w:val="SingleTxtG"/>
        <w:rPr>
          <w:rFonts w:eastAsia="SimHei"/>
          <w:sz w:val="21"/>
          <w:szCs w:val="21"/>
          <w:lang w:eastAsia="zh-CN"/>
        </w:rPr>
      </w:pPr>
      <w:r w:rsidRPr="00D52A7F">
        <w:rPr>
          <w:rFonts w:eastAsia="SimHei"/>
          <w:bCs/>
          <w:sz w:val="21"/>
          <w:szCs w:val="21"/>
          <w:lang w:val="en-US" w:eastAsia="zh-CN"/>
        </w:rPr>
        <w:t>2007</w:t>
      </w:r>
      <w:r w:rsidRPr="00D52A7F">
        <w:rPr>
          <w:rFonts w:eastAsia="SimHei"/>
          <w:bCs/>
          <w:sz w:val="21"/>
          <w:szCs w:val="21"/>
          <w:lang w:val="en-US" w:eastAsia="zh-CN"/>
        </w:rPr>
        <w:t>年使用的避孕方法</w:t>
      </w:r>
    </w:p>
    <w:tbl>
      <w:tblPr>
        <w:tblW w:w="0" w:type="auto"/>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05"/>
        <w:gridCol w:w="1095"/>
        <w:gridCol w:w="3495"/>
        <w:gridCol w:w="1005"/>
      </w:tblGrid>
      <w:tr w:rsidR="009A7DC1" w:rsidRPr="005073DD" w:rsidTr="00890F5D">
        <w:trPr>
          <w:trHeight w:val="120"/>
        </w:trPr>
        <w:tc>
          <w:tcPr>
            <w:tcW w:w="1805" w:type="dxa"/>
            <w:tcBorders>
              <w:left w:val="nil"/>
              <w:bottom w:val="single" w:sz="12" w:space="0" w:color="auto"/>
              <w:right w:val="nil"/>
            </w:tcBorders>
          </w:tcPr>
          <w:p w:rsidR="009A7DC1" w:rsidRPr="005073DD" w:rsidRDefault="009A7DC1" w:rsidP="00890F5D">
            <w:pPr>
              <w:jc w:val="left"/>
              <w:rPr>
                <w:rFonts w:ascii="KaiTi_GB2312" w:eastAsia="KaiTi_GB2312" w:hint="eastAsia"/>
                <w:sz w:val="18"/>
                <w:szCs w:val="18"/>
              </w:rPr>
            </w:pPr>
          </w:p>
        </w:tc>
        <w:tc>
          <w:tcPr>
            <w:tcW w:w="1095" w:type="dxa"/>
            <w:tcBorders>
              <w:left w:val="nil"/>
              <w:bottom w:val="single" w:sz="12" w:space="0" w:color="auto"/>
              <w:right w:val="nil"/>
            </w:tcBorders>
            <w:shd w:val="clear" w:color="auto" w:fill="auto"/>
          </w:tcPr>
          <w:p w:rsidR="009A7DC1" w:rsidRPr="005073DD" w:rsidRDefault="009A7DC1" w:rsidP="003C3F32">
            <w:pPr>
              <w:ind w:right="227"/>
              <w:jc w:val="right"/>
              <w:rPr>
                <w:rFonts w:ascii="KaiTi_GB2312" w:eastAsia="KaiTi_GB2312" w:hint="eastAsia"/>
                <w:sz w:val="18"/>
                <w:szCs w:val="18"/>
              </w:rPr>
            </w:pPr>
            <w:r w:rsidRPr="005073DD">
              <w:rPr>
                <w:rFonts w:ascii="KaiTi_GB2312" w:eastAsia="KaiTi_GB2312" w:hint="eastAsia"/>
                <w:sz w:val="18"/>
                <w:szCs w:val="18"/>
              </w:rPr>
              <w:t>比例</w:t>
            </w:r>
          </w:p>
        </w:tc>
        <w:tc>
          <w:tcPr>
            <w:tcW w:w="3495" w:type="dxa"/>
            <w:tcBorders>
              <w:left w:val="nil"/>
              <w:bottom w:val="single" w:sz="12" w:space="0" w:color="auto"/>
              <w:right w:val="nil"/>
            </w:tcBorders>
            <w:shd w:val="clear" w:color="auto" w:fill="auto"/>
          </w:tcPr>
          <w:p w:rsidR="009A7DC1" w:rsidRPr="005073DD" w:rsidRDefault="009A7DC1" w:rsidP="003C3F32">
            <w:pPr>
              <w:rPr>
                <w:rFonts w:ascii="KaiTi_GB2312" w:eastAsia="KaiTi_GB2312" w:hint="eastAsia"/>
                <w:sz w:val="18"/>
                <w:szCs w:val="18"/>
              </w:rPr>
            </w:pPr>
            <w:r w:rsidRPr="005073DD">
              <w:rPr>
                <w:rFonts w:ascii="KaiTi_GB2312" w:eastAsia="KaiTi_GB2312" w:hint="eastAsia"/>
                <w:sz w:val="18"/>
                <w:szCs w:val="18"/>
              </w:rPr>
              <w:t>避孕方法</w:t>
            </w:r>
          </w:p>
        </w:tc>
        <w:tc>
          <w:tcPr>
            <w:tcW w:w="1005" w:type="dxa"/>
            <w:tcBorders>
              <w:left w:val="nil"/>
              <w:bottom w:val="single" w:sz="12" w:space="0" w:color="auto"/>
              <w:right w:val="nil"/>
            </w:tcBorders>
            <w:shd w:val="clear" w:color="auto" w:fill="auto"/>
          </w:tcPr>
          <w:p w:rsidR="009A7DC1" w:rsidRPr="005073DD" w:rsidRDefault="009A7DC1" w:rsidP="00890F5D">
            <w:pPr>
              <w:jc w:val="right"/>
              <w:rPr>
                <w:rFonts w:ascii="KaiTi_GB2312" w:eastAsia="KaiTi_GB2312" w:hint="eastAsia"/>
                <w:sz w:val="18"/>
                <w:szCs w:val="18"/>
              </w:rPr>
            </w:pPr>
            <w:r w:rsidRPr="005073DD">
              <w:rPr>
                <w:rFonts w:ascii="KaiTi_GB2312" w:eastAsia="KaiTi_GB2312" w:hint="eastAsia"/>
                <w:sz w:val="18"/>
                <w:szCs w:val="18"/>
              </w:rPr>
              <w:t>比例</w:t>
            </w:r>
          </w:p>
        </w:tc>
      </w:tr>
      <w:tr w:rsidR="009A7DC1" w:rsidRPr="00057E9A" w:rsidTr="00890F5D">
        <w:tc>
          <w:tcPr>
            <w:tcW w:w="1805" w:type="dxa"/>
            <w:vMerge w:val="restart"/>
            <w:tcBorders>
              <w:top w:val="single" w:sz="12" w:space="0" w:color="auto"/>
              <w:left w:val="nil"/>
              <w:bottom w:val="nil"/>
              <w:right w:val="nil"/>
            </w:tcBorders>
            <w:vAlign w:val="center"/>
          </w:tcPr>
          <w:p w:rsidR="009A7DC1" w:rsidRPr="00057E9A" w:rsidRDefault="009A7DC1" w:rsidP="00890F5D">
            <w:pPr>
              <w:jc w:val="left"/>
              <w:rPr>
                <w:sz w:val="18"/>
                <w:szCs w:val="18"/>
              </w:rPr>
            </w:pPr>
            <w:r w:rsidRPr="00057E9A">
              <w:rPr>
                <w:rFonts w:hint="eastAsia"/>
                <w:sz w:val="18"/>
                <w:szCs w:val="18"/>
              </w:rPr>
              <w:t>现代方法</w:t>
            </w:r>
          </w:p>
        </w:tc>
        <w:tc>
          <w:tcPr>
            <w:tcW w:w="1095" w:type="dxa"/>
            <w:vMerge w:val="restart"/>
            <w:tcBorders>
              <w:top w:val="single" w:sz="12" w:space="0" w:color="auto"/>
              <w:left w:val="nil"/>
              <w:bottom w:val="nil"/>
              <w:right w:val="nil"/>
            </w:tcBorders>
            <w:vAlign w:val="center"/>
          </w:tcPr>
          <w:p w:rsidR="009A7DC1" w:rsidRPr="00057E9A" w:rsidRDefault="009A7DC1" w:rsidP="003C3F32">
            <w:pPr>
              <w:ind w:right="227"/>
              <w:jc w:val="right"/>
              <w:rPr>
                <w:sz w:val="18"/>
                <w:szCs w:val="18"/>
              </w:rPr>
            </w:pPr>
            <w:r w:rsidRPr="00057E9A">
              <w:rPr>
                <w:sz w:val="18"/>
                <w:szCs w:val="18"/>
              </w:rPr>
              <w:t>41.9</w:t>
            </w:r>
          </w:p>
        </w:tc>
        <w:tc>
          <w:tcPr>
            <w:tcW w:w="3495" w:type="dxa"/>
            <w:tcBorders>
              <w:top w:val="single" w:sz="12" w:space="0" w:color="auto"/>
              <w:left w:val="nil"/>
              <w:bottom w:val="nil"/>
              <w:right w:val="nil"/>
            </w:tcBorders>
          </w:tcPr>
          <w:p w:rsidR="009A7DC1" w:rsidRPr="00057E9A" w:rsidRDefault="009A7DC1" w:rsidP="003C3F32">
            <w:pPr>
              <w:rPr>
                <w:sz w:val="18"/>
                <w:szCs w:val="18"/>
              </w:rPr>
            </w:pPr>
            <w:r>
              <w:rPr>
                <w:rFonts w:hint="eastAsia"/>
                <w:sz w:val="18"/>
                <w:szCs w:val="18"/>
              </w:rPr>
              <w:t>避孕药</w:t>
            </w:r>
          </w:p>
        </w:tc>
        <w:tc>
          <w:tcPr>
            <w:tcW w:w="1005" w:type="dxa"/>
            <w:tcBorders>
              <w:top w:val="single" w:sz="12" w:space="0" w:color="auto"/>
              <w:left w:val="nil"/>
              <w:bottom w:val="nil"/>
              <w:right w:val="nil"/>
            </w:tcBorders>
          </w:tcPr>
          <w:p w:rsidR="009A7DC1" w:rsidRPr="00057E9A" w:rsidRDefault="009A7DC1" w:rsidP="00890F5D">
            <w:pPr>
              <w:jc w:val="right"/>
              <w:rPr>
                <w:sz w:val="18"/>
                <w:szCs w:val="18"/>
              </w:rPr>
            </w:pPr>
            <w:r w:rsidRPr="00057E9A">
              <w:rPr>
                <w:sz w:val="18"/>
                <w:szCs w:val="18"/>
              </w:rPr>
              <w:t>8.4</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女性绝育</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3.7</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避孕环</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22.3</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避孕套</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5.3</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Pr>
                <w:rFonts w:hint="eastAsia"/>
                <w:sz w:val="18"/>
                <w:szCs w:val="18"/>
              </w:rPr>
              <w:t>注射</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0.7</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用喂奶延长中断月经时间及任何其他方法</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1.5</w:t>
            </w:r>
          </w:p>
        </w:tc>
      </w:tr>
      <w:tr w:rsidR="009A7DC1" w:rsidRPr="00057E9A" w:rsidTr="00890F5D">
        <w:tc>
          <w:tcPr>
            <w:tcW w:w="1805" w:type="dxa"/>
            <w:vMerge w:val="restart"/>
            <w:tcBorders>
              <w:top w:val="nil"/>
              <w:left w:val="nil"/>
              <w:bottom w:val="nil"/>
              <w:right w:val="nil"/>
            </w:tcBorders>
            <w:vAlign w:val="center"/>
          </w:tcPr>
          <w:p w:rsidR="009A7DC1" w:rsidRPr="00057E9A" w:rsidRDefault="009A7DC1" w:rsidP="00890F5D">
            <w:pPr>
              <w:jc w:val="left"/>
              <w:rPr>
                <w:sz w:val="18"/>
                <w:szCs w:val="18"/>
              </w:rPr>
            </w:pPr>
            <w:r w:rsidRPr="00057E9A">
              <w:rPr>
                <w:rFonts w:hint="eastAsia"/>
                <w:sz w:val="18"/>
                <w:szCs w:val="18"/>
              </w:rPr>
              <w:t>传统方法</w:t>
            </w:r>
          </w:p>
        </w:tc>
        <w:tc>
          <w:tcPr>
            <w:tcW w:w="1095" w:type="dxa"/>
            <w:vMerge w:val="restart"/>
            <w:tcBorders>
              <w:top w:val="nil"/>
              <w:left w:val="nil"/>
              <w:bottom w:val="nil"/>
              <w:right w:val="nil"/>
            </w:tcBorders>
            <w:vAlign w:val="center"/>
          </w:tcPr>
          <w:p w:rsidR="009A7DC1" w:rsidRPr="00057E9A" w:rsidRDefault="009A7DC1" w:rsidP="003C3F32">
            <w:pPr>
              <w:ind w:right="227"/>
              <w:jc w:val="right"/>
              <w:rPr>
                <w:sz w:val="18"/>
                <w:szCs w:val="18"/>
              </w:rPr>
            </w:pPr>
            <w:r w:rsidRPr="00057E9A">
              <w:rPr>
                <w:sz w:val="18"/>
                <w:szCs w:val="18"/>
              </w:rPr>
              <w:t>15.2</w:t>
            </w:r>
          </w:p>
        </w:tc>
        <w:tc>
          <w:tcPr>
            <w:tcW w:w="3495" w:type="dxa"/>
            <w:tcBorders>
              <w:top w:val="nil"/>
              <w:left w:val="nil"/>
              <w:bottom w:val="nil"/>
              <w:right w:val="nil"/>
            </w:tcBorders>
          </w:tcPr>
          <w:p w:rsidR="009A7DC1" w:rsidRPr="00B66A56" w:rsidRDefault="009A7DC1" w:rsidP="003C3F32">
            <w:pPr>
              <w:rPr>
                <w:sz w:val="18"/>
                <w:szCs w:val="18"/>
              </w:rPr>
            </w:pPr>
            <w:r w:rsidRPr="00B66A56">
              <w:rPr>
                <w:rFonts w:hint="eastAsia"/>
                <w:sz w:val="18"/>
                <w:szCs w:val="18"/>
              </w:rPr>
              <w:t>定期禁欲</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4.1</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外部排射</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10.8</w:t>
            </w:r>
          </w:p>
        </w:tc>
      </w:tr>
      <w:tr w:rsidR="009A7DC1" w:rsidRPr="00057E9A" w:rsidTr="00890F5D">
        <w:tc>
          <w:tcPr>
            <w:tcW w:w="1805" w:type="dxa"/>
            <w:vMerge/>
            <w:tcBorders>
              <w:top w:val="nil"/>
              <w:left w:val="nil"/>
              <w:bottom w:val="nil"/>
              <w:right w:val="nil"/>
            </w:tcBorders>
          </w:tcPr>
          <w:p w:rsidR="009A7DC1" w:rsidRPr="00057E9A" w:rsidRDefault="009A7DC1" w:rsidP="00890F5D">
            <w:pPr>
              <w:jc w:val="left"/>
              <w:rPr>
                <w:sz w:val="18"/>
                <w:szCs w:val="18"/>
              </w:rPr>
            </w:pPr>
          </w:p>
        </w:tc>
        <w:tc>
          <w:tcPr>
            <w:tcW w:w="1095" w:type="dxa"/>
            <w:vMerge/>
            <w:tcBorders>
              <w:top w:val="nil"/>
              <w:left w:val="nil"/>
              <w:bottom w:val="nil"/>
              <w:right w:val="nil"/>
            </w:tcBorders>
          </w:tcPr>
          <w:p w:rsidR="009A7DC1" w:rsidRPr="00057E9A" w:rsidRDefault="009A7DC1" w:rsidP="003C3F32">
            <w:pPr>
              <w:ind w:right="227"/>
              <w:jc w:val="right"/>
              <w:rPr>
                <w:sz w:val="18"/>
                <w:szCs w:val="18"/>
              </w:rPr>
            </w:pPr>
          </w:p>
        </w:tc>
        <w:tc>
          <w:tcPr>
            <w:tcW w:w="3495" w:type="dxa"/>
            <w:tcBorders>
              <w:top w:val="nil"/>
              <w:left w:val="nil"/>
              <w:bottom w:val="nil"/>
              <w:right w:val="nil"/>
            </w:tcBorders>
          </w:tcPr>
          <w:p w:rsidR="009A7DC1" w:rsidRPr="00057E9A" w:rsidRDefault="009A7DC1" w:rsidP="003C3F32">
            <w:pPr>
              <w:rPr>
                <w:sz w:val="18"/>
                <w:szCs w:val="18"/>
              </w:rPr>
            </w:pPr>
            <w:r w:rsidRPr="00057E9A">
              <w:rPr>
                <w:rFonts w:hint="eastAsia"/>
                <w:sz w:val="18"/>
                <w:szCs w:val="18"/>
              </w:rPr>
              <w:t>民间方法</w:t>
            </w:r>
          </w:p>
        </w:tc>
        <w:tc>
          <w:tcPr>
            <w:tcW w:w="1005" w:type="dxa"/>
            <w:tcBorders>
              <w:top w:val="nil"/>
              <w:left w:val="nil"/>
              <w:bottom w:val="nil"/>
              <w:right w:val="nil"/>
            </w:tcBorders>
          </w:tcPr>
          <w:p w:rsidR="009A7DC1" w:rsidRPr="00057E9A" w:rsidRDefault="009A7DC1" w:rsidP="00890F5D">
            <w:pPr>
              <w:jc w:val="right"/>
              <w:rPr>
                <w:sz w:val="18"/>
                <w:szCs w:val="18"/>
              </w:rPr>
            </w:pPr>
            <w:r w:rsidRPr="00057E9A">
              <w:rPr>
                <w:sz w:val="18"/>
                <w:szCs w:val="18"/>
              </w:rPr>
              <w:t>0.3</w:t>
            </w:r>
          </w:p>
        </w:tc>
      </w:tr>
      <w:tr w:rsidR="009A7DC1" w:rsidRPr="00057E9A" w:rsidTr="00890F5D">
        <w:tc>
          <w:tcPr>
            <w:tcW w:w="1805" w:type="dxa"/>
            <w:tcBorders>
              <w:top w:val="nil"/>
              <w:left w:val="nil"/>
              <w:bottom w:val="single" w:sz="12" w:space="0" w:color="auto"/>
              <w:right w:val="nil"/>
            </w:tcBorders>
          </w:tcPr>
          <w:p w:rsidR="009A7DC1" w:rsidRPr="009A7DC1" w:rsidRDefault="009A7DC1" w:rsidP="00D111F8">
            <w:pPr>
              <w:ind w:firstLineChars="100" w:firstLine="31680"/>
              <w:jc w:val="left"/>
              <w:rPr>
                <w:rFonts w:ascii="SimSun" w:hint="eastAsia"/>
                <w:bCs/>
                <w:sz w:val="18"/>
                <w:szCs w:val="18"/>
              </w:rPr>
            </w:pPr>
          </w:p>
        </w:tc>
        <w:tc>
          <w:tcPr>
            <w:tcW w:w="1095" w:type="dxa"/>
            <w:tcBorders>
              <w:top w:val="nil"/>
              <w:left w:val="nil"/>
              <w:bottom w:val="single" w:sz="12" w:space="0" w:color="auto"/>
              <w:right w:val="nil"/>
            </w:tcBorders>
          </w:tcPr>
          <w:p w:rsidR="009A7DC1" w:rsidRPr="009A7DC1" w:rsidRDefault="009A7DC1" w:rsidP="003C3F32">
            <w:pPr>
              <w:ind w:right="227"/>
              <w:jc w:val="right"/>
              <w:rPr>
                <w:bCs/>
                <w:sz w:val="18"/>
                <w:szCs w:val="18"/>
              </w:rPr>
            </w:pPr>
            <w:r w:rsidRPr="009A7DC1">
              <w:rPr>
                <w:bCs/>
                <w:sz w:val="18"/>
                <w:szCs w:val="18"/>
              </w:rPr>
              <w:t>57.1</w:t>
            </w:r>
          </w:p>
        </w:tc>
        <w:tc>
          <w:tcPr>
            <w:tcW w:w="4500" w:type="dxa"/>
            <w:gridSpan w:val="2"/>
            <w:tcBorders>
              <w:top w:val="nil"/>
              <w:left w:val="nil"/>
              <w:bottom w:val="single" w:sz="12" w:space="0" w:color="auto"/>
              <w:right w:val="nil"/>
            </w:tcBorders>
          </w:tcPr>
          <w:p w:rsidR="009A7DC1" w:rsidRPr="00057E9A" w:rsidRDefault="009A7DC1" w:rsidP="00890F5D">
            <w:pPr>
              <w:jc w:val="right"/>
              <w:rPr>
                <w:sz w:val="18"/>
                <w:szCs w:val="18"/>
              </w:rPr>
            </w:pPr>
          </w:p>
        </w:tc>
      </w:tr>
    </w:tbl>
    <w:p w:rsidR="009A7DC1" w:rsidRDefault="009A7DC1" w:rsidP="00684AD8">
      <w:pPr>
        <w:pStyle w:val="SingleTxtGC"/>
        <w:spacing w:after="0"/>
        <w:rPr>
          <w:rFonts w:hint="eastAsia"/>
        </w:rPr>
      </w:pPr>
    </w:p>
    <w:p w:rsidR="00967FDC" w:rsidRPr="00B15875" w:rsidRDefault="00967FDC" w:rsidP="0056427C">
      <w:pPr>
        <w:pStyle w:val="SingleTxtGC"/>
      </w:pPr>
      <w:r w:rsidRPr="00B15875">
        <w:t>212</w:t>
      </w:r>
      <w:r>
        <w:t>.</w:t>
      </w:r>
      <w:r w:rsidRPr="00B15875">
        <w:t xml:space="preserve"> </w:t>
      </w:r>
      <w:r w:rsidR="0056427C">
        <w:rPr>
          <w:rFonts w:hint="eastAsia"/>
        </w:rPr>
        <w:t xml:space="preserve"> </w:t>
      </w:r>
      <w:r w:rsidRPr="00B15875">
        <w:rPr>
          <w:rFonts w:hint="eastAsia"/>
        </w:rPr>
        <w:t>建立人口最高委员会形成一种支持和执行国家人口发展战略机制，几项战略主题是：生理健康、计划生育、人口与可持久发展、男女公正与平等和增强妇女权能。人口最高委员会提出的口号是“增强妇女权能、计划生育、透明度和问责制，创造机会实现人口的礼物”。</w:t>
      </w:r>
    </w:p>
    <w:p w:rsidR="00967FDC" w:rsidRPr="00B15875" w:rsidRDefault="00967FDC" w:rsidP="0056427C">
      <w:pPr>
        <w:pStyle w:val="SingleTxtGC"/>
      </w:pPr>
      <w:r w:rsidRPr="00B15875">
        <w:t>213</w:t>
      </w:r>
      <w:r>
        <w:t>.</w:t>
      </w:r>
      <w:r w:rsidRPr="00B15875">
        <w:t xml:space="preserve"> </w:t>
      </w:r>
      <w:r w:rsidR="0056427C">
        <w:rPr>
          <w:rFonts w:hint="eastAsia"/>
        </w:rPr>
        <w:t xml:space="preserve"> </w:t>
      </w:r>
      <w:r w:rsidRPr="00B15875">
        <w:rPr>
          <w:rFonts w:hint="eastAsia"/>
        </w:rPr>
        <w:t>该委员会会同国家有关机构制定了战略行动计划，已准备了国家第一个生理健康工作计划</w:t>
      </w:r>
      <w:r w:rsidR="00494170">
        <w:rPr>
          <w:rFonts w:hint="eastAsia"/>
        </w:rPr>
        <w:t>(</w:t>
      </w:r>
      <w:r w:rsidRPr="00B15875">
        <w:t>2003</w:t>
      </w:r>
      <w:r w:rsidR="00795D30">
        <w:rPr>
          <w:rFonts w:hint="eastAsia"/>
        </w:rPr>
        <w:t>-</w:t>
      </w:r>
      <w:r w:rsidRPr="00B15875">
        <w:t>2007</w:t>
      </w:r>
      <w:r w:rsidRPr="00B15875">
        <w:rPr>
          <w:rFonts w:hint="eastAsia"/>
        </w:rPr>
        <w:t>年</w:t>
      </w:r>
      <w:r w:rsidR="00494170">
        <w:rPr>
          <w:rFonts w:hint="eastAsia"/>
        </w:rPr>
        <w:t>)</w:t>
      </w:r>
      <w:r w:rsidRPr="00B15875">
        <w:rPr>
          <w:rFonts w:hint="eastAsia"/>
        </w:rPr>
        <w:t>。第二个计划</w:t>
      </w:r>
      <w:r w:rsidR="00494170">
        <w:rPr>
          <w:rFonts w:hint="eastAsia"/>
        </w:rPr>
        <w:t>(</w:t>
      </w:r>
      <w:r w:rsidRPr="00B15875">
        <w:t>2008</w:t>
      </w:r>
      <w:r w:rsidR="00795D30">
        <w:rPr>
          <w:rFonts w:hint="eastAsia"/>
        </w:rPr>
        <w:t>-</w:t>
      </w:r>
      <w:r w:rsidRPr="00B15875">
        <w:t>2012</w:t>
      </w:r>
      <w:r w:rsidRPr="00B15875">
        <w:rPr>
          <w:rFonts w:hint="eastAsia"/>
        </w:rPr>
        <w:t>年</w:t>
      </w:r>
      <w:r w:rsidR="00494170">
        <w:rPr>
          <w:rFonts w:hint="eastAsia"/>
        </w:rPr>
        <w:t>)</w:t>
      </w:r>
      <w:r w:rsidRPr="00B15875">
        <w:rPr>
          <w:rFonts w:hint="eastAsia"/>
        </w:rPr>
        <w:t>旨在改善生理健康政策环境，增加生理卫生和计划生育的优质服务，提高服务要求。这些计划包括国家数字目标，生育目标，均与生育权利和人权同步，与实现约旦人口和资源的平衡。</w:t>
      </w:r>
    </w:p>
    <w:p w:rsidR="00967FDC" w:rsidRPr="00B15875" w:rsidRDefault="00967FDC" w:rsidP="0056427C">
      <w:pPr>
        <w:pStyle w:val="SingleTxtGC"/>
      </w:pPr>
      <w:r w:rsidRPr="00B15875">
        <w:t>214</w:t>
      </w:r>
      <w:r>
        <w:t>.</w:t>
      </w:r>
      <w:r w:rsidRPr="00B15875">
        <w:t xml:space="preserve"> </w:t>
      </w:r>
      <w:r w:rsidR="0056427C">
        <w:rPr>
          <w:rFonts w:hint="eastAsia"/>
        </w:rPr>
        <w:t xml:space="preserve"> </w:t>
      </w:r>
      <w:r w:rsidRPr="00B15875">
        <w:rPr>
          <w:rFonts w:hint="eastAsia"/>
        </w:rPr>
        <w:t>根据人口最高委员会进行的一项研究，妇女健康活动面临许多问题，其中怀孕和胎儿死亡成为妇女分娩后进入医院的第二个原因，此外农村地区生育率提高到</w:t>
      </w:r>
      <w:r w:rsidRPr="00B15875">
        <w:t>3.</w:t>
      </w:r>
      <w:r w:rsidR="00494170">
        <w:t>7,</w:t>
      </w:r>
      <w:r w:rsidR="00795D30">
        <w:rPr>
          <w:rFonts w:hint="eastAsia"/>
        </w:rPr>
        <w:t xml:space="preserve"> </w:t>
      </w:r>
      <w:r w:rsidRPr="00B15875">
        <w:rPr>
          <w:rFonts w:hint="eastAsia"/>
        </w:rPr>
        <w:t>城市为</w:t>
      </w:r>
      <w:r w:rsidRPr="00B15875">
        <w:t>3.6</w:t>
      </w:r>
      <w:r w:rsidRPr="00B15875">
        <w:rPr>
          <w:rFonts w:hint="eastAsia"/>
        </w:rPr>
        <w:t>。面临着人口的挑战，还有规划发展方案的连续性将帮助降低生育率，</w:t>
      </w:r>
      <w:r w:rsidRPr="00B15875">
        <w:t>2017</w:t>
      </w:r>
      <w:r w:rsidRPr="00B15875">
        <w:rPr>
          <w:rFonts w:hint="eastAsia"/>
        </w:rPr>
        <w:t>年降至</w:t>
      </w:r>
      <w:r w:rsidRPr="00B15875">
        <w:t>2.</w:t>
      </w:r>
      <w:r w:rsidR="00494170">
        <w:t>5,</w:t>
      </w:r>
      <w:r w:rsidR="009F135B">
        <w:rPr>
          <w:rFonts w:hint="eastAsia"/>
        </w:rPr>
        <w:t xml:space="preserve"> </w:t>
      </w:r>
      <w:r w:rsidRPr="00B15875">
        <w:rPr>
          <w:rFonts w:hint="eastAsia"/>
        </w:rPr>
        <w:t>因此要继续使用计划生育方式，特别是现代方式，使之低于预期的平均率。</w:t>
      </w:r>
    </w:p>
    <w:p w:rsidR="00967FDC" w:rsidRDefault="00967FDC" w:rsidP="0056427C">
      <w:pPr>
        <w:pStyle w:val="SingleTxtGC"/>
        <w:rPr>
          <w:rFonts w:hint="eastAsia"/>
        </w:rPr>
      </w:pPr>
      <w:r w:rsidRPr="00B15875">
        <w:t>215</w:t>
      </w:r>
      <w:r>
        <w:t>.</w:t>
      </w:r>
      <w:r w:rsidRPr="00B15875">
        <w:t xml:space="preserve"> </w:t>
      </w:r>
      <w:r w:rsidR="0056427C">
        <w:rPr>
          <w:rFonts w:hint="eastAsia"/>
        </w:rPr>
        <w:t xml:space="preserve"> </w:t>
      </w:r>
      <w:r w:rsidRPr="00B15875">
        <w:t>2007</w:t>
      </w:r>
      <w:r w:rsidRPr="00B15875">
        <w:rPr>
          <w:rFonts w:hint="eastAsia"/>
        </w:rPr>
        <w:t>年人口和家庭健康调查表明的生育指数显示，有</w:t>
      </w:r>
      <w:r w:rsidRPr="00B15875">
        <w:t>99%</w:t>
      </w:r>
      <w:r w:rsidRPr="00B15875">
        <w:rPr>
          <w:rFonts w:hint="eastAsia"/>
        </w:rPr>
        <w:t>的妇女在结婚之前至少了解一种新型的计划生育方法。使用计划生育方法的妇女</w:t>
      </w:r>
      <w:r w:rsidR="00494170">
        <w:rPr>
          <w:rFonts w:hint="eastAsia"/>
        </w:rPr>
        <w:t>(</w:t>
      </w:r>
      <w:r w:rsidRPr="00B15875">
        <w:t>15</w:t>
      </w:r>
      <w:r>
        <w:t>.</w:t>
      </w:r>
      <w:r w:rsidRPr="00B15875">
        <w:t>49</w:t>
      </w:r>
      <w:r w:rsidRPr="00B15875">
        <w:rPr>
          <w:rFonts w:hint="eastAsia"/>
        </w:rPr>
        <w:t>岁</w:t>
      </w:r>
      <w:r w:rsidR="00494170">
        <w:rPr>
          <w:rFonts w:hint="eastAsia"/>
        </w:rPr>
        <w:t>)</w:t>
      </w:r>
      <w:r w:rsidRPr="00B15875">
        <w:rPr>
          <w:rFonts w:hint="eastAsia"/>
        </w:rPr>
        <w:t>比例</w:t>
      </w:r>
      <w:r w:rsidRPr="00B15875">
        <w:t>2007</w:t>
      </w:r>
      <w:r w:rsidRPr="00B15875">
        <w:rPr>
          <w:rFonts w:hint="eastAsia"/>
        </w:rPr>
        <w:t>年提高到</w:t>
      </w:r>
      <w:r w:rsidRPr="00B15875">
        <w:t>57.1%</w:t>
      </w:r>
      <w:r w:rsidR="00494170">
        <w:rPr>
          <w:rFonts w:hint="eastAsia"/>
        </w:rPr>
        <w:t>(</w:t>
      </w:r>
      <w:r w:rsidRPr="00B15875">
        <w:rPr>
          <w:rFonts w:hint="eastAsia"/>
        </w:rPr>
        <w:t>现代方法占</w:t>
      </w:r>
      <w:r w:rsidRPr="00B15875">
        <w:t>41.9%</w:t>
      </w:r>
      <w:r w:rsidRPr="00B15875">
        <w:rPr>
          <w:rFonts w:hint="eastAsia"/>
        </w:rPr>
        <w:t>，传统方法占</w:t>
      </w:r>
      <w:r w:rsidRPr="00B15875">
        <w:t>15.2%</w:t>
      </w:r>
      <w:r w:rsidR="00494170">
        <w:rPr>
          <w:rFonts w:hint="eastAsia"/>
        </w:rPr>
        <w:t>)</w:t>
      </w:r>
      <w:r w:rsidRPr="00B15875">
        <w:rPr>
          <w:rFonts w:hint="eastAsia"/>
        </w:rPr>
        <w:t>，这是政府、民间和国际机构以及私营部门努力推行现代计划生育的结果，最引人注目的是使用避孕环的增多了，其比例上升到</w:t>
      </w:r>
      <w:r w:rsidRPr="00B15875">
        <w:t>22.3%</w:t>
      </w:r>
      <w:r w:rsidRPr="00B15875">
        <w:rPr>
          <w:rFonts w:hint="eastAsia"/>
        </w:rPr>
        <w:t>，使用避孕套的比例提高到</w:t>
      </w:r>
      <w:r w:rsidRPr="00B15875">
        <w:t>5.3%</w:t>
      </w:r>
      <w:r w:rsidRPr="00B15875">
        <w:rPr>
          <w:rFonts w:hint="eastAsia"/>
        </w:rPr>
        <w:t>。</w:t>
      </w:r>
    </w:p>
    <w:p w:rsidR="00967FDC" w:rsidRPr="00B15875" w:rsidRDefault="00967FDC" w:rsidP="00274DEE">
      <w:pPr>
        <w:pStyle w:val="SingleTxtGC"/>
      </w:pPr>
      <w:r w:rsidRPr="00B15875">
        <w:t>216</w:t>
      </w:r>
      <w:r>
        <w:t>.</w:t>
      </w:r>
      <w:r w:rsidRPr="00B15875">
        <w:t xml:space="preserve"> </w:t>
      </w:r>
      <w:r w:rsidR="00274DEE">
        <w:rPr>
          <w:rFonts w:hint="eastAsia"/>
        </w:rPr>
        <w:t xml:space="preserve"> </w:t>
      </w:r>
      <w:r w:rsidRPr="00B15875">
        <w:rPr>
          <w:rFonts w:hint="eastAsia"/>
        </w:rPr>
        <w:t>约旦妇女喜欢较长的生育间隔，</w:t>
      </w:r>
      <w:r w:rsidRPr="00B15875">
        <w:t>2007</w:t>
      </w:r>
      <w:r w:rsidRPr="00B15875">
        <w:rPr>
          <w:rFonts w:hint="eastAsia"/>
        </w:rPr>
        <w:t>年妇女选择生育间隔</w:t>
      </w:r>
      <w:r w:rsidRPr="00B15875">
        <w:t>36</w:t>
      </w:r>
      <w:r w:rsidRPr="00B15875">
        <w:rPr>
          <w:rFonts w:hint="eastAsia"/>
        </w:rPr>
        <w:t>个月以上的为</w:t>
      </w:r>
      <w:r w:rsidRPr="00B15875">
        <w:t>41.2%</w:t>
      </w:r>
      <w:r w:rsidRPr="00B15875">
        <w:rPr>
          <w:rFonts w:hint="eastAsia"/>
        </w:rPr>
        <w:t>，</w:t>
      </w:r>
      <w:r w:rsidRPr="00B15875">
        <w:t>2002</w:t>
      </w:r>
      <w:r w:rsidRPr="00B15875">
        <w:rPr>
          <w:rFonts w:hint="eastAsia"/>
        </w:rPr>
        <w:t>年为</w:t>
      </w:r>
      <w:r w:rsidRPr="00B15875">
        <w:t>37%</w:t>
      </w:r>
      <w:r w:rsidRPr="00B15875">
        <w:rPr>
          <w:rFonts w:hint="eastAsia"/>
        </w:rPr>
        <w:t>。小幅增长是实行远间隔生育的国民健康计划的结果，这是国家人口发展战略的一部分。</w:t>
      </w:r>
      <w:r w:rsidRPr="00B15875">
        <w:t>200</w:t>
      </w:r>
      <w:r>
        <w:rPr>
          <w:rFonts w:hint="eastAsia"/>
        </w:rPr>
        <w:t>2</w:t>
      </w:r>
      <w:r w:rsidRPr="00B15875">
        <w:rPr>
          <w:rFonts w:hint="eastAsia"/>
        </w:rPr>
        <w:t>年和</w:t>
      </w:r>
      <w:r w:rsidRPr="00B15875">
        <w:t>2007</w:t>
      </w:r>
      <w:r w:rsidRPr="00B15875">
        <w:rPr>
          <w:rFonts w:hint="eastAsia"/>
        </w:rPr>
        <w:t>年约三分之二的儿童</w:t>
      </w:r>
      <w:r>
        <w:rPr>
          <w:rFonts w:hint="eastAsia"/>
        </w:rPr>
        <w:t>至少是在前一名子女出生</w:t>
      </w:r>
      <w:r w:rsidRPr="00B15875">
        <w:rPr>
          <w:rFonts w:hint="eastAsia"/>
        </w:rPr>
        <w:t>两年</w:t>
      </w:r>
      <w:r>
        <w:rPr>
          <w:rFonts w:hint="eastAsia"/>
        </w:rPr>
        <w:t>之后</w:t>
      </w:r>
      <w:r w:rsidRPr="00B15875">
        <w:rPr>
          <w:rFonts w:hint="eastAsia"/>
        </w:rPr>
        <w:t>出生的，</w:t>
      </w:r>
      <w:r w:rsidRPr="00B15875">
        <w:t>1997</w:t>
      </w:r>
      <w:r w:rsidRPr="00B15875">
        <w:rPr>
          <w:rFonts w:hint="eastAsia"/>
        </w:rPr>
        <w:t>年时</w:t>
      </w:r>
      <w:r>
        <w:rPr>
          <w:rFonts w:hint="eastAsia"/>
        </w:rPr>
        <w:t>这一比例</w:t>
      </w:r>
      <w:r w:rsidRPr="00B15875">
        <w:rPr>
          <w:rFonts w:hint="eastAsia"/>
        </w:rPr>
        <w:t>为</w:t>
      </w:r>
      <w:r w:rsidRPr="00B15875">
        <w:t>56%</w:t>
      </w:r>
      <w:r w:rsidRPr="00B15875">
        <w:rPr>
          <w:rFonts w:hint="eastAsia"/>
        </w:rPr>
        <w:t>。依据人口最高委员会进行的研究，年轻和生育少的妇女与年长和生育高的妇女相比，生小孩的间隔时间最短。从居住地看有微小的差别，数据显示，居住在农村地区、南方地区和沙漠地区的妇女，生育时间间隔远短于其他地区的妇女。研究结果还表明，生了女孩的、接受中小学教育和生活水平较低的妇女生育间隔短于其他妇女，社会文化影响仍然控制来自传统和习俗的个人行为，新婚夫妇选择立即生育，一部分夫妇反对远间隔生育。</w:t>
      </w:r>
    </w:p>
    <w:p w:rsidR="00967FDC" w:rsidRPr="00B15875" w:rsidRDefault="00967FDC" w:rsidP="00274DEE">
      <w:pPr>
        <w:pStyle w:val="SingleTxtGC"/>
      </w:pPr>
      <w:r w:rsidRPr="00B15875">
        <w:t>217</w:t>
      </w:r>
      <w:r>
        <w:t>.</w:t>
      </w:r>
      <w:r w:rsidRPr="00B15875">
        <w:t xml:space="preserve"> </w:t>
      </w:r>
      <w:r w:rsidR="00274DEE">
        <w:rPr>
          <w:rFonts w:hint="eastAsia"/>
        </w:rPr>
        <w:t xml:space="preserve"> </w:t>
      </w:r>
      <w:r w:rsidRPr="00B15875">
        <w:rPr>
          <w:rFonts w:hint="eastAsia"/>
        </w:rPr>
        <w:t>人口最高委员会开展了研究，回顾了在各个领域取得的成就，这些领域有人口、扶贫、持久发展、男女平等、妇女权利、生育健康与权利、年轻人的生理卫生、艾滋病问题和改变行为方式。委员会的目标是在</w:t>
      </w:r>
      <w:r w:rsidRPr="00B15875">
        <w:t>2010</w:t>
      </w:r>
      <w:r w:rsidRPr="00B15875">
        <w:rPr>
          <w:rFonts w:hint="eastAsia"/>
        </w:rPr>
        <w:t>年和</w:t>
      </w:r>
      <w:r w:rsidRPr="00B15875">
        <w:t>2015</w:t>
      </w:r>
      <w:r w:rsidRPr="00B15875">
        <w:rPr>
          <w:rFonts w:hint="eastAsia"/>
        </w:rPr>
        <w:t>年成功实现人口转变阶段</w:t>
      </w:r>
      <w:r w:rsidR="00494170">
        <w:rPr>
          <w:rFonts w:hint="eastAsia"/>
        </w:rPr>
        <w:t>(</w:t>
      </w:r>
      <w:r w:rsidRPr="00B15875">
        <w:rPr>
          <w:rFonts w:hint="eastAsia"/>
        </w:rPr>
        <w:t>人口馈赠</w:t>
      </w:r>
      <w:r w:rsidR="00494170">
        <w:rPr>
          <w:rFonts w:hint="eastAsia"/>
        </w:rPr>
        <w:t>)</w:t>
      </w:r>
      <w:r w:rsidRPr="00B15875">
        <w:rPr>
          <w:rFonts w:hint="eastAsia"/>
        </w:rPr>
        <w:t>，通过如下努力：改善社会和卫生基础设施，拓展生理健康优质服务，在边远地区投资基础设施，为扩大预防保健服务，向穷人提供免费医疗服务。</w:t>
      </w:r>
    </w:p>
    <w:p w:rsidR="00967FDC" w:rsidRPr="00B15875" w:rsidRDefault="00967FDC" w:rsidP="00274DEE">
      <w:pPr>
        <w:pStyle w:val="SingleTxtGC"/>
      </w:pPr>
      <w:r w:rsidRPr="00B15875">
        <w:t>218</w:t>
      </w:r>
      <w:r>
        <w:t>.</w:t>
      </w:r>
      <w:r w:rsidRPr="00B15875">
        <w:t xml:space="preserve"> </w:t>
      </w:r>
      <w:r w:rsidR="00274DEE">
        <w:rPr>
          <w:rFonts w:hint="eastAsia"/>
        </w:rPr>
        <w:t xml:space="preserve"> </w:t>
      </w:r>
      <w:r w:rsidRPr="00B15875">
        <w:rPr>
          <w:rFonts w:hint="eastAsia"/>
        </w:rPr>
        <w:t>根据全国家庭事务理事会进行的“分析卫生机构应对暴力”研究，在卫生部建立了预防家庭暴力部门。</w:t>
      </w:r>
    </w:p>
    <w:p w:rsidR="00967FDC" w:rsidRPr="009B2DA6" w:rsidRDefault="00967FDC" w:rsidP="00274DEE">
      <w:pPr>
        <w:pStyle w:val="SingleTxtGC"/>
        <w:rPr>
          <w:rFonts w:hint="eastAsia"/>
        </w:rPr>
      </w:pPr>
      <w:r w:rsidRPr="009B2DA6">
        <w:t>219</w:t>
      </w:r>
      <w:r>
        <w:t>.</w:t>
      </w:r>
      <w:r w:rsidRPr="009B2DA6">
        <w:t xml:space="preserve"> </w:t>
      </w:r>
      <w:r w:rsidR="00274DEE">
        <w:rPr>
          <w:rFonts w:hint="eastAsia"/>
        </w:rPr>
        <w:t xml:space="preserve"> </w:t>
      </w:r>
      <w:r w:rsidRPr="009B2DA6">
        <w:t>完成了议定书文件审定，卫生部与全国家庭事务</w:t>
      </w:r>
      <w:r w:rsidRPr="009B2DA6">
        <w:rPr>
          <w:rFonts w:hint="eastAsia"/>
        </w:rPr>
        <w:t>理事会</w:t>
      </w:r>
      <w:r w:rsidRPr="009B2DA6">
        <w:t>合作，在卫生机构处理了家庭暴力事件，制定了对提供保健服务人员的培训方案，在联合国人口基金的支持下，完成了卫生机构应对家庭暴力的措施和有关议定书的培训。</w:t>
      </w:r>
    </w:p>
    <w:p w:rsidR="00967FDC" w:rsidRPr="009B2DA6" w:rsidRDefault="00967FDC" w:rsidP="00274DEE">
      <w:pPr>
        <w:pStyle w:val="SingleTxtGC"/>
        <w:rPr>
          <w:rFonts w:hint="eastAsia"/>
        </w:rPr>
      </w:pPr>
      <w:r w:rsidRPr="009B2DA6">
        <w:rPr>
          <w:rFonts w:hint="eastAsia"/>
        </w:rPr>
        <w:t>2</w:t>
      </w:r>
      <w:r w:rsidRPr="009B2DA6">
        <w:t>20</w:t>
      </w:r>
      <w:r>
        <w:t>.</w:t>
      </w:r>
      <w:r w:rsidRPr="009B2DA6">
        <w:t xml:space="preserve"> </w:t>
      </w:r>
      <w:r w:rsidR="00274DEE">
        <w:rPr>
          <w:rFonts w:hint="eastAsia"/>
        </w:rPr>
        <w:t xml:space="preserve"> </w:t>
      </w:r>
      <w:r w:rsidRPr="009B2DA6">
        <w:t>2008</w:t>
      </w:r>
      <w:r w:rsidRPr="009B2DA6">
        <w:t>年以来建立了预防和保护儿童免受虐待的计划，目的是整合卫生部卫生机构提供的卫生保健服务，卫生部</w:t>
      </w:r>
      <w:r w:rsidRPr="009B2DA6">
        <w:rPr>
          <w:rFonts w:hint="eastAsia"/>
        </w:rPr>
        <w:t>正</w:t>
      </w:r>
      <w:r w:rsidRPr="009B2DA6">
        <w:t>在关注这个问题，将其并入</w:t>
      </w:r>
      <w:r w:rsidRPr="009B2DA6">
        <w:t>2000</w:t>
      </w:r>
      <w:r w:rsidR="00795D30">
        <w:rPr>
          <w:rFonts w:hint="eastAsia"/>
        </w:rPr>
        <w:t>-</w:t>
      </w:r>
      <w:r w:rsidRPr="009B2DA6">
        <w:t>2007</w:t>
      </w:r>
      <w:r w:rsidRPr="009B2DA6">
        <w:t>年，以及</w:t>
      </w:r>
      <w:r w:rsidRPr="009B2DA6">
        <w:t>2008</w:t>
      </w:r>
      <w:r w:rsidR="00795D30">
        <w:rPr>
          <w:rFonts w:hint="eastAsia"/>
        </w:rPr>
        <w:t>-</w:t>
      </w:r>
      <w:r w:rsidRPr="009B2DA6">
        <w:t>2012</w:t>
      </w:r>
      <w:r w:rsidRPr="009B2DA6">
        <w:t>年的儿童基金会项目，</w:t>
      </w:r>
      <w:r w:rsidRPr="009B2DA6">
        <w:rPr>
          <w:rFonts w:hint="eastAsia"/>
        </w:rPr>
        <w:t>在这方面取得了一些成就，其中最重要的是</w:t>
      </w:r>
      <w:r w:rsidRPr="009B2DA6">
        <w:t>打破沉默，</w:t>
      </w:r>
      <w:r w:rsidRPr="009B2DA6">
        <w:rPr>
          <w:rFonts w:hint="eastAsia"/>
        </w:rPr>
        <w:t>增强儿童免遭暴力的意识，</w:t>
      </w:r>
      <w:r w:rsidRPr="009B2DA6">
        <w:t>培训培训人员和卫生干部</w:t>
      </w:r>
      <w:r w:rsidRPr="009B2DA6">
        <w:rPr>
          <w:rFonts w:hint="eastAsia"/>
        </w:rPr>
        <w:t>，</w:t>
      </w:r>
      <w:r w:rsidRPr="009B2DA6">
        <w:t>为防止虐待儿童</w:t>
      </w:r>
      <w:r w:rsidRPr="009B2DA6">
        <w:rPr>
          <w:rFonts w:hint="eastAsia"/>
        </w:rPr>
        <w:t>，</w:t>
      </w:r>
      <w:r w:rsidRPr="009B2DA6">
        <w:t>卫生部门</w:t>
      </w:r>
      <w:r w:rsidRPr="009B2DA6">
        <w:rPr>
          <w:rFonts w:hint="eastAsia"/>
        </w:rPr>
        <w:t>制定了</w:t>
      </w:r>
      <w:r w:rsidRPr="009B2DA6">
        <w:t>战略</w:t>
      </w:r>
      <w:r w:rsidRPr="009B2DA6">
        <w:rPr>
          <w:rFonts w:hint="eastAsia"/>
        </w:rPr>
        <w:t>和应对</w:t>
      </w:r>
      <w:r w:rsidRPr="009B2DA6">
        <w:t>儿童暴力案件</w:t>
      </w:r>
      <w:r w:rsidRPr="009B2DA6">
        <w:rPr>
          <w:rFonts w:hint="eastAsia"/>
        </w:rPr>
        <w:t>的措施。</w:t>
      </w:r>
    </w:p>
    <w:p w:rsidR="00967FDC" w:rsidRPr="009B2DA6" w:rsidRDefault="00967FDC" w:rsidP="00274DEE">
      <w:pPr>
        <w:pStyle w:val="SingleTxtGC"/>
        <w:rPr>
          <w:rFonts w:hint="eastAsia"/>
        </w:rPr>
      </w:pPr>
      <w:r w:rsidRPr="009B2DA6">
        <w:t>221</w:t>
      </w:r>
      <w:r>
        <w:t>.</w:t>
      </w:r>
      <w:r w:rsidRPr="009B2DA6">
        <w:t xml:space="preserve"> </w:t>
      </w:r>
      <w:r w:rsidR="00274DEE">
        <w:rPr>
          <w:rFonts w:hint="eastAsia"/>
        </w:rPr>
        <w:t xml:space="preserve"> </w:t>
      </w:r>
      <w:r w:rsidRPr="009B2DA6">
        <w:rPr>
          <w:rFonts w:hint="eastAsia"/>
        </w:rPr>
        <w:t>本委员会</w:t>
      </w:r>
      <w:r w:rsidRPr="009B2DA6">
        <w:t>关于防治艾滋病毒</w:t>
      </w:r>
      <w:r w:rsidRPr="009B2DA6">
        <w:t>/</w:t>
      </w:r>
      <w:r w:rsidRPr="009B2DA6">
        <w:t>艾滋病的第</w:t>
      </w:r>
      <w:r w:rsidRPr="009B2DA6">
        <w:t>15</w:t>
      </w:r>
      <w:r w:rsidRPr="009B2DA6">
        <w:t>号</w:t>
      </w:r>
      <w:r w:rsidRPr="009B2DA6">
        <w:rPr>
          <w:rFonts w:hint="eastAsia"/>
        </w:rPr>
        <w:t>建议</w:t>
      </w:r>
      <w:r w:rsidRPr="009B2DA6">
        <w:t>，在卫生保健领域没有男性和女性区分，政府从一开始</w:t>
      </w:r>
      <w:r w:rsidRPr="009B2DA6">
        <w:rPr>
          <w:rFonts w:hint="eastAsia"/>
        </w:rPr>
        <w:t>便</w:t>
      </w:r>
      <w:r w:rsidRPr="009B2DA6">
        <w:t>一直</w:t>
      </w:r>
      <w:r w:rsidRPr="009B2DA6">
        <w:rPr>
          <w:rFonts w:hint="eastAsia"/>
        </w:rPr>
        <w:t>关注这种病，制定了</w:t>
      </w:r>
      <w:r w:rsidRPr="009B2DA6">
        <w:t>国家防治艾滋病</w:t>
      </w:r>
      <w:r w:rsidRPr="009B2DA6">
        <w:rPr>
          <w:rFonts w:hint="eastAsia"/>
        </w:rPr>
        <w:t>计划，成立了</w:t>
      </w:r>
      <w:r w:rsidRPr="009B2DA6">
        <w:t>国家艾滋病协调委员会，建立了国家线热</w:t>
      </w:r>
      <w:r w:rsidRPr="009B2DA6">
        <w:rPr>
          <w:rFonts w:hint="eastAsia"/>
        </w:rPr>
        <w:t>和</w:t>
      </w:r>
      <w:r w:rsidRPr="009B2DA6">
        <w:t>咨询中心，</w:t>
      </w:r>
      <w:r w:rsidRPr="009B2DA6">
        <w:rPr>
          <w:rFonts w:hint="eastAsia"/>
        </w:rPr>
        <w:t>包括</w:t>
      </w:r>
      <w:r w:rsidRPr="009B2DA6">
        <w:t>自愿检测</w:t>
      </w:r>
      <w:r w:rsidRPr="009B2DA6">
        <w:rPr>
          <w:rFonts w:hint="eastAsia"/>
        </w:rPr>
        <w:t>和</w:t>
      </w:r>
      <w:r w:rsidRPr="009B2DA6">
        <w:t>疾病治疗</w:t>
      </w:r>
      <w:r w:rsidRPr="009B2DA6">
        <w:rPr>
          <w:rFonts w:hint="eastAsia"/>
        </w:rPr>
        <w:t>，这些机构都是</w:t>
      </w:r>
      <w:r w:rsidRPr="009B2DA6">
        <w:t>秘密工作</w:t>
      </w:r>
      <w:r w:rsidRPr="009B2DA6">
        <w:rPr>
          <w:rFonts w:hint="eastAsia"/>
        </w:rPr>
        <w:t>，</w:t>
      </w:r>
      <w:r w:rsidRPr="009B2DA6">
        <w:t>尊重患者的隐私</w:t>
      </w:r>
      <w:r w:rsidRPr="009B2DA6">
        <w:rPr>
          <w:rFonts w:hint="eastAsia"/>
        </w:rPr>
        <w:t>，</w:t>
      </w:r>
      <w:r w:rsidRPr="009B2DA6">
        <w:t>提供所有</w:t>
      </w:r>
      <w:r w:rsidRPr="009B2DA6">
        <w:rPr>
          <w:rFonts w:hint="eastAsia"/>
        </w:rPr>
        <w:t>的</w:t>
      </w:r>
      <w:r w:rsidRPr="009B2DA6">
        <w:t>免费服务，同时</w:t>
      </w:r>
      <w:r w:rsidRPr="009B2DA6">
        <w:rPr>
          <w:rFonts w:hint="eastAsia"/>
        </w:rPr>
        <w:t>对</w:t>
      </w:r>
      <w:r w:rsidRPr="009B2DA6">
        <w:t>穷人</w:t>
      </w:r>
      <w:r w:rsidRPr="009B2DA6">
        <w:rPr>
          <w:rFonts w:hint="eastAsia"/>
        </w:rPr>
        <w:t>给予资金支持，对病人提供咨询和指导。卫生部密切监督</w:t>
      </w:r>
      <w:r w:rsidRPr="009B2DA6">
        <w:t>输血</w:t>
      </w:r>
      <w:r w:rsidRPr="009B2DA6">
        <w:rPr>
          <w:rFonts w:hint="eastAsia"/>
        </w:rPr>
        <w:t>过程</w:t>
      </w:r>
      <w:r w:rsidRPr="009B2DA6">
        <w:t>，</w:t>
      </w:r>
      <w:r w:rsidRPr="009B2DA6">
        <w:rPr>
          <w:rFonts w:hint="eastAsia"/>
        </w:rPr>
        <w:t>与</w:t>
      </w:r>
      <w:r w:rsidRPr="009B2DA6">
        <w:t>政府和非政府组织合作</w:t>
      </w:r>
      <w:r w:rsidRPr="009B2DA6">
        <w:rPr>
          <w:rFonts w:hint="eastAsia"/>
        </w:rPr>
        <w:t>，对青年群体开展了许多</w:t>
      </w:r>
      <w:r w:rsidRPr="009B2DA6">
        <w:t>宣传运动</w:t>
      </w:r>
      <w:r w:rsidRPr="009B2DA6">
        <w:rPr>
          <w:rFonts w:hint="eastAsia"/>
        </w:rPr>
        <w:t>。重要的是在居民中提高了对艾滋病的认识，了解了预防途径，对</w:t>
      </w:r>
      <w:r w:rsidRPr="009B2DA6">
        <w:t>在约旦居住超过一个月</w:t>
      </w:r>
      <w:r w:rsidRPr="009B2DA6">
        <w:rPr>
          <w:rFonts w:hint="eastAsia"/>
        </w:rPr>
        <w:t>的</w:t>
      </w:r>
      <w:r w:rsidRPr="009B2DA6">
        <w:t>非约旦人</w:t>
      </w:r>
      <w:r w:rsidRPr="009B2DA6">
        <w:rPr>
          <w:rFonts w:hint="eastAsia"/>
        </w:rPr>
        <w:t>加大检查力度。目前</w:t>
      </w:r>
      <w:r w:rsidRPr="009B2DA6">
        <w:t>使用避孕套</w:t>
      </w:r>
      <w:r w:rsidRPr="009B2DA6">
        <w:rPr>
          <w:rFonts w:hint="eastAsia"/>
        </w:rPr>
        <w:t>的比例不超过</w:t>
      </w:r>
      <w:r w:rsidRPr="009B2DA6">
        <w:t>5.3%</w:t>
      </w:r>
      <w:r w:rsidRPr="009B2DA6">
        <w:t>，</w:t>
      </w:r>
      <w:r w:rsidRPr="009B2DA6">
        <w:rPr>
          <w:rFonts w:hint="eastAsia"/>
        </w:rPr>
        <w:t>在</w:t>
      </w:r>
      <w:r w:rsidRPr="009B2DA6">
        <w:t>与非政府组织</w:t>
      </w:r>
      <w:r w:rsidRPr="009B2DA6">
        <w:rPr>
          <w:rFonts w:hint="eastAsia"/>
        </w:rPr>
        <w:t>共同调查后，完成了有</w:t>
      </w:r>
      <w:r w:rsidRPr="009B2DA6">
        <w:t>危险性行为</w:t>
      </w:r>
      <w:r w:rsidRPr="009B2DA6">
        <w:rPr>
          <w:rFonts w:hint="eastAsia"/>
        </w:rPr>
        <w:t>群体</w:t>
      </w:r>
      <w:r w:rsidRPr="009B2DA6">
        <w:t>的</w:t>
      </w:r>
      <w:r w:rsidRPr="009B2DA6">
        <w:rPr>
          <w:rFonts w:hint="eastAsia"/>
        </w:rPr>
        <w:t>划分。</w:t>
      </w:r>
    </w:p>
    <w:p w:rsidR="00967FDC" w:rsidRPr="009B2DA6" w:rsidRDefault="00967FDC" w:rsidP="00274DEE">
      <w:pPr>
        <w:pStyle w:val="SingleTxtGC"/>
        <w:rPr>
          <w:rFonts w:hint="eastAsia"/>
        </w:rPr>
      </w:pPr>
      <w:r w:rsidRPr="009B2DA6">
        <w:t>222</w:t>
      </w:r>
      <w:r>
        <w:t>.</w:t>
      </w:r>
      <w:r w:rsidRPr="009B2DA6">
        <w:t xml:space="preserve"> </w:t>
      </w:r>
      <w:r w:rsidR="00274DEE">
        <w:rPr>
          <w:rFonts w:hint="eastAsia"/>
        </w:rPr>
        <w:t xml:space="preserve"> </w:t>
      </w:r>
      <w:r w:rsidRPr="009B2DA6">
        <w:t>国家</w:t>
      </w:r>
      <w:r w:rsidRPr="009B2DA6">
        <w:rPr>
          <w:rFonts w:hint="eastAsia"/>
        </w:rPr>
        <w:t>防治</w:t>
      </w:r>
      <w:r w:rsidRPr="009B2DA6">
        <w:t>艾滋病</w:t>
      </w:r>
      <w:r w:rsidRPr="009B2DA6">
        <w:rPr>
          <w:rFonts w:hint="eastAsia"/>
        </w:rPr>
        <w:t>计划的目标是妇女，在几个方面开展工作：</w:t>
      </w:r>
      <w:r w:rsidR="00494170">
        <w:t>(</w:t>
      </w:r>
      <w:r>
        <w:rPr>
          <w:rFonts w:hint="eastAsia"/>
        </w:rPr>
        <w:t>a</w:t>
      </w:r>
      <w:r w:rsidR="00494170">
        <w:t>)</w:t>
      </w:r>
      <w:r w:rsidR="00274DEE">
        <w:rPr>
          <w:rFonts w:hint="eastAsia"/>
        </w:rPr>
        <w:t xml:space="preserve"> </w:t>
      </w:r>
      <w:r w:rsidRPr="009B2DA6">
        <w:t>通过各种宣传手段</w:t>
      </w:r>
      <w:r w:rsidRPr="009B2DA6">
        <w:rPr>
          <w:rFonts w:hint="eastAsia"/>
        </w:rPr>
        <w:t>，</w:t>
      </w:r>
      <w:r w:rsidRPr="009B2DA6">
        <w:t>实施针对妇女的宣传和教育活动</w:t>
      </w:r>
      <w:r w:rsidRPr="009B2DA6">
        <w:rPr>
          <w:rFonts w:hint="eastAsia"/>
        </w:rPr>
        <w:t>；</w:t>
      </w:r>
      <w:r w:rsidR="00494170">
        <w:t>(</w:t>
      </w:r>
      <w:r>
        <w:rPr>
          <w:rFonts w:hint="eastAsia"/>
        </w:rPr>
        <w:t>b</w:t>
      </w:r>
      <w:r w:rsidR="00494170">
        <w:t>)</w:t>
      </w:r>
      <w:r w:rsidR="00274DEE">
        <w:rPr>
          <w:rFonts w:hint="eastAsia"/>
        </w:rPr>
        <w:t xml:space="preserve"> </w:t>
      </w:r>
      <w:r w:rsidRPr="009B2DA6">
        <w:rPr>
          <w:rFonts w:hint="eastAsia"/>
        </w:rPr>
        <w:t>提供</w:t>
      </w:r>
      <w:r w:rsidRPr="009B2DA6">
        <w:t>艾滋病</w:t>
      </w:r>
      <w:r w:rsidRPr="009B2DA6">
        <w:rPr>
          <w:rFonts w:hint="eastAsia"/>
        </w:rPr>
        <w:t>的</w:t>
      </w:r>
      <w:r w:rsidRPr="009B2DA6">
        <w:t>咨询</w:t>
      </w:r>
      <w:r w:rsidRPr="009B2DA6">
        <w:rPr>
          <w:rFonts w:hint="eastAsia"/>
        </w:rPr>
        <w:t>和</w:t>
      </w:r>
      <w:r w:rsidRPr="009B2DA6">
        <w:t>自愿检测服务</w:t>
      </w:r>
      <w:r w:rsidRPr="009B2DA6">
        <w:rPr>
          <w:rFonts w:hint="eastAsia"/>
        </w:rPr>
        <w:t>；</w:t>
      </w:r>
      <w:r w:rsidR="00494170">
        <w:t>(</w:t>
      </w:r>
      <w:r>
        <w:rPr>
          <w:rFonts w:hint="eastAsia"/>
        </w:rPr>
        <w:t>c</w:t>
      </w:r>
      <w:r w:rsidR="00494170">
        <w:t>)</w:t>
      </w:r>
      <w:r w:rsidR="00274DEE">
        <w:rPr>
          <w:rFonts w:hint="eastAsia"/>
        </w:rPr>
        <w:t xml:space="preserve"> </w:t>
      </w:r>
      <w:r w:rsidRPr="009B2DA6">
        <w:rPr>
          <w:rFonts w:hint="eastAsia"/>
        </w:rPr>
        <w:t>动员</w:t>
      </w:r>
      <w:r w:rsidRPr="009B2DA6">
        <w:t>妇女参与教育宣传</w:t>
      </w:r>
      <w:r w:rsidRPr="009B2DA6">
        <w:rPr>
          <w:rFonts w:hint="eastAsia"/>
        </w:rPr>
        <w:t>教育活动，以及成为国家委员会会员，抗击艾滋病。</w:t>
      </w:r>
    </w:p>
    <w:p w:rsidR="00967FDC" w:rsidRPr="009B2DA6" w:rsidRDefault="00967FDC" w:rsidP="00274DEE">
      <w:pPr>
        <w:pStyle w:val="SingleTxtGC"/>
      </w:pPr>
      <w:r w:rsidRPr="009B2DA6">
        <w:t>223</w:t>
      </w:r>
      <w:r>
        <w:t>.</w:t>
      </w:r>
      <w:r w:rsidRPr="009B2DA6">
        <w:t xml:space="preserve"> </w:t>
      </w:r>
      <w:r w:rsidR="00274DEE">
        <w:rPr>
          <w:rFonts w:hint="eastAsia"/>
        </w:rPr>
        <w:t xml:space="preserve"> </w:t>
      </w:r>
      <w:r w:rsidRPr="009B2DA6">
        <w:t>自</w:t>
      </w:r>
      <w:r w:rsidRPr="009B2DA6">
        <w:t>1986</w:t>
      </w:r>
      <w:r w:rsidRPr="009B2DA6">
        <w:t>年到</w:t>
      </w:r>
      <w:r w:rsidRPr="009B2DA6">
        <w:t>2009</w:t>
      </w:r>
      <w:r w:rsidRPr="009B2DA6">
        <w:t>年</w:t>
      </w:r>
      <w:r w:rsidRPr="009B2DA6">
        <w:t>11</w:t>
      </w:r>
      <w:r w:rsidRPr="009B2DA6">
        <w:t>月，男子患此病</w:t>
      </w:r>
      <w:r w:rsidRPr="009B2DA6">
        <w:t>432</w:t>
      </w:r>
      <w:r w:rsidRPr="009B2DA6">
        <w:t>例，女子</w:t>
      </w:r>
      <w:r w:rsidRPr="009B2DA6">
        <w:t>280</w:t>
      </w:r>
      <w:r w:rsidRPr="009B2DA6">
        <w:t>例，其中约旦妇女</w:t>
      </w:r>
      <w:r w:rsidRPr="009B2DA6">
        <w:t>38</w:t>
      </w:r>
      <w:r w:rsidRPr="009B2DA6">
        <w:t>人，妇女患病比例为</w:t>
      </w:r>
      <w:r w:rsidRPr="009B2DA6">
        <w:t>39%</w:t>
      </w:r>
      <w:r w:rsidRPr="009B2DA6">
        <w:t>，</w:t>
      </w:r>
      <w:r w:rsidRPr="009B2DA6">
        <w:t>15</w:t>
      </w:r>
      <w:r w:rsidRPr="009B2DA6">
        <w:t>岁前的儿童比例为</w:t>
      </w:r>
      <w:r w:rsidRPr="009B2DA6">
        <w:t>27</w:t>
      </w:r>
      <w:r w:rsidRPr="009B2DA6">
        <w:t>例，占总数的</w:t>
      </w:r>
      <w:r w:rsidRPr="009B2DA6">
        <w:t>4%</w:t>
      </w:r>
      <w:r w:rsidRPr="009B2DA6">
        <w:t>。儿童中被母亲传染的占</w:t>
      </w:r>
      <w:r w:rsidRPr="009B2DA6">
        <w:t>3.8%</w:t>
      </w:r>
      <w:r w:rsidRPr="009B2DA6">
        <w:t>。国际基金会认为约旦在</w:t>
      </w:r>
      <w:r w:rsidRPr="009B2DA6">
        <w:rPr>
          <w:rFonts w:hint="eastAsia"/>
        </w:rPr>
        <w:t>防治</w:t>
      </w:r>
      <w:r w:rsidRPr="009B2DA6">
        <w:t>疟疾、艾滋病和肺结核这些病症方面是一个典范，</w:t>
      </w:r>
      <w:r w:rsidRPr="009B2DA6">
        <w:rPr>
          <w:rFonts w:hint="eastAsia"/>
        </w:rPr>
        <w:t>即</w:t>
      </w:r>
      <w:r w:rsidRPr="009B2DA6">
        <w:t>有深入广泛的准备计划，以最准确和最快的速度付诸实施。基金会与卫生部签署了协议，以支持国家</w:t>
      </w:r>
      <w:r w:rsidRPr="009B2DA6">
        <w:rPr>
          <w:rFonts w:hint="eastAsia"/>
        </w:rPr>
        <w:t>防治</w:t>
      </w:r>
      <w:r w:rsidRPr="009B2DA6">
        <w:t>艾滋病的计划。</w:t>
      </w:r>
      <w:r w:rsidRPr="009B2DA6">
        <w:t>2006</w:t>
      </w:r>
      <w:r w:rsidR="00274DEE">
        <w:rPr>
          <w:rFonts w:hint="eastAsia"/>
        </w:rPr>
        <w:t>-</w:t>
      </w:r>
      <w:r w:rsidRPr="009B2DA6">
        <w:t>2010</w:t>
      </w:r>
      <w:r w:rsidRPr="009B2DA6">
        <w:t>年国家</w:t>
      </w:r>
      <w:r w:rsidRPr="009B2DA6">
        <w:rPr>
          <w:rFonts w:hint="eastAsia"/>
        </w:rPr>
        <w:t>健康</w:t>
      </w:r>
      <w:r w:rsidRPr="009B2DA6">
        <w:t>战略目标之一是，采取</w:t>
      </w:r>
      <w:r w:rsidRPr="009B2DA6">
        <w:rPr>
          <w:rFonts w:hint="eastAsia"/>
        </w:rPr>
        <w:t>各种</w:t>
      </w:r>
      <w:r w:rsidRPr="009B2DA6">
        <w:t>措施</w:t>
      </w:r>
      <w:r w:rsidRPr="009B2DA6">
        <w:rPr>
          <w:rFonts w:hint="eastAsia"/>
        </w:rPr>
        <w:t>到</w:t>
      </w:r>
      <w:r w:rsidRPr="009B2DA6">
        <w:t>2015</w:t>
      </w:r>
      <w:r w:rsidRPr="009B2DA6">
        <w:t>年终止艾滋病的蔓延。约旦妇女战略</w:t>
      </w:r>
      <w:r w:rsidRPr="009B2DA6">
        <w:rPr>
          <w:rFonts w:hint="eastAsia"/>
        </w:rPr>
        <w:t>中强调了</w:t>
      </w:r>
      <w:r w:rsidRPr="009B2DA6">
        <w:t>在卫生领域加强预防措施的重要，防止妇女健康在各个生活阶段的危险，尤其是生理卫生和艾滋病毒</w:t>
      </w:r>
      <w:r w:rsidRPr="009B2DA6">
        <w:t>/</w:t>
      </w:r>
      <w:r w:rsidRPr="009B2DA6">
        <w:t>艾滋病问题。</w:t>
      </w:r>
    </w:p>
    <w:p w:rsidR="00967FDC" w:rsidRPr="009B2DA6" w:rsidRDefault="00967FDC" w:rsidP="00274DEE">
      <w:pPr>
        <w:pStyle w:val="SingleTxtGC"/>
        <w:rPr>
          <w:rFonts w:hint="eastAsia"/>
        </w:rPr>
      </w:pPr>
      <w:r w:rsidRPr="009B2DA6">
        <w:t>224</w:t>
      </w:r>
      <w:r>
        <w:t>.</w:t>
      </w:r>
      <w:r w:rsidRPr="009B2DA6">
        <w:t xml:space="preserve"> </w:t>
      </w:r>
      <w:r w:rsidR="00274DEE">
        <w:rPr>
          <w:rFonts w:hint="eastAsia"/>
        </w:rPr>
        <w:t xml:space="preserve"> </w:t>
      </w:r>
      <w:r w:rsidRPr="009B2DA6">
        <w:t>国家防治艾滋病战略在审查了</w:t>
      </w:r>
      <w:r w:rsidRPr="009B2DA6">
        <w:t>2005</w:t>
      </w:r>
      <w:r w:rsidR="00274DEE">
        <w:rPr>
          <w:rFonts w:hint="eastAsia"/>
        </w:rPr>
        <w:t>-</w:t>
      </w:r>
      <w:r w:rsidRPr="009B2DA6">
        <w:t>2009</w:t>
      </w:r>
      <w:r w:rsidRPr="009B2DA6">
        <w:t>年遇到的挑战和困难后，制定了</w:t>
      </w:r>
      <w:r w:rsidRPr="009B2DA6">
        <w:t>2010</w:t>
      </w:r>
      <w:r>
        <w:rPr>
          <w:rFonts w:hint="eastAsia"/>
        </w:rPr>
        <w:t>-</w:t>
      </w:r>
      <w:r w:rsidRPr="009B2DA6">
        <w:t>2014</w:t>
      </w:r>
      <w:r w:rsidRPr="009B2DA6">
        <w:t>年的宽松方案，确定了战略总目标，防止病毒在约旦传播，对抗击艾滋病感染的最</w:t>
      </w:r>
      <w:r w:rsidRPr="009B2DA6">
        <w:rPr>
          <w:rFonts w:hint="eastAsia"/>
        </w:rPr>
        <w:t>脆</w:t>
      </w:r>
      <w:r w:rsidRPr="009B2DA6">
        <w:t>弱群体给予指导服务，并为艾滋病毒感染者提供护理、支持和治疗。艾滋病传播比例限</w:t>
      </w:r>
      <w:r w:rsidRPr="009B2DA6">
        <w:rPr>
          <w:rFonts w:hint="eastAsia"/>
        </w:rPr>
        <w:t>制</w:t>
      </w:r>
      <w:r w:rsidRPr="009B2DA6">
        <w:t>在</w:t>
      </w:r>
      <w:r w:rsidRPr="009B2DA6">
        <w:t>0.02%</w:t>
      </w:r>
      <w:r w:rsidRPr="009B2DA6">
        <w:t>。</w:t>
      </w:r>
    </w:p>
    <w:p w:rsidR="00967FDC" w:rsidRPr="009B2DA6" w:rsidRDefault="00967FDC" w:rsidP="00274DEE">
      <w:pPr>
        <w:pStyle w:val="SingleTxtGC"/>
        <w:rPr>
          <w:rFonts w:hint="eastAsia"/>
        </w:rPr>
      </w:pPr>
      <w:r w:rsidRPr="009B2DA6">
        <w:rPr>
          <w:rFonts w:hint="eastAsia"/>
        </w:rPr>
        <w:t>225</w:t>
      </w:r>
      <w:r>
        <w:rPr>
          <w:rFonts w:hint="eastAsia"/>
        </w:rPr>
        <w:t>.</w:t>
      </w:r>
      <w:r w:rsidRPr="009B2DA6">
        <w:rPr>
          <w:rFonts w:hint="eastAsia"/>
        </w:rPr>
        <w:t xml:space="preserve"> </w:t>
      </w:r>
      <w:r w:rsidR="00274DEE">
        <w:rPr>
          <w:rFonts w:hint="eastAsia"/>
        </w:rPr>
        <w:t xml:space="preserve"> </w:t>
      </w:r>
      <w:r w:rsidRPr="009B2DA6">
        <w:t>该战略强调提供适当环境的重要性，</w:t>
      </w:r>
      <w:r w:rsidRPr="009B2DA6">
        <w:rPr>
          <w:rFonts w:hint="eastAsia"/>
        </w:rPr>
        <w:t>以期能够</w:t>
      </w:r>
      <w:r w:rsidRPr="009B2DA6">
        <w:t>支持</w:t>
      </w:r>
      <w:r w:rsidRPr="009B2DA6">
        <w:rPr>
          <w:rFonts w:hint="eastAsia"/>
        </w:rPr>
        <w:t>和发挥</w:t>
      </w:r>
      <w:r w:rsidRPr="009B2DA6">
        <w:t>国家应对艾滋病</w:t>
      </w:r>
      <w:r w:rsidRPr="009B2DA6">
        <w:rPr>
          <w:rFonts w:hint="eastAsia"/>
        </w:rPr>
        <w:t>的作用，</w:t>
      </w:r>
      <w:r w:rsidRPr="009B2DA6">
        <w:t>并通过政策</w:t>
      </w:r>
      <w:r w:rsidRPr="009B2DA6">
        <w:rPr>
          <w:rFonts w:hint="eastAsia"/>
        </w:rPr>
        <w:t>规定禁止对病人的侮辱和歧视。限定在</w:t>
      </w:r>
      <w:r w:rsidRPr="009B2DA6">
        <w:t>18</w:t>
      </w:r>
      <w:r w:rsidRPr="009B2DA6">
        <w:rPr>
          <w:rFonts w:hint="eastAsia"/>
        </w:rPr>
        <w:t>个领域实施该战略，这些领域分布在</w:t>
      </w:r>
      <w:r w:rsidRPr="009B2DA6">
        <w:t>监督</w:t>
      </w:r>
      <w:r w:rsidRPr="009B2DA6">
        <w:rPr>
          <w:rFonts w:hint="eastAsia"/>
        </w:rPr>
        <w:t>、</w:t>
      </w:r>
      <w:r w:rsidRPr="009B2DA6">
        <w:t>监测</w:t>
      </w:r>
      <w:r w:rsidRPr="009B2DA6">
        <w:rPr>
          <w:rFonts w:hint="eastAsia"/>
        </w:rPr>
        <w:t>、评估、</w:t>
      </w:r>
      <w:r w:rsidRPr="009B2DA6">
        <w:t>最危险群体的预防活动</w:t>
      </w:r>
      <w:r w:rsidRPr="009B2DA6">
        <w:rPr>
          <w:rFonts w:hint="eastAsia"/>
        </w:rPr>
        <w:t>和</w:t>
      </w:r>
      <w:r w:rsidRPr="009B2DA6">
        <w:t>青年人</w:t>
      </w:r>
      <w:r w:rsidRPr="009B2DA6">
        <w:rPr>
          <w:rFonts w:hint="eastAsia"/>
        </w:rPr>
        <w:t>的</w:t>
      </w:r>
      <w:r w:rsidRPr="009B2DA6">
        <w:t>教育</w:t>
      </w:r>
      <w:r w:rsidRPr="009B2DA6">
        <w:rPr>
          <w:rFonts w:hint="eastAsia"/>
        </w:rPr>
        <w:t>，同时</w:t>
      </w:r>
      <w:r w:rsidRPr="009B2DA6">
        <w:t>也包括抗病毒药物和其他疾病</w:t>
      </w:r>
      <w:r w:rsidR="00494170">
        <w:t>(</w:t>
      </w:r>
      <w:r w:rsidRPr="009B2DA6">
        <w:t>机会性感染</w:t>
      </w:r>
      <w:r w:rsidRPr="009B2DA6">
        <w:rPr>
          <w:rFonts w:hint="eastAsia"/>
        </w:rPr>
        <w:t>的病</w:t>
      </w:r>
      <w:r w:rsidR="00494170">
        <w:t>)</w:t>
      </w:r>
      <w:r w:rsidRPr="009B2DA6">
        <w:rPr>
          <w:rFonts w:hint="eastAsia"/>
        </w:rPr>
        <w:t>的治疗，以及</w:t>
      </w:r>
      <w:r w:rsidRPr="009B2DA6">
        <w:t>对艾滋病患者</w:t>
      </w:r>
      <w:r w:rsidRPr="009B2DA6">
        <w:rPr>
          <w:rFonts w:hint="eastAsia"/>
        </w:rPr>
        <w:t>的</w:t>
      </w:r>
      <w:r w:rsidRPr="009B2DA6">
        <w:t>心理治疗</w:t>
      </w:r>
      <w:r w:rsidRPr="009B2DA6">
        <w:rPr>
          <w:rFonts w:hint="eastAsia"/>
        </w:rPr>
        <w:t>。</w:t>
      </w:r>
    </w:p>
    <w:p w:rsidR="00967FDC" w:rsidRPr="009B2DA6" w:rsidRDefault="00967FDC" w:rsidP="00274DEE">
      <w:pPr>
        <w:pStyle w:val="SingleTxtGC"/>
        <w:rPr>
          <w:rFonts w:hint="eastAsia"/>
        </w:rPr>
      </w:pPr>
      <w:r w:rsidRPr="009B2DA6">
        <w:t>226</w:t>
      </w:r>
      <w:r>
        <w:t>.</w:t>
      </w:r>
      <w:r w:rsidRPr="009B2DA6">
        <w:rPr>
          <w:rFonts w:hint="eastAsia"/>
        </w:rPr>
        <w:t xml:space="preserve"> </w:t>
      </w:r>
      <w:r w:rsidR="00274DEE">
        <w:rPr>
          <w:rFonts w:hint="eastAsia"/>
        </w:rPr>
        <w:t xml:space="preserve"> </w:t>
      </w:r>
      <w:r w:rsidRPr="009B2DA6">
        <w:t>卫生部和国王侯赛因癌症基金会</w:t>
      </w:r>
      <w:r w:rsidRPr="009B2DA6">
        <w:rPr>
          <w:rFonts w:hint="eastAsia"/>
        </w:rPr>
        <w:t>于</w:t>
      </w:r>
      <w:r w:rsidRPr="009B2DA6">
        <w:t>2009</w:t>
      </w:r>
      <w:r w:rsidRPr="009B2DA6">
        <w:t>年</w:t>
      </w:r>
      <w:r w:rsidRPr="009B2DA6">
        <w:t>3</w:t>
      </w:r>
      <w:r w:rsidRPr="009B2DA6">
        <w:t>月</w:t>
      </w:r>
      <w:r w:rsidRPr="009B2DA6">
        <w:rPr>
          <w:rFonts w:hint="eastAsia"/>
        </w:rPr>
        <w:t>在</w:t>
      </w:r>
      <w:r w:rsidRPr="009B2DA6">
        <w:t>约旦乳腺癌</w:t>
      </w:r>
      <w:r w:rsidRPr="009B2DA6">
        <w:rPr>
          <w:rFonts w:hint="eastAsia"/>
        </w:rPr>
        <w:t>防治计划内开展了题为“你现在的检查意味着安全”的全国运动，旨在</w:t>
      </w:r>
      <w:r w:rsidRPr="009B2DA6">
        <w:t>提高</w:t>
      </w:r>
      <w:r w:rsidRPr="009B2DA6">
        <w:rPr>
          <w:rFonts w:hint="eastAsia"/>
        </w:rPr>
        <w:t>社会意识，</w:t>
      </w:r>
      <w:r w:rsidRPr="009B2DA6">
        <w:t>敦</w:t>
      </w:r>
      <w:r w:rsidRPr="009B2DA6">
        <w:rPr>
          <w:rFonts w:hint="eastAsia"/>
        </w:rPr>
        <w:t>促</w:t>
      </w:r>
      <w:r w:rsidRPr="009B2DA6">
        <w:rPr>
          <w:rFonts w:hint="eastAsia"/>
        </w:rPr>
        <w:t>40</w:t>
      </w:r>
      <w:r w:rsidRPr="009B2DA6">
        <w:rPr>
          <w:rFonts w:hint="eastAsia"/>
        </w:rPr>
        <w:t>岁以上的妇女进行早期检查。</w:t>
      </w:r>
      <w:r w:rsidRPr="009B2DA6">
        <w:t>这是约旦</w:t>
      </w:r>
      <w:r w:rsidRPr="009B2DA6">
        <w:rPr>
          <w:rFonts w:hint="eastAsia"/>
        </w:rPr>
        <w:t>同</w:t>
      </w:r>
      <w:r w:rsidRPr="009B2DA6">
        <w:t>世界</w:t>
      </w:r>
      <w:r w:rsidRPr="009B2DA6">
        <w:rPr>
          <w:rFonts w:hint="eastAsia"/>
        </w:rPr>
        <w:t>各国一起举行了解</w:t>
      </w:r>
      <w:r w:rsidRPr="009B2DA6">
        <w:t>乳腺癌</w:t>
      </w:r>
      <w:r w:rsidRPr="009B2DA6">
        <w:rPr>
          <w:rFonts w:hint="eastAsia"/>
        </w:rPr>
        <w:t>国际月活动的内容。防治计划包括培训</w:t>
      </w:r>
      <w:r w:rsidRPr="009B2DA6">
        <w:t>以家庭为单位</w:t>
      </w:r>
      <w:r w:rsidRPr="009B2DA6">
        <w:rPr>
          <w:rFonts w:hint="eastAsia"/>
        </w:rPr>
        <w:t>开展防范乳腺癌的</w:t>
      </w:r>
      <w:r w:rsidRPr="009B2DA6">
        <w:t>医务人员和技术</w:t>
      </w:r>
      <w:r w:rsidRPr="009B2DA6">
        <w:rPr>
          <w:rFonts w:hint="eastAsia"/>
        </w:rPr>
        <w:t>干部。</w:t>
      </w:r>
      <w:r w:rsidRPr="009B2DA6">
        <w:t>根据</w:t>
      </w:r>
      <w:r w:rsidRPr="009B2DA6">
        <w:rPr>
          <w:rFonts w:hint="eastAsia"/>
        </w:rPr>
        <w:t>国家委员会</w:t>
      </w:r>
      <w:r w:rsidRPr="009B2DA6">
        <w:t>对乳腺癌的早期发现</w:t>
      </w:r>
      <w:r w:rsidRPr="009B2DA6">
        <w:rPr>
          <w:rFonts w:hint="eastAsia"/>
        </w:rPr>
        <w:t>，于</w:t>
      </w:r>
      <w:r w:rsidRPr="009B2DA6">
        <w:t>2009</w:t>
      </w:r>
      <w:r w:rsidRPr="009B2DA6">
        <w:t>年</w:t>
      </w:r>
      <w:r w:rsidRPr="009B2DA6">
        <w:t>10</w:t>
      </w:r>
      <w:r w:rsidRPr="009B2DA6">
        <w:t>月</w:t>
      </w:r>
      <w:r w:rsidRPr="009B2DA6">
        <w:rPr>
          <w:rFonts w:hint="eastAsia"/>
        </w:rPr>
        <w:t>将其纳入“我们的年龄已</w:t>
      </w:r>
      <w:r w:rsidRPr="009B2DA6">
        <w:rPr>
          <w:rFonts w:hint="eastAsia"/>
        </w:rPr>
        <w:t>4</w:t>
      </w:r>
      <w:r w:rsidR="00494170">
        <w:rPr>
          <w:rFonts w:hint="eastAsia"/>
        </w:rPr>
        <w:t>0,</w:t>
      </w:r>
      <w:r w:rsidR="0080552C">
        <w:rPr>
          <w:rFonts w:hint="eastAsia"/>
        </w:rPr>
        <w:t xml:space="preserve"> </w:t>
      </w:r>
      <w:r w:rsidRPr="009B2DA6">
        <w:t>乳房检查</w:t>
      </w:r>
      <w:r w:rsidRPr="009B2DA6">
        <w:rPr>
          <w:rFonts w:hint="eastAsia"/>
        </w:rPr>
        <w:t>是</w:t>
      </w:r>
      <w:r w:rsidRPr="009B2DA6">
        <w:t>赢家</w:t>
      </w:r>
      <w:r w:rsidRPr="009B2DA6">
        <w:rPr>
          <w:rFonts w:hint="eastAsia"/>
        </w:rPr>
        <w:t>”的活动，进行了</w:t>
      </w:r>
      <w:r w:rsidRPr="009B2DA6">
        <w:rPr>
          <w:rFonts w:hint="eastAsia"/>
        </w:rPr>
        <w:t>29</w:t>
      </w:r>
      <w:r>
        <w:rPr>
          <w:rFonts w:hint="eastAsia"/>
        </w:rPr>
        <w:t xml:space="preserve"> </w:t>
      </w:r>
      <w:r w:rsidRPr="009B2DA6">
        <w:rPr>
          <w:rFonts w:hint="eastAsia"/>
        </w:rPr>
        <w:t>645</w:t>
      </w:r>
      <w:r w:rsidRPr="009B2DA6">
        <w:rPr>
          <w:rFonts w:hint="eastAsia"/>
        </w:rPr>
        <w:t>例临床检查，对其中</w:t>
      </w:r>
      <w:r w:rsidRPr="009B2DA6">
        <w:rPr>
          <w:rFonts w:hint="eastAsia"/>
        </w:rPr>
        <w:t>300</w:t>
      </w:r>
      <w:r w:rsidRPr="009B2DA6">
        <w:rPr>
          <w:rFonts w:hint="eastAsia"/>
        </w:rPr>
        <w:t>多名妇女进行了</w:t>
      </w:r>
      <w:r w:rsidRPr="009B2DA6">
        <w:t>乳房</w:t>
      </w:r>
      <w:r w:rsidRPr="009B2DA6">
        <w:t>X</w:t>
      </w:r>
      <w:r w:rsidRPr="009B2DA6">
        <w:t>光检查</w:t>
      </w:r>
      <w:r w:rsidRPr="009B2DA6">
        <w:rPr>
          <w:rFonts w:hint="eastAsia"/>
        </w:rPr>
        <w:t>。根据医疗记录，每年有</w:t>
      </w:r>
      <w:r w:rsidRPr="009B2DA6">
        <w:rPr>
          <w:rFonts w:hint="eastAsia"/>
        </w:rPr>
        <w:t>900</w:t>
      </w:r>
      <w:r>
        <w:rPr>
          <w:rFonts w:hint="eastAsia"/>
        </w:rPr>
        <w:t>名</w:t>
      </w:r>
      <w:r w:rsidRPr="009B2DA6">
        <w:rPr>
          <w:rFonts w:hint="eastAsia"/>
        </w:rPr>
        <w:t>新患者。对</w:t>
      </w:r>
      <w:r w:rsidRPr="009B2DA6">
        <w:t>运动结果</w:t>
      </w:r>
      <w:r w:rsidRPr="009B2DA6">
        <w:rPr>
          <w:rFonts w:hint="eastAsia"/>
        </w:rPr>
        <w:t>进行了</w:t>
      </w:r>
      <w:r w:rsidRPr="009B2DA6">
        <w:t>研究，以便筹划未来</w:t>
      </w:r>
      <w:r w:rsidRPr="009B2DA6">
        <w:rPr>
          <w:rFonts w:hint="eastAsia"/>
        </w:rPr>
        <w:t>工作。</w:t>
      </w:r>
    </w:p>
    <w:p w:rsidR="00967FDC" w:rsidRDefault="00967FDC" w:rsidP="00274DEE">
      <w:pPr>
        <w:pStyle w:val="SingleTxtGC"/>
        <w:rPr>
          <w:rFonts w:hint="eastAsia"/>
        </w:rPr>
      </w:pPr>
      <w:r w:rsidRPr="009B2DA6">
        <w:rPr>
          <w:rFonts w:hint="eastAsia"/>
        </w:rPr>
        <w:t>227</w:t>
      </w:r>
      <w:r>
        <w:rPr>
          <w:rFonts w:hint="eastAsia"/>
        </w:rPr>
        <w:t>.</w:t>
      </w:r>
      <w:r w:rsidRPr="009B2DA6">
        <w:t xml:space="preserve"> </w:t>
      </w:r>
      <w:r w:rsidR="00274DEE">
        <w:rPr>
          <w:rFonts w:hint="eastAsia"/>
        </w:rPr>
        <w:t xml:space="preserve"> </w:t>
      </w:r>
      <w:r w:rsidRPr="009B2DA6">
        <w:t>在各种癌症中，乳腺癌占约旦女性的首要位置，女性患乳腺癌的平均年龄在</w:t>
      </w:r>
      <w:r w:rsidRPr="009B2DA6">
        <w:t>45</w:t>
      </w:r>
      <w:r>
        <w:rPr>
          <w:rFonts w:hint="eastAsia"/>
        </w:rPr>
        <w:t>.</w:t>
      </w:r>
      <w:r w:rsidRPr="009B2DA6">
        <w:t>50</w:t>
      </w:r>
      <w:r w:rsidRPr="009B2DA6">
        <w:t>岁之间，</w:t>
      </w:r>
      <w:r w:rsidRPr="009B2DA6">
        <w:rPr>
          <w:rFonts w:hint="eastAsia"/>
        </w:rPr>
        <w:t>通过该</w:t>
      </w:r>
      <w:r w:rsidRPr="009B2DA6">
        <w:t>计划</w:t>
      </w:r>
      <w:r w:rsidRPr="009B2DA6">
        <w:rPr>
          <w:rFonts w:hint="eastAsia"/>
        </w:rPr>
        <w:t>的实施，</w:t>
      </w:r>
      <w:r w:rsidRPr="009B2DA6">
        <w:t>已在第三</w:t>
      </w:r>
      <w:r w:rsidRPr="009B2DA6">
        <w:rPr>
          <w:rFonts w:hint="eastAsia"/>
        </w:rPr>
        <w:t>、</w:t>
      </w:r>
      <w:r w:rsidRPr="009B2DA6">
        <w:t>四阶段成功地降低了发现</w:t>
      </w:r>
      <w:r w:rsidRPr="009B2DA6">
        <w:rPr>
          <w:rFonts w:hint="eastAsia"/>
        </w:rPr>
        <w:t>患</w:t>
      </w:r>
      <w:r w:rsidRPr="009B2DA6">
        <w:t>乳腺癌的比例，这个被认为是最危险的病</w:t>
      </w:r>
      <w:r w:rsidRPr="009B2DA6">
        <w:rPr>
          <w:rFonts w:hint="eastAsia"/>
        </w:rPr>
        <w:t>，已</w:t>
      </w:r>
      <w:r w:rsidRPr="009B2DA6">
        <w:t>从计划活动初期的</w:t>
      </w:r>
      <w:r w:rsidRPr="009B2DA6">
        <w:rPr>
          <w:rFonts w:hint="eastAsia"/>
        </w:rPr>
        <w:t>发病率</w:t>
      </w:r>
      <w:r w:rsidRPr="009B2DA6">
        <w:t>70%</w:t>
      </w:r>
      <w:r w:rsidRPr="009B2DA6">
        <w:t>降至经过两年紧张工作后的</w:t>
      </w:r>
      <w:r w:rsidRPr="009B2DA6">
        <w:t>35%</w:t>
      </w:r>
      <w:r w:rsidRPr="009B2DA6">
        <w:t>。根据</w:t>
      </w:r>
      <w:r w:rsidRPr="009B2DA6">
        <w:t>2007</w:t>
      </w:r>
      <w:r w:rsidRPr="009B2DA6">
        <w:t>年对各年龄段患癌症的记录，妇女得癌症的比例为每</w:t>
      </w:r>
      <w:r w:rsidRPr="009B2DA6">
        <w:t>10</w:t>
      </w:r>
      <w:r w:rsidRPr="009B2DA6">
        <w:t>万人有</w:t>
      </w:r>
      <w:r w:rsidRPr="009B2DA6">
        <w:t>82.4</w:t>
      </w:r>
      <w:r w:rsidRPr="009B2DA6">
        <w:t>名患者。癌症在约旦被视为第二个死亡原因，约有</w:t>
      </w:r>
      <w:r w:rsidRPr="009B2DA6">
        <w:t>1</w:t>
      </w:r>
      <w:r>
        <w:rPr>
          <w:rFonts w:hint="eastAsia"/>
        </w:rPr>
        <w:t>3</w:t>
      </w:r>
      <w:r w:rsidRPr="009B2DA6">
        <w:t>%</w:t>
      </w:r>
      <w:r w:rsidRPr="009B2DA6">
        <w:t>的死者死于癌症，其中有</w:t>
      </w:r>
      <w:r>
        <w:rPr>
          <w:rFonts w:hint="eastAsia"/>
        </w:rPr>
        <w:t>15%</w:t>
      </w:r>
      <w:r>
        <w:rPr>
          <w:rFonts w:hint="eastAsia"/>
        </w:rPr>
        <w:t>死于</w:t>
      </w:r>
      <w:r w:rsidRPr="009B2DA6">
        <w:t>肺癌和乳腺癌。约旦公民中</w:t>
      </w:r>
      <w:r w:rsidRPr="009B2DA6">
        <w:rPr>
          <w:rFonts w:hint="eastAsia"/>
        </w:rPr>
        <w:t>凡是</w:t>
      </w:r>
      <w:r w:rsidRPr="009B2DA6">
        <w:t>在卫生部医院没有任何保险的人，</w:t>
      </w:r>
      <w:r w:rsidRPr="009B2DA6">
        <w:rPr>
          <w:rFonts w:hint="eastAsia"/>
        </w:rPr>
        <w:t>均</w:t>
      </w:r>
      <w:r w:rsidRPr="009B2DA6">
        <w:t>豁免其</w:t>
      </w:r>
      <w:r w:rsidRPr="009B2DA6">
        <w:t>90</w:t>
      </w:r>
      <w:r>
        <w:t>.</w:t>
      </w:r>
      <w:r w:rsidRPr="009B2DA6">
        <w:t>100%</w:t>
      </w:r>
      <w:r w:rsidRPr="009B2DA6">
        <w:t>的费用。</w:t>
      </w:r>
    </w:p>
    <w:p w:rsidR="00967FDC" w:rsidRPr="00851713" w:rsidRDefault="00E00ED6" w:rsidP="00967FDC">
      <w:pPr>
        <w:pStyle w:val="SingleTxtG"/>
        <w:rPr>
          <w:rFonts w:eastAsia="SimHei"/>
          <w:sz w:val="21"/>
          <w:szCs w:val="21"/>
          <w:lang w:eastAsia="zh-CN"/>
        </w:rPr>
      </w:pPr>
      <w:r>
        <w:rPr>
          <w:rFonts w:eastAsia="SimHei"/>
          <w:sz w:val="21"/>
          <w:szCs w:val="21"/>
          <w:lang w:eastAsia="zh-CN"/>
        </w:rPr>
        <w:br w:type="page"/>
      </w:r>
      <w:r w:rsidR="00967FDC" w:rsidRPr="00851713">
        <w:rPr>
          <w:rFonts w:eastAsia="SimHei"/>
          <w:sz w:val="21"/>
          <w:szCs w:val="21"/>
          <w:lang w:eastAsia="zh-CN"/>
        </w:rPr>
        <w:t>2007</w:t>
      </w:r>
      <w:r w:rsidR="00967FDC" w:rsidRPr="00851713">
        <w:rPr>
          <w:rFonts w:eastAsia="SimHei"/>
          <w:sz w:val="21"/>
          <w:szCs w:val="21"/>
          <w:lang w:eastAsia="zh-CN"/>
        </w:rPr>
        <w:t>年国家癌症登记统计的约旦妇女癌症发病率</w:t>
      </w:r>
    </w:p>
    <w:tbl>
      <w:tblPr>
        <w:tblStyle w:val="TableGrid"/>
        <w:tblW w:w="0" w:type="auto"/>
        <w:tblInd w:w="1208" w:type="dxa"/>
        <w:tblBorders>
          <w:left w:val="none" w:sz="0" w:space="0" w:color="auto"/>
          <w:right w:val="none" w:sz="0" w:space="0" w:color="auto"/>
          <w:insideV w:val="none" w:sz="0" w:space="0" w:color="auto"/>
        </w:tblBorders>
        <w:tblLook w:val="01E0" w:firstRow="1" w:lastRow="1" w:firstColumn="1" w:lastColumn="1" w:noHBand="0" w:noVBand="0"/>
      </w:tblPr>
      <w:tblGrid>
        <w:gridCol w:w="4700"/>
        <w:gridCol w:w="2551"/>
      </w:tblGrid>
      <w:tr w:rsidR="00967FDC" w:rsidRPr="005073DD" w:rsidTr="00967FDC">
        <w:tc>
          <w:tcPr>
            <w:tcW w:w="4700" w:type="dxa"/>
            <w:tcBorders>
              <w:bottom w:val="single" w:sz="12" w:space="0" w:color="auto"/>
            </w:tcBorders>
          </w:tcPr>
          <w:p w:rsidR="00967FDC" w:rsidRPr="005073DD" w:rsidRDefault="00967FDC" w:rsidP="00967FDC">
            <w:pPr>
              <w:rPr>
                <w:rFonts w:ascii="KaiTi_GB2312" w:eastAsia="KaiTi_GB2312" w:hAnsi="Tahoma" w:hint="eastAsia"/>
                <w:sz w:val="18"/>
                <w:szCs w:val="18"/>
              </w:rPr>
            </w:pPr>
            <w:r w:rsidRPr="005073DD">
              <w:rPr>
                <w:rFonts w:ascii="KaiTi_GB2312" w:eastAsia="KaiTi_GB2312" w:hAnsi="Tahoma" w:hint="eastAsia"/>
                <w:sz w:val="18"/>
                <w:szCs w:val="18"/>
              </w:rPr>
              <w:t>癌症种类</w:t>
            </w:r>
          </w:p>
        </w:tc>
        <w:tc>
          <w:tcPr>
            <w:tcW w:w="2551" w:type="dxa"/>
            <w:tcBorders>
              <w:bottom w:val="single" w:sz="12" w:space="0" w:color="auto"/>
            </w:tcBorders>
            <w:vAlign w:val="center"/>
          </w:tcPr>
          <w:p w:rsidR="00967FDC" w:rsidRPr="005073DD" w:rsidRDefault="00967FDC" w:rsidP="00274DEE">
            <w:pPr>
              <w:jc w:val="right"/>
              <w:rPr>
                <w:rFonts w:ascii="KaiTi_GB2312" w:eastAsia="KaiTi_GB2312" w:hAnsi="Tahoma" w:hint="eastAsia"/>
                <w:sz w:val="18"/>
                <w:szCs w:val="18"/>
              </w:rPr>
            </w:pPr>
            <w:r w:rsidRPr="005073DD">
              <w:rPr>
                <w:rFonts w:ascii="KaiTi_GB2312" w:eastAsia="KaiTi_GB2312" w:hAnsi="Tahoma" w:hint="eastAsia"/>
                <w:sz w:val="18"/>
                <w:szCs w:val="18"/>
              </w:rPr>
              <w:t>比例</w:t>
            </w:r>
          </w:p>
        </w:tc>
      </w:tr>
      <w:tr w:rsidR="00967FDC" w:rsidRPr="00501B65" w:rsidTr="00967FDC">
        <w:tc>
          <w:tcPr>
            <w:tcW w:w="4700" w:type="dxa"/>
            <w:tcBorders>
              <w:top w:val="single" w:sz="12" w:space="0" w:color="auto"/>
              <w:bottom w:val="nil"/>
            </w:tcBorders>
          </w:tcPr>
          <w:p w:rsidR="00967FDC" w:rsidRPr="00501B65" w:rsidRDefault="00967FDC" w:rsidP="00967FDC">
            <w:pPr>
              <w:rPr>
                <w:rFonts w:hAnsi="Tahoma" w:hint="eastAsia"/>
                <w:sz w:val="18"/>
                <w:szCs w:val="18"/>
              </w:rPr>
            </w:pPr>
            <w:r w:rsidRPr="00501B65">
              <w:rPr>
                <w:rFonts w:hAnsi="Tahoma" w:hint="eastAsia"/>
                <w:sz w:val="18"/>
                <w:szCs w:val="18"/>
              </w:rPr>
              <w:t>乳腺癌</w:t>
            </w:r>
          </w:p>
        </w:tc>
        <w:tc>
          <w:tcPr>
            <w:tcW w:w="2551" w:type="dxa"/>
            <w:tcBorders>
              <w:top w:val="single" w:sz="12" w:space="0" w:color="auto"/>
              <w:bottom w:val="nil"/>
            </w:tcBorders>
            <w:vAlign w:val="center"/>
          </w:tcPr>
          <w:p w:rsidR="00967FDC" w:rsidRPr="00501B65" w:rsidRDefault="00967FDC" w:rsidP="00274DEE">
            <w:pPr>
              <w:jc w:val="right"/>
              <w:rPr>
                <w:rFonts w:hAnsi="Tahoma" w:hint="eastAsia"/>
                <w:sz w:val="18"/>
                <w:szCs w:val="18"/>
              </w:rPr>
            </w:pPr>
            <w:r w:rsidRPr="00501B65">
              <w:rPr>
                <w:rFonts w:hAnsi="Tahoma" w:hint="eastAsia"/>
                <w:sz w:val="18"/>
                <w:szCs w:val="18"/>
              </w:rPr>
              <w:t>35.8</w:t>
            </w:r>
          </w:p>
        </w:tc>
      </w:tr>
      <w:tr w:rsidR="00967FDC" w:rsidRPr="00501B65" w:rsidTr="00967FDC">
        <w:tc>
          <w:tcPr>
            <w:tcW w:w="4700" w:type="dxa"/>
            <w:tcBorders>
              <w:top w:val="nil"/>
              <w:bottom w:val="nil"/>
            </w:tcBorders>
          </w:tcPr>
          <w:p w:rsidR="00967FDC" w:rsidRPr="00501B65" w:rsidRDefault="00967FDC" w:rsidP="00967FDC">
            <w:pPr>
              <w:rPr>
                <w:rFonts w:hAnsi="Tahoma" w:hint="eastAsia"/>
                <w:sz w:val="18"/>
                <w:szCs w:val="18"/>
              </w:rPr>
            </w:pPr>
            <w:r w:rsidRPr="00501B65">
              <w:rPr>
                <w:rFonts w:ascii="Tahoma" w:hAnsi="Tahoma" w:cs="Tahoma"/>
                <w:sz w:val="18"/>
                <w:szCs w:val="18"/>
              </w:rPr>
              <w:t>结肠和直肠癌</w:t>
            </w:r>
          </w:p>
        </w:tc>
        <w:tc>
          <w:tcPr>
            <w:tcW w:w="2551" w:type="dxa"/>
            <w:tcBorders>
              <w:top w:val="nil"/>
              <w:bottom w:val="nil"/>
            </w:tcBorders>
            <w:vAlign w:val="center"/>
          </w:tcPr>
          <w:p w:rsidR="00967FDC" w:rsidRPr="00501B65" w:rsidRDefault="00967FDC" w:rsidP="00274DEE">
            <w:pPr>
              <w:jc w:val="right"/>
              <w:rPr>
                <w:rFonts w:hAnsi="Tahoma" w:hint="eastAsia"/>
                <w:sz w:val="18"/>
                <w:szCs w:val="18"/>
              </w:rPr>
            </w:pPr>
            <w:r w:rsidRPr="00501B65">
              <w:rPr>
                <w:rFonts w:hAnsi="Tahoma" w:hint="eastAsia"/>
                <w:sz w:val="18"/>
                <w:szCs w:val="18"/>
              </w:rPr>
              <w:t>10.6</w:t>
            </w:r>
          </w:p>
        </w:tc>
      </w:tr>
      <w:tr w:rsidR="00967FDC" w:rsidRPr="00501B65" w:rsidTr="00967FDC">
        <w:tc>
          <w:tcPr>
            <w:tcW w:w="4700" w:type="dxa"/>
            <w:tcBorders>
              <w:top w:val="nil"/>
              <w:bottom w:val="nil"/>
            </w:tcBorders>
          </w:tcPr>
          <w:p w:rsidR="00967FDC" w:rsidRPr="00501B65" w:rsidRDefault="00967FDC" w:rsidP="00967FDC">
            <w:pPr>
              <w:rPr>
                <w:rFonts w:hAnsi="Tahoma" w:hint="eastAsia"/>
                <w:sz w:val="18"/>
                <w:szCs w:val="18"/>
              </w:rPr>
            </w:pPr>
            <w:r w:rsidRPr="00501B65">
              <w:rPr>
                <w:rFonts w:hAnsi="Tahoma" w:hint="eastAsia"/>
                <w:sz w:val="18"/>
                <w:szCs w:val="18"/>
              </w:rPr>
              <w:t>子宫癌</w:t>
            </w:r>
          </w:p>
        </w:tc>
        <w:tc>
          <w:tcPr>
            <w:tcW w:w="2551" w:type="dxa"/>
            <w:tcBorders>
              <w:top w:val="nil"/>
              <w:bottom w:val="nil"/>
            </w:tcBorders>
            <w:vAlign w:val="center"/>
          </w:tcPr>
          <w:p w:rsidR="00967FDC" w:rsidRPr="00501B65" w:rsidRDefault="00967FDC" w:rsidP="00274DEE">
            <w:pPr>
              <w:jc w:val="right"/>
              <w:rPr>
                <w:rFonts w:hAnsi="Tahoma" w:hint="eastAsia"/>
                <w:sz w:val="18"/>
                <w:szCs w:val="18"/>
              </w:rPr>
            </w:pPr>
            <w:r w:rsidRPr="00501B65">
              <w:rPr>
                <w:rFonts w:hAnsi="Tahoma" w:hint="eastAsia"/>
                <w:sz w:val="18"/>
                <w:szCs w:val="18"/>
              </w:rPr>
              <w:t>5.5</w:t>
            </w:r>
          </w:p>
        </w:tc>
      </w:tr>
      <w:tr w:rsidR="00967FDC" w:rsidRPr="00501B65" w:rsidTr="00967FDC">
        <w:tc>
          <w:tcPr>
            <w:tcW w:w="4700" w:type="dxa"/>
            <w:tcBorders>
              <w:top w:val="nil"/>
              <w:bottom w:val="nil"/>
            </w:tcBorders>
          </w:tcPr>
          <w:p w:rsidR="00967FDC" w:rsidRPr="00501B65" w:rsidRDefault="00967FDC" w:rsidP="00967FDC">
            <w:pPr>
              <w:rPr>
                <w:rFonts w:hAnsi="Tahoma" w:hint="eastAsia"/>
                <w:sz w:val="18"/>
                <w:szCs w:val="18"/>
              </w:rPr>
            </w:pPr>
            <w:r w:rsidRPr="00501B65">
              <w:rPr>
                <w:rFonts w:hAnsi="Tahoma" w:hint="eastAsia"/>
                <w:sz w:val="18"/>
                <w:szCs w:val="18"/>
              </w:rPr>
              <w:t>血癌</w:t>
            </w:r>
          </w:p>
        </w:tc>
        <w:tc>
          <w:tcPr>
            <w:tcW w:w="2551" w:type="dxa"/>
            <w:tcBorders>
              <w:top w:val="nil"/>
              <w:bottom w:val="nil"/>
            </w:tcBorders>
            <w:vAlign w:val="center"/>
          </w:tcPr>
          <w:p w:rsidR="00967FDC" w:rsidRPr="00501B65" w:rsidRDefault="00967FDC" w:rsidP="00274DEE">
            <w:pPr>
              <w:jc w:val="right"/>
              <w:rPr>
                <w:rFonts w:hAnsi="Tahoma" w:hint="eastAsia"/>
                <w:sz w:val="18"/>
                <w:szCs w:val="18"/>
              </w:rPr>
            </w:pPr>
            <w:r w:rsidRPr="00501B65">
              <w:rPr>
                <w:rFonts w:hAnsi="Tahoma" w:hint="eastAsia"/>
                <w:sz w:val="18"/>
                <w:szCs w:val="18"/>
              </w:rPr>
              <w:t>5.1</w:t>
            </w:r>
          </w:p>
        </w:tc>
      </w:tr>
      <w:tr w:rsidR="00967FDC" w:rsidRPr="00501B65" w:rsidTr="00967FDC">
        <w:tc>
          <w:tcPr>
            <w:tcW w:w="4700" w:type="dxa"/>
            <w:tcBorders>
              <w:top w:val="nil"/>
              <w:bottom w:val="single" w:sz="12" w:space="0" w:color="auto"/>
            </w:tcBorders>
          </w:tcPr>
          <w:p w:rsidR="00967FDC" w:rsidRPr="00501B65" w:rsidRDefault="00967FDC" w:rsidP="00967FDC">
            <w:pPr>
              <w:rPr>
                <w:rFonts w:hAnsi="Tahoma" w:hint="eastAsia"/>
                <w:sz w:val="18"/>
                <w:szCs w:val="18"/>
              </w:rPr>
            </w:pPr>
            <w:r w:rsidRPr="00501B65">
              <w:rPr>
                <w:rFonts w:hAnsi="Tahoma" w:hint="eastAsia"/>
                <w:sz w:val="18"/>
                <w:szCs w:val="18"/>
              </w:rPr>
              <w:t>甲状腺癌</w:t>
            </w:r>
          </w:p>
        </w:tc>
        <w:tc>
          <w:tcPr>
            <w:tcW w:w="2551" w:type="dxa"/>
            <w:tcBorders>
              <w:top w:val="nil"/>
              <w:bottom w:val="single" w:sz="12" w:space="0" w:color="auto"/>
            </w:tcBorders>
            <w:vAlign w:val="center"/>
          </w:tcPr>
          <w:p w:rsidR="00967FDC" w:rsidRPr="00501B65" w:rsidRDefault="00967FDC" w:rsidP="00274DEE">
            <w:pPr>
              <w:jc w:val="right"/>
              <w:rPr>
                <w:rFonts w:hAnsi="Tahoma" w:hint="eastAsia"/>
                <w:sz w:val="18"/>
                <w:szCs w:val="18"/>
              </w:rPr>
            </w:pPr>
            <w:r w:rsidRPr="00501B65">
              <w:rPr>
                <w:rFonts w:hAnsi="Tahoma" w:hint="eastAsia"/>
                <w:sz w:val="18"/>
                <w:szCs w:val="18"/>
              </w:rPr>
              <w:t>4.7</w:t>
            </w:r>
          </w:p>
        </w:tc>
      </w:tr>
    </w:tbl>
    <w:p w:rsidR="00274DEE" w:rsidRDefault="00274DEE" w:rsidP="00684AD8">
      <w:pPr>
        <w:pStyle w:val="SingleTxtGC"/>
        <w:spacing w:after="0"/>
        <w:rPr>
          <w:rFonts w:hint="eastAsia"/>
        </w:rPr>
      </w:pPr>
    </w:p>
    <w:p w:rsidR="00967FDC" w:rsidRPr="00501B65" w:rsidRDefault="00967FDC" w:rsidP="00274DEE">
      <w:pPr>
        <w:pStyle w:val="SingleTxtGC"/>
        <w:rPr>
          <w:rFonts w:hint="eastAsia"/>
        </w:rPr>
      </w:pPr>
      <w:r w:rsidRPr="00501B65">
        <w:rPr>
          <w:rFonts w:hint="eastAsia"/>
        </w:rPr>
        <w:t>228</w:t>
      </w:r>
      <w:r>
        <w:rPr>
          <w:rFonts w:hint="eastAsia"/>
        </w:rPr>
        <w:t>.</w:t>
      </w:r>
      <w:r w:rsidRPr="00501B65">
        <w:rPr>
          <w:rFonts w:hint="eastAsia"/>
        </w:rPr>
        <w:t xml:space="preserve"> </w:t>
      </w:r>
      <w:r w:rsidR="00274DEE">
        <w:rPr>
          <w:rFonts w:hint="eastAsia"/>
        </w:rPr>
        <w:t xml:space="preserve"> </w:t>
      </w:r>
      <w:r w:rsidRPr="00501B65">
        <w:rPr>
          <w:rFonts w:hint="eastAsia"/>
        </w:rPr>
        <w:t>《公民健康法》</w:t>
      </w:r>
      <w:r>
        <w:rPr>
          <w:rFonts w:hint="eastAsia"/>
        </w:rPr>
        <w:t>第四条</w:t>
      </w:r>
      <w:r w:rsidRPr="00501B65">
        <w:rPr>
          <w:rFonts w:hint="eastAsia"/>
        </w:rPr>
        <w:t>规定</w:t>
      </w:r>
      <w:r w:rsidRPr="00501B65">
        <w:t>实施</w:t>
      </w:r>
      <w:r w:rsidRPr="00501B65">
        <w:rPr>
          <w:rFonts w:hint="eastAsia"/>
        </w:rPr>
        <w:t>关心</w:t>
      </w:r>
      <w:r w:rsidRPr="00501B65">
        <w:t>老人和监管</w:t>
      </w:r>
      <w:r w:rsidRPr="00501B65">
        <w:rPr>
          <w:rFonts w:hint="eastAsia"/>
        </w:rPr>
        <w:t>老年</w:t>
      </w:r>
      <w:r w:rsidRPr="00501B65">
        <w:t>机构</w:t>
      </w:r>
      <w:r w:rsidRPr="00501B65">
        <w:rPr>
          <w:rFonts w:hint="eastAsia"/>
        </w:rPr>
        <w:t>的健康活动计划，</w:t>
      </w:r>
      <w:r w:rsidRPr="00501B65">
        <w:t>卫生部在为老年人提供预防、治疗和康复</w:t>
      </w:r>
      <w:r w:rsidRPr="00501B65">
        <w:rPr>
          <w:rFonts w:hint="eastAsia"/>
        </w:rPr>
        <w:t>保健</w:t>
      </w:r>
      <w:r w:rsidRPr="00501B65">
        <w:t>服务中发挥作用，为他们配备视听和活动器材，无力支付者免除</w:t>
      </w:r>
      <w:r w:rsidRPr="00501B65">
        <w:t>75%</w:t>
      </w:r>
      <w:r w:rsidRPr="00501B65">
        <w:t>的器材费用，全免各种诊断、治疗和手术费，帮助巴勒斯坦人获得绿卡及转至其他医院。在</w:t>
      </w:r>
      <w:r w:rsidRPr="00501B65">
        <w:t>2007</w:t>
      </w:r>
      <w:r w:rsidRPr="00501B65">
        <w:t>年以来，</w:t>
      </w:r>
      <w:r w:rsidRPr="00501B65">
        <w:t>60</w:t>
      </w:r>
      <w:r w:rsidRPr="00501B65">
        <w:t>岁及以上老人全部享受公民医疗保险制，在</w:t>
      </w:r>
      <w:r w:rsidRPr="00501B65">
        <w:t>2009</w:t>
      </w:r>
      <w:r w:rsidRPr="00501B65">
        <w:t>年国家预算中为老年人设立了专项资金。</w:t>
      </w:r>
      <w:r w:rsidRPr="00501B65">
        <w:t>2007</w:t>
      </w:r>
      <w:r w:rsidRPr="00501B65">
        <w:t>年第</w:t>
      </w:r>
      <w:r w:rsidRPr="00501B65">
        <w:t>4</w:t>
      </w:r>
      <w:r w:rsidRPr="00501B65">
        <w:t>号财政援助显示，不能自理的老人每月有</w:t>
      </w:r>
      <w:r w:rsidRPr="00501B65">
        <w:t>40</w:t>
      </w:r>
      <w:r w:rsidRPr="00501B65">
        <w:t>第纳尔的财政</w:t>
      </w:r>
      <w:r w:rsidRPr="00501B65">
        <w:rPr>
          <w:rFonts w:hint="eastAsia"/>
        </w:rPr>
        <w:t>补贴</w:t>
      </w:r>
      <w:r w:rsidRPr="00501B65">
        <w:t>。</w:t>
      </w:r>
    </w:p>
    <w:p w:rsidR="00967FDC" w:rsidRPr="00501B65" w:rsidRDefault="00967FDC" w:rsidP="00274DEE">
      <w:pPr>
        <w:pStyle w:val="SingleTxtGC"/>
        <w:rPr>
          <w:rFonts w:hint="eastAsia"/>
        </w:rPr>
      </w:pPr>
      <w:r w:rsidRPr="00501B65">
        <w:rPr>
          <w:rFonts w:hint="eastAsia"/>
        </w:rPr>
        <w:t>229</w:t>
      </w:r>
      <w:r>
        <w:rPr>
          <w:rFonts w:hint="eastAsia"/>
        </w:rPr>
        <w:t>.</w:t>
      </w:r>
      <w:r w:rsidRPr="00501B65">
        <w:rPr>
          <w:rFonts w:hint="eastAsia"/>
        </w:rPr>
        <w:t xml:space="preserve"> </w:t>
      </w:r>
      <w:r w:rsidR="00274DEE">
        <w:rPr>
          <w:rFonts w:hint="eastAsia"/>
        </w:rPr>
        <w:t xml:space="preserve"> </w:t>
      </w:r>
      <w:r w:rsidRPr="00501B65">
        <w:rPr>
          <w:rFonts w:hint="eastAsia"/>
        </w:rPr>
        <w:t>《约旦妇女发展战略》</w:t>
      </w:r>
      <w:r w:rsidRPr="00501B65">
        <w:t>确</w:t>
      </w:r>
      <w:r w:rsidRPr="00501B65">
        <w:rPr>
          <w:rFonts w:hint="eastAsia"/>
        </w:rPr>
        <w:t>定了</w:t>
      </w:r>
      <w:r w:rsidRPr="00501B65">
        <w:t>在人类安全</w:t>
      </w:r>
      <w:r w:rsidRPr="00501B65">
        <w:rPr>
          <w:rFonts w:hint="eastAsia"/>
        </w:rPr>
        <w:t>、</w:t>
      </w:r>
      <w:r w:rsidRPr="00501B65">
        <w:t>社会保障</w:t>
      </w:r>
      <w:r w:rsidRPr="00501B65">
        <w:rPr>
          <w:rFonts w:hint="eastAsia"/>
        </w:rPr>
        <w:t>和</w:t>
      </w:r>
      <w:r w:rsidRPr="00501B65">
        <w:t>老龄化</w:t>
      </w:r>
      <w:r w:rsidRPr="00501B65">
        <w:rPr>
          <w:rFonts w:hint="eastAsia"/>
        </w:rPr>
        <w:t>问题上的两个目标：</w:t>
      </w:r>
      <w:r w:rsidR="00494170">
        <w:t>(</w:t>
      </w:r>
      <w:r w:rsidRPr="00501B65">
        <w:t>一</w:t>
      </w:r>
      <w:r w:rsidR="00494170">
        <w:t>)</w:t>
      </w:r>
      <w:r w:rsidR="00795D30">
        <w:rPr>
          <w:rFonts w:hint="eastAsia"/>
        </w:rPr>
        <w:t xml:space="preserve"> </w:t>
      </w:r>
      <w:r w:rsidRPr="00501B65">
        <w:rPr>
          <w:rFonts w:hint="eastAsia"/>
        </w:rPr>
        <w:t>通过学习计划的实施，了解</w:t>
      </w:r>
      <w:r w:rsidRPr="00501B65">
        <w:t>老年妇女</w:t>
      </w:r>
      <w:r w:rsidRPr="00501B65">
        <w:rPr>
          <w:rFonts w:hint="eastAsia"/>
        </w:rPr>
        <w:t>和她们的实际问题；</w:t>
      </w:r>
      <w:r w:rsidR="00494170">
        <w:rPr>
          <w:rFonts w:hint="eastAsia"/>
        </w:rPr>
        <w:t>(</w:t>
      </w:r>
      <w:r w:rsidRPr="00501B65">
        <w:rPr>
          <w:rFonts w:hint="eastAsia"/>
        </w:rPr>
        <w:t>二</w:t>
      </w:r>
      <w:r w:rsidR="00494170">
        <w:rPr>
          <w:rFonts w:hint="eastAsia"/>
        </w:rPr>
        <w:t>)</w:t>
      </w:r>
      <w:r w:rsidR="00795D30">
        <w:rPr>
          <w:rFonts w:hint="eastAsia"/>
        </w:rPr>
        <w:t xml:space="preserve"> </w:t>
      </w:r>
      <w:r w:rsidRPr="00501B65">
        <w:t>采取必要措施</w:t>
      </w:r>
      <w:r w:rsidRPr="00501B65">
        <w:rPr>
          <w:rFonts w:hint="eastAsia"/>
        </w:rPr>
        <w:t>，</w:t>
      </w:r>
      <w:r w:rsidRPr="00501B65">
        <w:t>通过干部培训</w:t>
      </w:r>
      <w:r w:rsidRPr="00501B65">
        <w:rPr>
          <w:rFonts w:hint="eastAsia"/>
        </w:rPr>
        <w:t>，了解</w:t>
      </w:r>
      <w:r w:rsidRPr="00501B65">
        <w:t>老年妇女的需要</w:t>
      </w:r>
      <w:r w:rsidRPr="00501B65">
        <w:rPr>
          <w:rFonts w:hint="eastAsia"/>
        </w:rPr>
        <w:t>，</w:t>
      </w:r>
      <w:r w:rsidRPr="00501B65">
        <w:t>提供适当的照顾</w:t>
      </w:r>
      <w:r w:rsidRPr="00501B65">
        <w:rPr>
          <w:rFonts w:hint="eastAsia"/>
        </w:rPr>
        <w:t>和各方面的便利，审查有关立法，</w:t>
      </w:r>
      <w:r w:rsidRPr="00501B65">
        <w:t>鼓励成立协会提供服务方案</w:t>
      </w:r>
      <w:r w:rsidRPr="00501B65">
        <w:rPr>
          <w:rFonts w:hint="eastAsia"/>
        </w:rPr>
        <w:t>，努力</w:t>
      </w:r>
      <w:r w:rsidRPr="00501B65">
        <w:t>传播</w:t>
      </w:r>
      <w:r w:rsidRPr="00501B65">
        <w:rPr>
          <w:rFonts w:hint="eastAsia"/>
        </w:rPr>
        <w:t>尊敬</w:t>
      </w:r>
      <w:r w:rsidRPr="00501B65">
        <w:t>老人的</w:t>
      </w:r>
      <w:r w:rsidRPr="00501B65">
        <w:rPr>
          <w:rFonts w:hint="eastAsia"/>
        </w:rPr>
        <w:t>正确的</w:t>
      </w:r>
      <w:r w:rsidRPr="00501B65">
        <w:t>价值观</w:t>
      </w:r>
      <w:r w:rsidRPr="00501B65">
        <w:rPr>
          <w:rFonts w:hint="eastAsia"/>
        </w:rPr>
        <w:t>。</w:t>
      </w:r>
      <w:r w:rsidRPr="00501B65">
        <w:t>在此背景下，社会发展</w:t>
      </w:r>
      <w:r w:rsidRPr="00501B65">
        <w:rPr>
          <w:rFonts w:hint="eastAsia"/>
        </w:rPr>
        <w:t>部公布</w:t>
      </w:r>
      <w:r w:rsidRPr="00501B65">
        <w:t>了保护老年人的法律草案</w:t>
      </w:r>
      <w:r w:rsidRPr="00501B65">
        <w:rPr>
          <w:rFonts w:hint="eastAsia"/>
        </w:rPr>
        <w:t>。</w:t>
      </w:r>
    </w:p>
    <w:p w:rsidR="00967FDC" w:rsidRPr="00501B65" w:rsidRDefault="00967FDC" w:rsidP="00274DEE">
      <w:pPr>
        <w:pStyle w:val="SingleTxtGC"/>
      </w:pPr>
      <w:r w:rsidRPr="00501B65">
        <w:t>230</w:t>
      </w:r>
      <w:r>
        <w:t>.</w:t>
      </w:r>
      <w:r w:rsidRPr="00501B65">
        <w:t xml:space="preserve"> </w:t>
      </w:r>
      <w:r w:rsidR="00274DEE">
        <w:rPr>
          <w:rFonts w:hint="eastAsia"/>
        </w:rPr>
        <w:t xml:space="preserve"> </w:t>
      </w:r>
      <w:r w:rsidRPr="00501B65">
        <w:t>男女年龄的增长凸显老龄化问题。</w:t>
      </w:r>
      <w:r w:rsidRPr="00501B65">
        <w:t>2005</w:t>
      </w:r>
      <w:r w:rsidRPr="00501B65">
        <w:t>年老年人的比例为</w:t>
      </w:r>
      <w:r w:rsidRPr="00501B65">
        <w:t>5.2%</w:t>
      </w:r>
      <w:r w:rsidRPr="00501B65">
        <w:t>，预计到</w:t>
      </w:r>
      <w:r w:rsidRPr="00501B65">
        <w:t>2020</w:t>
      </w:r>
      <w:r w:rsidRPr="00501B65">
        <w:t>年老年人比例将上升到</w:t>
      </w:r>
      <w:r w:rsidRPr="00501B65">
        <w:t>7.6%</w:t>
      </w:r>
      <w:r w:rsidRPr="00501B65">
        <w:t>，随之而来的是要满足健康、心理和社会的需求。</w:t>
      </w:r>
    </w:p>
    <w:p w:rsidR="00967FDC" w:rsidRPr="00501B65" w:rsidRDefault="00967FDC" w:rsidP="00274DEE">
      <w:pPr>
        <w:pStyle w:val="SingleTxtGC"/>
        <w:rPr>
          <w:rFonts w:hint="eastAsia"/>
        </w:rPr>
      </w:pPr>
      <w:r w:rsidRPr="00501B65">
        <w:rPr>
          <w:rFonts w:hint="eastAsia"/>
        </w:rPr>
        <w:t>231</w:t>
      </w:r>
      <w:r>
        <w:rPr>
          <w:rFonts w:hint="eastAsia"/>
        </w:rPr>
        <w:t>.</w:t>
      </w:r>
      <w:r w:rsidRPr="00501B65">
        <w:rPr>
          <w:rFonts w:hint="eastAsia"/>
        </w:rPr>
        <w:t xml:space="preserve"> </w:t>
      </w:r>
      <w:r w:rsidR="00274DEE">
        <w:rPr>
          <w:rFonts w:hint="eastAsia"/>
        </w:rPr>
        <w:t xml:space="preserve"> </w:t>
      </w:r>
      <w:r w:rsidRPr="00501B65">
        <w:rPr>
          <w:rFonts w:hint="eastAsia"/>
        </w:rPr>
        <w:t>约旦养老院是</w:t>
      </w:r>
      <w:r w:rsidRPr="00501B65">
        <w:t>自</w:t>
      </w:r>
      <w:r w:rsidRPr="00501B65">
        <w:rPr>
          <w:rFonts w:hint="eastAsia"/>
        </w:rPr>
        <w:t>主</w:t>
      </w:r>
      <w:r w:rsidRPr="00501B65">
        <w:t>和私</w:t>
      </w:r>
      <w:r w:rsidRPr="00501B65">
        <w:rPr>
          <w:rFonts w:hint="eastAsia"/>
        </w:rPr>
        <w:t>人建立的，目前有</w:t>
      </w:r>
      <w:r w:rsidRPr="00501B65">
        <w:rPr>
          <w:rFonts w:hint="eastAsia"/>
        </w:rPr>
        <w:t>11</w:t>
      </w:r>
      <w:r w:rsidRPr="00501B65">
        <w:rPr>
          <w:rFonts w:hint="eastAsia"/>
        </w:rPr>
        <w:t>个机构从社会发展部获得许可证，</w:t>
      </w:r>
      <w:r w:rsidRPr="00501B65">
        <w:rPr>
          <w:rFonts w:hint="eastAsia"/>
        </w:rPr>
        <w:t>2009</w:t>
      </w:r>
      <w:r w:rsidRPr="00501B65">
        <w:rPr>
          <w:rFonts w:hint="eastAsia"/>
        </w:rPr>
        <w:t>年在这些养老院里有男女老人</w:t>
      </w:r>
      <w:r w:rsidRPr="00501B65">
        <w:rPr>
          <w:rFonts w:hint="eastAsia"/>
        </w:rPr>
        <w:t>328</w:t>
      </w:r>
      <w:r w:rsidRPr="00501B65">
        <w:rPr>
          <w:rFonts w:hint="eastAsia"/>
        </w:rPr>
        <w:t>名，目前能够满足需要，估计在未来</w:t>
      </w:r>
      <w:r w:rsidRPr="00501B65">
        <w:t>几年</w:t>
      </w:r>
      <w:r w:rsidRPr="00501B65">
        <w:rPr>
          <w:rFonts w:hint="eastAsia"/>
        </w:rPr>
        <w:t>里数量</w:t>
      </w:r>
      <w:r w:rsidRPr="00501B65">
        <w:t>将增加</w:t>
      </w:r>
      <w:r w:rsidRPr="00501B65">
        <w:rPr>
          <w:rFonts w:hint="eastAsia"/>
        </w:rPr>
        <w:t>。养老院里有</w:t>
      </w:r>
      <w:r w:rsidRPr="00501B65">
        <w:rPr>
          <w:rFonts w:hint="eastAsia"/>
        </w:rPr>
        <w:t>140</w:t>
      </w:r>
      <w:r w:rsidRPr="00501B65">
        <w:rPr>
          <w:rFonts w:hint="eastAsia"/>
        </w:rPr>
        <w:t>名工作人员，这个数字与老人数量相称，符合</w:t>
      </w:r>
      <w:r w:rsidRPr="00501B65">
        <w:t>1</w:t>
      </w:r>
      <w:r w:rsidRPr="00501B65">
        <w:rPr>
          <w:rFonts w:hint="eastAsia"/>
        </w:rPr>
        <w:t>比</w:t>
      </w:r>
      <w:r w:rsidRPr="00501B65">
        <w:t>3</w:t>
      </w:r>
      <w:r w:rsidRPr="00501B65">
        <w:rPr>
          <w:rFonts w:hint="eastAsia"/>
        </w:rPr>
        <w:t>的国际标准。养老院提供基本的</w:t>
      </w:r>
      <w:r w:rsidRPr="00501B65">
        <w:t>住宿</w:t>
      </w:r>
      <w:r w:rsidRPr="00501B65">
        <w:rPr>
          <w:rFonts w:hint="eastAsia"/>
        </w:rPr>
        <w:t>需求。国家还有每周</w:t>
      </w:r>
      <w:r w:rsidRPr="00501B65">
        <w:rPr>
          <w:rFonts w:hint="eastAsia"/>
        </w:rPr>
        <w:t>7</w:t>
      </w:r>
      <w:r w:rsidRPr="00501B65">
        <w:rPr>
          <w:rFonts w:hint="eastAsia"/>
        </w:rPr>
        <w:t>个白天对老人开发的</w:t>
      </w:r>
      <w:r w:rsidRPr="00501B65">
        <w:t>俱乐部，</w:t>
      </w:r>
      <w:r w:rsidRPr="00501B65">
        <w:rPr>
          <w:rFonts w:hint="eastAsia"/>
        </w:rPr>
        <w:t>还有除此以外的各种民间机构从事的项目、计划和服务。</w:t>
      </w:r>
    </w:p>
    <w:p w:rsidR="00967FDC" w:rsidRPr="00501B65" w:rsidRDefault="00967FDC" w:rsidP="00274DEE">
      <w:pPr>
        <w:pStyle w:val="SingleTxtGC"/>
        <w:rPr>
          <w:rFonts w:hint="eastAsia"/>
        </w:rPr>
      </w:pPr>
      <w:r w:rsidRPr="00501B65">
        <w:rPr>
          <w:rFonts w:hint="eastAsia"/>
        </w:rPr>
        <w:t>232</w:t>
      </w:r>
      <w:r>
        <w:rPr>
          <w:rFonts w:hint="eastAsia"/>
        </w:rPr>
        <w:t>.</w:t>
      </w:r>
      <w:r w:rsidRPr="00501B65">
        <w:rPr>
          <w:rFonts w:hint="eastAsia"/>
        </w:rPr>
        <w:t xml:space="preserve"> </w:t>
      </w:r>
      <w:r w:rsidR="00274DEE">
        <w:rPr>
          <w:rFonts w:hint="eastAsia"/>
        </w:rPr>
        <w:t xml:space="preserve"> </w:t>
      </w:r>
      <w:r w:rsidRPr="00501B65">
        <w:rPr>
          <w:rFonts w:hint="eastAsia"/>
        </w:rPr>
        <w:t>《</w:t>
      </w:r>
      <w:r w:rsidRPr="00501B65">
        <w:rPr>
          <w:rFonts w:hint="eastAsia"/>
        </w:rPr>
        <w:t>2008</w:t>
      </w:r>
      <w:r w:rsidR="009F135B">
        <w:rPr>
          <w:rFonts w:hint="eastAsia"/>
        </w:rPr>
        <w:t>-</w:t>
      </w:r>
      <w:r w:rsidRPr="00501B65">
        <w:rPr>
          <w:rFonts w:hint="eastAsia"/>
        </w:rPr>
        <w:t>2010</w:t>
      </w:r>
      <w:r w:rsidRPr="00501B65">
        <w:rPr>
          <w:rFonts w:hint="eastAsia"/>
        </w:rPr>
        <w:t>年国家老年人战略》确定通过如下方式保护老人免遭暴力：</w:t>
      </w:r>
    </w:p>
    <w:p w:rsidR="00967FDC" w:rsidRPr="00501B65" w:rsidRDefault="00967FDC" w:rsidP="00274DEE">
      <w:pPr>
        <w:pStyle w:val="Bullet1GC"/>
        <w:rPr>
          <w:rFonts w:hint="eastAsia"/>
        </w:rPr>
      </w:pPr>
      <w:r w:rsidRPr="00501B65">
        <w:rPr>
          <w:rFonts w:hint="eastAsia"/>
        </w:rPr>
        <w:t>制定支持老人权力的法律，提供照顾他们的安全的环境，侧重于关心他们的经济能力、心理和社会状况</w:t>
      </w:r>
      <w:r>
        <w:rPr>
          <w:rFonts w:hint="eastAsia"/>
        </w:rPr>
        <w:t>；</w:t>
      </w:r>
    </w:p>
    <w:p w:rsidR="00967FDC" w:rsidRPr="00501B65" w:rsidRDefault="00967FDC" w:rsidP="00274DEE">
      <w:pPr>
        <w:pStyle w:val="Bullet1GC"/>
        <w:rPr>
          <w:rFonts w:hint="eastAsia"/>
        </w:rPr>
      </w:pPr>
      <w:r w:rsidRPr="00501B65">
        <w:rPr>
          <w:rFonts w:hint="eastAsia"/>
        </w:rPr>
        <w:t>建立老年人数据库，加强对他们未来需求的有效规划及科学研究</w:t>
      </w:r>
      <w:r>
        <w:rPr>
          <w:rFonts w:hint="eastAsia"/>
        </w:rPr>
        <w:t>；</w:t>
      </w:r>
    </w:p>
    <w:p w:rsidR="00967FDC" w:rsidRPr="00501B65" w:rsidRDefault="00967FDC" w:rsidP="00274DEE">
      <w:pPr>
        <w:pStyle w:val="Bullet1GC"/>
        <w:rPr>
          <w:rFonts w:hint="eastAsia"/>
        </w:rPr>
      </w:pPr>
      <w:r w:rsidRPr="00501B65">
        <w:rPr>
          <w:rFonts w:hint="eastAsia"/>
        </w:rPr>
        <w:t>鼓励家庭照顾，约旦护士理事会致力于制定家庭照顾老人的指导和家庭护理条件。</w:t>
      </w:r>
    </w:p>
    <w:p w:rsidR="00967FDC" w:rsidRPr="005137A6" w:rsidRDefault="00967FDC" w:rsidP="00274DEE">
      <w:pPr>
        <w:pStyle w:val="SingleTxtGC"/>
        <w:rPr>
          <w:rFonts w:hint="eastAsia"/>
        </w:rPr>
      </w:pPr>
      <w:r w:rsidRPr="005137A6">
        <w:t>233</w:t>
      </w:r>
      <w:r>
        <w:t>.</w:t>
      </w:r>
      <w:r w:rsidRPr="005137A6">
        <w:rPr>
          <w:rFonts w:hint="eastAsia"/>
        </w:rPr>
        <w:t xml:space="preserve"> </w:t>
      </w:r>
      <w:r w:rsidR="00274DEE">
        <w:rPr>
          <w:rFonts w:hint="eastAsia"/>
        </w:rPr>
        <w:t xml:space="preserve"> </w:t>
      </w:r>
      <w:r w:rsidRPr="005137A6">
        <w:rPr>
          <w:rFonts w:hint="eastAsia"/>
        </w:rPr>
        <w:t>公布</w:t>
      </w:r>
      <w:r w:rsidRPr="005137A6">
        <w:t>了</w:t>
      </w:r>
      <w:r w:rsidRPr="005137A6">
        <w:rPr>
          <w:rFonts w:hint="eastAsia"/>
        </w:rPr>
        <w:t>《</w:t>
      </w:r>
      <w:r w:rsidRPr="00AD34F5">
        <w:t>2007</w:t>
      </w:r>
      <w:r>
        <w:rPr>
          <w:rFonts w:hint="eastAsia"/>
        </w:rPr>
        <w:t>-</w:t>
      </w:r>
      <w:r w:rsidRPr="00AD34F5">
        <w:t>2015</w:t>
      </w:r>
      <w:r w:rsidRPr="005137A6">
        <w:t>年残疾人国家战略</w:t>
      </w:r>
      <w:r w:rsidRPr="005137A6">
        <w:rPr>
          <w:rFonts w:hint="eastAsia"/>
        </w:rPr>
        <w:t>》，提出具体实施的</w:t>
      </w:r>
      <w:r w:rsidRPr="00AD34F5">
        <w:t>86</w:t>
      </w:r>
      <w:r w:rsidRPr="005137A6">
        <w:rPr>
          <w:rFonts w:hint="eastAsia"/>
        </w:rPr>
        <w:t>项</w:t>
      </w:r>
      <w:r w:rsidRPr="005137A6">
        <w:t>建议，有</w:t>
      </w:r>
      <w:r w:rsidRPr="00AD34F5">
        <w:t>86</w:t>
      </w:r>
      <w:r w:rsidRPr="005137A6">
        <w:t>项工作要求有关部门在规定的时间表内予以实施。依照</w:t>
      </w:r>
      <w:r w:rsidRPr="00AD34F5">
        <w:t>2007</w:t>
      </w:r>
      <w:r w:rsidRPr="005137A6">
        <w:t>年第</w:t>
      </w:r>
      <w:r w:rsidRPr="00AD34F5">
        <w:t>31</w:t>
      </w:r>
      <w:r w:rsidRPr="005137A6">
        <w:t>号</w:t>
      </w:r>
      <w:r w:rsidRPr="005137A6">
        <w:rPr>
          <w:rFonts w:hint="eastAsia"/>
        </w:rPr>
        <w:t>《</w:t>
      </w:r>
      <w:r w:rsidRPr="005137A6">
        <w:t>残疾人权法</w:t>
      </w:r>
      <w:r w:rsidRPr="005137A6">
        <w:rPr>
          <w:rFonts w:hint="eastAsia"/>
        </w:rPr>
        <w:t>》</w:t>
      </w:r>
      <w:r w:rsidRPr="005137A6">
        <w:t>规定，提供给残疾人的服务包含如下内容：</w:t>
      </w:r>
    </w:p>
    <w:p w:rsidR="00967FDC" w:rsidRDefault="00967FDC" w:rsidP="00274DEE">
      <w:pPr>
        <w:pStyle w:val="Bullet1GC"/>
        <w:rPr>
          <w:rFonts w:hint="eastAsia"/>
        </w:rPr>
      </w:pPr>
      <w:r>
        <w:rPr>
          <w:rFonts w:hint="eastAsia"/>
        </w:rPr>
        <w:t>给予免费的健康保险，残疾妇女在怀孕期间、分娩及之后提供基本的卫生保健；</w:t>
      </w:r>
    </w:p>
    <w:p w:rsidR="00967FDC" w:rsidRPr="00D04A28" w:rsidRDefault="00967FDC" w:rsidP="00274DEE">
      <w:pPr>
        <w:pStyle w:val="Bullet1GC"/>
        <w:rPr>
          <w:rFonts w:hint="eastAsia"/>
        </w:rPr>
      </w:pPr>
      <w:r>
        <w:rPr>
          <w:rFonts w:hint="eastAsia"/>
        </w:rPr>
        <w:t>提供</w:t>
      </w:r>
      <w:r w:rsidRPr="005137A6">
        <w:t>不同层次的</w:t>
      </w:r>
      <w:r>
        <w:rPr>
          <w:rFonts w:hint="eastAsia"/>
        </w:rPr>
        <w:t>康复、</w:t>
      </w:r>
      <w:r w:rsidRPr="005137A6">
        <w:t>医疗及心理治疗服务</w:t>
      </w:r>
      <w:r w:rsidRPr="005137A6">
        <w:rPr>
          <w:rFonts w:hint="eastAsia"/>
        </w:rPr>
        <w:t>，</w:t>
      </w:r>
      <w:r w:rsidRPr="005137A6">
        <w:t>通过康复和理疗部门</w:t>
      </w:r>
      <w:r w:rsidRPr="005137A6">
        <w:rPr>
          <w:rFonts w:hint="eastAsia"/>
        </w:rPr>
        <w:t>提供</w:t>
      </w:r>
      <w:r w:rsidRPr="005137A6">
        <w:t>训练</w:t>
      </w:r>
      <w:r>
        <w:rPr>
          <w:rFonts w:hint="eastAsia"/>
        </w:rPr>
        <w:t>服务；</w:t>
      </w:r>
    </w:p>
    <w:p w:rsidR="00967FDC" w:rsidRPr="0051573C" w:rsidRDefault="00967FDC" w:rsidP="00274DEE">
      <w:pPr>
        <w:pStyle w:val="Bullet1GC"/>
        <w:rPr>
          <w:rFonts w:hint="eastAsia"/>
        </w:rPr>
      </w:pPr>
      <w:r w:rsidRPr="005137A6">
        <w:rPr>
          <w:rFonts w:hint="eastAsia"/>
        </w:rPr>
        <w:t>提早发现残疾，实施</w:t>
      </w:r>
      <w:r w:rsidRPr="005137A6">
        <w:t>新生儿</w:t>
      </w:r>
      <w:r w:rsidRPr="005137A6">
        <w:t>Keatinoria</w:t>
      </w:r>
      <w:r w:rsidRPr="005137A6">
        <w:rPr>
          <w:rFonts w:hint="eastAsia"/>
        </w:rPr>
        <w:t>病的化验检查计划，建立专门的</w:t>
      </w:r>
      <w:r w:rsidRPr="005137A6">
        <w:t>诊所</w:t>
      </w:r>
      <w:r w:rsidRPr="005137A6">
        <w:rPr>
          <w:rFonts w:hint="eastAsia"/>
        </w:rPr>
        <w:t>，免费提供病人用餐及医疗检查，在母幼保健综合中心治疗</w:t>
      </w:r>
      <w:r w:rsidRPr="005137A6">
        <w:t>甲状腺功能减退</w:t>
      </w:r>
      <w:r w:rsidRPr="005137A6">
        <w:rPr>
          <w:rFonts w:hint="eastAsia"/>
        </w:rPr>
        <w:t>，目前有这样</w:t>
      </w:r>
      <w:r w:rsidRPr="005137A6">
        <w:t>的中心</w:t>
      </w:r>
      <w:r w:rsidRPr="005137A6">
        <w:t>61</w:t>
      </w:r>
      <w:r w:rsidRPr="005137A6">
        <w:t>个，覆盖全国各地。在母幼保健中心提早发现残疾迹象，从</w:t>
      </w:r>
      <w:r w:rsidRPr="005137A6">
        <w:t>2010</w:t>
      </w:r>
      <w:r w:rsidRPr="005137A6">
        <w:t>年开始，有</w:t>
      </w:r>
      <w:r w:rsidRPr="005137A6">
        <w:t>6</w:t>
      </w:r>
      <w:r w:rsidRPr="005137A6">
        <w:t>个综合中心开始试运行。</w:t>
      </w:r>
    </w:p>
    <w:p w:rsidR="00967FDC" w:rsidRPr="005137A6" w:rsidRDefault="00967FDC" w:rsidP="00274DEE">
      <w:pPr>
        <w:pStyle w:val="SingleTxtGC"/>
        <w:rPr>
          <w:rFonts w:hint="eastAsia"/>
        </w:rPr>
      </w:pPr>
      <w:r w:rsidRPr="0051573C">
        <w:t>234</w:t>
      </w:r>
      <w:r>
        <w:t>.</w:t>
      </w:r>
      <w:r w:rsidRPr="0051573C">
        <w:t xml:space="preserve"> </w:t>
      </w:r>
      <w:r w:rsidR="00274DEE">
        <w:rPr>
          <w:rFonts w:hint="eastAsia"/>
        </w:rPr>
        <w:t xml:space="preserve"> </w:t>
      </w:r>
      <w:r w:rsidRPr="005137A6">
        <w:rPr>
          <w:rFonts w:hint="eastAsia"/>
        </w:rPr>
        <w:t>关于本委员会建议</w:t>
      </w:r>
      <w:r w:rsidRPr="0051573C">
        <w:t>2</w:t>
      </w:r>
      <w:r w:rsidR="00494170">
        <w:t>4,</w:t>
      </w:r>
      <w:r w:rsidR="009F135B">
        <w:rPr>
          <w:rFonts w:hint="eastAsia"/>
        </w:rPr>
        <w:t xml:space="preserve"> </w:t>
      </w:r>
      <w:r w:rsidRPr="005137A6">
        <w:t>妇女</w:t>
      </w:r>
      <w:r w:rsidRPr="005137A6">
        <w:rPr>
          <w:rFonts w:hint="eastAsia"/>
        </w:rPr>
        <w:t>在没有得到丈夫或家人允许的情况下享受健康保健服务，通过阅读理解《公民</w:t>
      </w:r>
      <w:r w:rsidRPr="005137A6">
        <w:t>健康法</w:t>
      </w:r>
      <w:r w:rsidRPr="005137A6">
        <w:rPr>
          <w:rFonts w:hint="eastAsia"/>
        </w:rPr>
        <w:t>》</w:t>
      </w:r>
      <w:r>
        <w:rPr>
          <w:rFonts w:hint="eastAsia"/>
        </w:rPr>
        <w:t>第十二条</w:t>
      </w:r>
      <w:r w:rsidRPr="005137A6">
        <w:rPr>
          <w:rFonts w:hint="eastAsia"/>
        </w:rPr>
        <w:t>，</w:t>
      </w:r>
      <w:r w:rsidRPr="005137A6">
        <w:t>该法禁止任何医生</w:t>
      </w:r>
      <w:r w:rsidRPr="005137A6">
        <w:rPr>
          <w:rFonts w:hint="eastAsia"/>
        </w:rPr>
        <w:t>开具任何怀孕妇女</w:t>
      </w:r>
      <w:r w:rsidRPr="005137A6">
        <w:t>堕胎</w:t>
      </w:r>
      <w:r w:rsidRPr="005137A6">
        <w:rPr>
          <w:rFonts w:hint="eastAsia"/>
        </w:rPr>
        <w:t>或</w:t>
      </w:r>
      <w:r w:rsidRPr="005137A6">
        <w:t>流产</w:t>
      </w:r>
      <w:r w:rsidRPr="005137A6">
        <w:rPr>
          <w:rFonts w:hint="eastAsia"/>
        </w:rPr>
        <w:t>的处方</w:t>
      </w:r>
      <w:r w:rsidRPr="005137A6">
        <w:t>，除非必要</w:t>
      </w:r>
      <w:r w:rsidRPr="005137A6">
        <w:rPr>
          <w:rFonts w:hint="eastAsia"/>
        </w:rPr>
        <w:t>时，有孕妇书面同意流产手术，在孕妇不能书写或说话时，由其</w:t>
      </w:r>
      <w:r w:rsidRPr="005137A6">
        <w:t>丈夫或监护人</w:t>
      </w:r>
      <w:r w:rsidRPr="005137A6">
        <w:rPr>
          <w:rFonts w:hint="eastAsia"/>
        </w:rPr>
        <w:t>的书面同意。这</w:t>
      </w:r>
      <w:r w:rsidRPr="005137A6">
        <w:t>证实约旦立法者尊重妇女的权利</w:t>
      </w:r>
      <w:r w:rsidRPr="005137A6">
        <w:rPr>
          <w:rFonts w:hint="eastAsia"/>
        </w:rPr>
        <w:t>，以及完全掌握自己健康及得到健康保健服务的自由意愿。</w:t>
      </w:r>
    </w:p>
    <w:p w:rsidR="00967FDC" w:rsidRPr="008D3BF5" w:rsidRDefault="00274DEE" w:rsidP="00274DEE">
      <w:pPr>
        <w:pStyle w:val="H23GC"/>
      </w:pPr>
      <w:r>
        <w:rPr>
          <w:rFonts w:hint="eastAsia"/>
        </w:rPr>
        <w:tab/>
      </w:r>
      <w:r>
        <w:rPr>
          <w:rFonts w:hint="eastAsia"/>
        </w:rPr>
        <w:tab/>
      </w:r>
      <w:r w:rsidR="00967FDC">
        <w:t>第十二条</w:t>
      </w:r>
      <w:r w:rsidR="00967FDC" w:rsidRPr="008D3BF5">
        <w:t>第</w:t>
      </w:r>
      <w:r w:rsidR="00967FDC" w:rsidRPr="008D3BF5">
        <w:t>2</w:t>
      </w:r>
      <w:r w:rsidR="00967FDC" w:rsidRPr="008D3BF5">
        <w:rPr>
          <w:rFonts w:hint="eastAsia"/>
        </w:rPr>
        <w:t>款</w:t>
      </w:r>
    </w:p>
    <w:p w:rsidR="00967FDC" w:rsidRPr="008D3BF5" w:rsidRDefault="00967FDC" w:rsidP="00274DEE">
      <w:pPr>
        <w:pStyle w:val="SingleTxtGC"/>
        <w:rPr>
          <w:rFonts w:hint="eastAsia"/>
        </w:rPr>
      </w:pPr>
      <w:r w:rsidRPr="008D3BF5">
        <w:t>235</w:t>
      </w:r>
      <w:r>
        <w:t>.</w:t>
      </w:r>
      <w:r w:rsidRPr="008D3BF5">
        <w:t xml:space="preserve"> </w:t>
      </w:r>
      <w:r w:rsidR="00274DEE">
        <w:rPr>
          <w:rFonts w:hint="eastAsia"/>
        </w:rPr>
        <w:t xml:space="preserve"> </w:t>
      </w:r>
      <w:r w:rsidRPr="008D3BF5">
        <w:rPr>
          <w:rFonts w:hint="eastAsia"/>
        </w:rPr>
        <w:t>2008</w:t>
      </w:r>
      <w:r w:rsidRPr="008D3BF5">
        <w:rPr>
          <w:rFonts w:hint="eastAsia"/>
        </w:rPr>
        <w:t>年的《公民</w:t>
      </w:r>
      <w:r w:rsidRPr="008D3BF5">
        <w:t>健康法</w:t>
      </w:r>
      <w:r w:rsidRPr="008D3BF5">
        <w:rPr>
          <w:rFonts w:hint="eastAsia"/>
        </w:rPr>
        <w:t>》规定要</w:t>
      </w:r>
      <w:r w:rsidRPr="008D3BF5">
        <w:t>特别</w:t>
      </w:r>
      <w:r w:rsidRPr="008D3BF5">
        <w:rPr>
          <w:rFonts w:hint="eastAsia"/>
        </w:rPr>
        <w:t>关心</w:t>
      </w:r>
      <w:r w:rsidRPr="008D3BF5">
        <w:t>妇女和儿童的健康，</w:t>
      </w:r>
      <w:r w:rsidRPr="008D3BF5">
        <w:rPr>
          <w:rFonts w:hint="eastAsia"/>
        </w:rPr>
        <w:t>依照必要的生理卫生要求，</w:t>
      </w:r>
      <w:r w:rsidRPr="008D3BF5">
        <w:t>为他们提供必要的服务</w:t>
      </w:r>
      <w:r w:rsidRPr="008D3BF5">
        <w:rPr>
          <w:rFonts w:hint="eastAsia"/>
        </w:rPr>
        <w:t>。</w:t>
      </w:r>
      <w:r w:rsidRPr="008D3BF5">
        <w:t>卫生部</w:t>
      </w:r>
      <w:r w:rsidRPr="008D3BF5">
        <w:rPr>
          <w:rFonts w:hint="eastAsia"/>
        </w:rPr>
        <w:t>的母幼一揽子服务内容如下：</w:t>
      </w:r>
    </w:p>
    <w:p w:rsidR="00967FDC" w:rsidRPr="008D3BF5" w:rsidRDefault="00967FDC" w:rsidP="00274DEE">
      <w:pPr>
        <w:pStyle w:val="Bullet1GC"/>
        <w:rPr>
          <w:rFonts w:hint="eastAsia"/>
        </w:rPr>
      </w:pPr>
      <w:r w:rsidRPr="008D3BF5">
        <w:rPr>
          <w:rFonts w:hint="eastAsia"/>
        </w:rPr>
        <w:t>在妇女怀孕、分娩及产后对母亲予以照顾，提供计划生育服务、</w:t>
      </w:r>
      <w:r w:rsidRPr="008D3BF5">
        <w:t>儿童保健和</w:t>
      </w:r>
      <w:r w:rsidRPr="008D3BF5">
        <w:rPr>
          <w:rFonts w:hint="eastAsia"/>
        </w:rPr>
        <w:t>卫生</w:t>
      </w:r>
      <w:r w:rsidRPr="008D3BF5">
        <w:t>教育</w:t>
      </w:r>
      <w:r w:rsidRPr="008D3BF5">
        <w:rPr>
          <w:rFonts w:hint="eastAsia"/>
        </w:rPr>
        <w:t>，</w:t>
      </w:r>
      <w:r w:rsidRPr="008D3BF5">
        <w:t>以及妇女</w:t>
      </w:r>
      <w:r w:rsidRPr="008D3BF5">
        <w:rPr>
          <w:rFonts w:hint="eastAsia"/>
        </w:rPr>
        <w:t>其他一些生理卫生方面的服务，如：</w:t>
      </w:r>
      <w:r w:rsidRPr="008D3BF5">
        <w:t>乳腺癌</w:t>
      </w:r>
      <w:r w:rsidRPr="008D3BF5">
        <w:rPr>
          <w:rFonts w:hint="eastAsia"/>
        </w:rPr>
        <w:t>、</w:t>
      </w:r>
      <w:r w:rsidRPr="008D3BF5">
        <w:t>生殖系统感染</w:t>
      </w:r>
      <w:r w:rsidRPr="008D3BF5">
        <w:rPr>
          <w:rFonts w:hint="eastAsia"/>
        </w:rPr>
        <w:t>、</w:t>
      </w:r>
      <w:r w:rsidRPr="008D3BF5">
        <w:t>母亲破伤风免疫</w:t>
      </w:r>
      <w:r w:rsidRPr="008D3BF5">
        <w:rPr>
          <w:rFonts w:hint="eastAsia"/>
        </w:rPr>
        <w:t>的早期发现。卫生部目前致力于将妇女生理卫生的这些内容纳入一揽子服务中。</w:t>
      </w:r>
    </w:p>
    <w:p w:rsidR="00967FDC" w:rsidRPr="008D3BF5" w:rsidRDefault="00967FDC" w:rsidP="00274DEE">
      <w:pPr>
        <w:pStyle w:val="Bullet1GC"/>
        <w:rPr>
          <w:rFonts w:hint="eastAsia"/>
        </w:rPr>
      </w:pPr>
      <w:r w:rsidRPr="008D3BF5">
        <w:rPr>
          <w:rFonts w:hint="eastAsia"/>
        </w:rPr>
        <w:t>卫生部免费提供母亲和儿童保健服务的项目有：</w:t>
      </w:r>
      <w:r w:rsidR="00494170">
        <w:rPr>
          <w:rFonts w:hint="eastAsia"/>
        </w:rPr>
        <w:t>(</w:t>
      </w:r>
      <w:r w:rsidRPr="008D3BF5">
        <w:rPr>
          <w:rFonts w:hint="eastAsia"/>
        </w:rPr>
        <w:t>1</w:t>
      </w:r>
      <w:r w:rsidR="00494170">
        <w:rPr>
          <w:rFonts w:hint="eastAsia"/>
        </w:rPr>
        <w:t>)</w:t>
      </w:r>
      <w:r w:rsidR="00274DEE">
        <w:rPr>
          <w:rFonts w:hint="eastAsia"/>
        </w:rPr>
        <w:t xml:space="preserve"> </w:t>
      </w:r>
      <w:r w:rsidRPr="008D3BF5">
        <w:rPr>
          <w:rFonts w:hint="eastAsia"/>
        </w:rPr>
        <w:t>对任何母亲和儿童进行的化验检查和诊断；</w:t>
      </w:r>
      <w:r w:rsidR="00494170">
        <w:rPr>
          <w:rFonts w:hint="eastAsia"/>
        </w:rPr>
        <w:t>(</w:t>
      </w:r>
      <w:r w:rsidRPr="008D3BF5">
        <w:rPr>
          <w:rFonts w:hint="eastAsia"/>
        </w:rPr>
        <w:t>2</w:t>
      </w:r>
      <w:r w:rsidR="00494170">
        <w:rPr>
          <w:rFonts w:hint="eastAsia"/>
        </w:rPr>
        <w:t>)</w:t>
      </w:r>
      <w:r w:rsidR="00274DEE">
        <w:rPr>
          <w:rFonts w:hint="eastAsia"/>
        </w:rPr>
        <w:t xml:space="preserve"> </w:t>
      </w:r>
      <w:r w:rsidRPr="008D3BF5">
        <w:rPr>
          <w:rFonts w:hint="eastAsia"/>
        </w:rPr>
        <w:t>对母亲的计划生育服务，如提供临时避孕用品，在部属母幼保健中心和医院的母幼保健诊所进行结扎；</w:t>
      </w:r>
      <w:r w:rsidR="00494170">
        <w:rPr>
          <w:rFonts w:hint="eastAsia"/>
        </w:rPr>
        <w:t>(</w:t>
      </w:r>
      <w:r w:rsidRPr="008D3BF5">
        <w:rPr>
          <w:rFonts w:hint="eastAsia"/>
        </w:rPr>
        <w:t>3</w:t>
      </w:r>
      <w:r w:rsidR="00494170">
        <w:rPr>
          <w:rFonts w:hint="eastAsia"/>
        </w:rPr>
        <w:t>)</w:t>
      </w:r>
      <w:r w:rsidR="00274DEE">
        <w:rPr>
          <w:rFonts w:hint="eastAsia"/>
        </w:rPr>
        <w:t xml:space="preserve"> </w:t>
      </w:r>
      <w:r w:rsidRPr="008D3BF5">
        <w:rPr>
          <w:rFonts w:hint="eastAsia"/>
        </w:rPr>
        <w:t>按照</w:t>
      </w:r>
      <w:r w:rsidRPr="008D3BF5">
        <w:rPr>
          <w:rFonts w:hint="eastAsia"/>
        </w:rPr>
        <w:t>2006</w:t>
      </w:r>
      <w:r w:rsidRPr="008D3BF5">
        <w:rPr>
          <w:rFonts w:hint="eastAsia"/>
        </w:rPr>
        <w:t>年以来的健康保险制度，为母亲、儿童或所有怀孕母亲提供药品。</w:t>
      </w:r>
    </w:p>
    <w:p w:rsidR="00967FDC" w:rsidRDefault="00967FDC" w:rsidP="00274DEE">
      <w:pPr>
        <w:pStyle w:val="SingleTxtGC"/>
        <w:rPr>
          <w:rFonts w:hint="eastAsia"/>
        </w:rPr>
      </w:pPr>
      <w:r w:rsidRPr="008D3BF5">
        <w:t>236</w:t>
      </w:r>
      <w:r>
        <w:t>.</w:t>
      </w:r>
      <w:r w:rsidRPr="008D3BF5">
        <w:t xml:space="preserve"> </w:t>
      </w:r>
      <w:r w:rsidR="00274DEE">
        <w:rPr>
          <w:rFonts w:hint="eastAsia"/>
        </w:rPr>
        <w:t xml:space="preserve"> </w:t>
      </w:r>
      <w:r w:rsidRPr="008D3BF5">
        <w:t>为了</w:t>
      </w:r>
      <w:r w:rsidRPr="008D3BF5">
        <w:rPr>
          <w:rFonts w:hint="eastAsia"/>
        </w:rPr>
        <w:t>实现</w:t>
      </w:r>
      <w:r w:rsidRPr="008D3BF5">
        <w:t>国家人口战略目标</w:t>
      </w:r>
      <w:r w:rsidR="00494170">
        <w:t>(</w:t>
      </w:r>
      <w:r w:rsidRPr="008D3BF5">
        <w:t>2000</w:t>
      </w:r>
      <w:r>
        <w:rPr>
          <w:rFonts w:hint="eastAsia"/>
        </w:rPr>
        <w:t>-</w:t>
      </w:r>
      <w:r w:rsidRPr="008D3BF5">
        <w:t>2020</w:t>
      </w:r>
      <w:r w:rsidRPr="008D3BF5">
        <w:rPr>
          <w:rFonts w:hint="eastAsia"/>
        </w:rPr>
        <w:t>年</w:t>
      </w:r>
      <w:r w:rsidR="00494170">
        <w:t>)</w:t>
      </w:r>
      <w:r w:rsidRPr="008D3BF5">
        <w:t>和国家议程的到</w:t>
      </w:r>
      <w:r w:rsidRPr="008D3BF5">
        <w:t>2015</w:t>
      </w:r>
      <w:r w:rsidRPr="008D3BF5">
        <w:t>年将产妇死亡率减少三分之二的目标，对产妇的死亡</w:t>
      </w:r>
      <w:r w:rsidRPr="008D3BF5">
        <w:rPr>
          <w:rFonts w:hint="eastAsia"/>
        </w:rPr>
        <w:t>情况</w:t>
      </w:r>
      <w:r w:rsidRPr="008D3BF5">
        <w:t>进行了研究。研究的结论是，</w:t>
      </w:r>
      <w:r w:rsidRPr="008D3BF5">
        <w:t>2007</w:t>
      </w:r>
      <w:r>
        <w:rPr>
          <w:rFonts w:hint="eastAsia"/>
        </w:rPr>
        <w:t>-</w:t>
      </w:r>
      <w:r w:rsidRPr="008D3BF5">
        <w:t>2008</w:t>
      </w:r>
      <w:r w:rsidRPr="008D3BF5">
        <w:t>年约旦产妇死亡率是每</w:t>
      </w:r>
      <w:r w:rsidRPr="008D3BF5">
        <w:t>10</w:t>
      </w:r>
      <w:r w:rsidRPr="008D3BF5">
        <w:t>万活</w:t>
      </w:r>
      <w:r w:rsidRPr="008D3BF5">
        <w:rPr>
          <w:rFonts w:hint="eastAsia"/>
        </w:rPr>
        <w:t>产</w:t>
      </w:r>
      <w:r w:rsidRPr="008D3BF5">
        <w:t>婴儿死亡</w:t>
      </w:r>
      <w:r w:rsidRPr="008D3BF5">
        <w:t>19.1</w:t>
      </w:r>
      <w:r w:rsidRPr="008D3BF5">
        <w:rPr>
          <w:rFonts w:hint="eastAsia"/>
        </w:rPr>
        <w:t>人</w:t>
      </w:r>
      <w:r w:rsidRPr="008D3BF5">
        <w:t>，而</w:t>
      </w:r>
      <w:r w:rsidRPr="008D3BF5">
        <w:t>1995</w:t>
      </w:r>
      <w:r>
        <w:rPr>
          <w:rFonts w:hint="eastAsia"/>
        </w:rPr>
        <w:t>-</w:t>
      </w:r>
      <w:r w:rsidRPr="008D3BF5">
        <w:t>1996</w:t>
      </w:r>
      <w:r w:rsidRPr="008D3BF5">
        <w:t>年的情况是每</w:t>
      </w:r>
      <w:r w:rsidRPr="008D3BF5">
        <w:t>10</w:t>
      </w:r>
      <w:r w:rsidRPr="008D3BF5">
        <w:t>万活</w:t>
      </w:r>
      <w:r w:rsidRPr="008D3BF5">
        <w:rPr>
          <w:rFonts w:hint="eastAsia"/>
        </w:rPr>
        <w:t>产</w:t>
      </w:r>
      <w:r w:rsidRPr="008D3BF5">
        <w:t>婴儿死亡</w:t>
      </w:r>
      <w:r w:rsidRPr="008D3BF5">
        <w:t>40</w:t>
      </w:r>
      <w:r w:rsidRPr="008D3BF5">
        <w:rPr>
          <w:rFonts w:hint="eastAsia"/>
        </w:rPr>
        <w:t>人</w:t>
      </w:r>
      <w:r w:rsidRPr="008D3BF5">
        <w:t>，即产妇死亡率明显降低</w:t>
      </w:r>
      <w:r w:rsidRPr="008D3BF5">
        <w:rPr>
          <w:rFonts w:hint="eastAsia"/>
        </w:rPr>
        <w:t>，</w:t>
      </w:r>
      <w:r w:rsidRPr="008D3BF5">
        <w:t>自</w:t>
      </w:r>
      <w:r w:rsidRPr="008D3BF5">
        <w:t>1995</w:t>
      </w:r>
      <w:r w:rsidRPr="008D3BF5">
        <w:t>年以来每年降低</w:t>
      </w:r>
      <w:r w:rsidRPr="008D3BF5">
        <w:t>4.5%</w:t>
      </w:r>
      <w:r w:rsidRPr="008D3BF5">
        <w:t>，全球年降低率为</w:t>
      </w:r>
      <w:r w:rsidRPr="008D3BF5">
        <w:t>1.1%</w:t>
      </w:r>
      <w:r w:rsidRPr="008D3BF5">
        <w:t>，可以说降低水平</w:t>
      </w:r>
      <w:r w:rsidRPr="008D3BF5">
        <w:rPr>
          <w:rFonts w:hint="eastAsia"/>
        </w:rPr>
        <w:t>位于</w:t>
      </w:r>
      <w:r w:rsidRPr="008D3BF5">
        <w:t>各国的前列。这也证明约旦改善了保健服务，产妇的保健处于高水准。产妇死亡率降至这个程度，表明实现了千年发展目标</w:t>
      </w:r>
      <w:r w:rsidRPr="008D3BF5">
        <w:rPr>
          <w:rFonts w:hint="eastAsia"/>
        </w:rPr>
        <w:t>的</w:t>
      </w:r>
      <w:r w:rsidRPr="008D3BF5">
        <w:t>第五个目标。研究表明，</w:t>
      </w:r>
      <w:r w:rsidRPr="008D3BF5">
        <w:t>56.6%</w:t>
      </w:r>
      <w:r w:rsidRPr="008D3BF5">
        <w:t>的死亡原因归咎于脑溢血，此外是血栓和子痫</w:t>
      </w:r>
      <w:r w:rsidRPr="008D3BF5">
        <w:rPr>
          <w:rFonts w:hint="eastAsia"/>
        </w:rPr>
        <w:t>。</w:t>
      </w:r>
      <w:r w:rsidRPr="008D3BF5">
        <w:t>假如能提早了解这些病因或者直接进行治疗的话，能够避免</w:t>
      </w:r>
      <w:r w:rsidRPr="008D3BF5">
        <w:t>53.9%</w:t>
      </w:r>
      <w:r w:rsidRPr="008D3BF5">
        <w:rPr>
          <w:rFonts w:hint="eastAsia"/>
        </w:rPr>
        <w:t>的</w:t>
      </w:r>
      <w:r w:rsidRPr="008D3BF5">
        <w:t>死亡。除此之外，</w:t>
      </w:r>
      <w:r w:rsidRPr="008D3BF5">
        <w:t>70%</w:t>
      </w:r>
      <w:r w:rsidRPr="008D3BF5">
        <w:t>的死亡原因发生在分娩之后，</w:t>
      </w:r>
      <w:r w:rsidRPr="008D3BF5">
        <w:t>60%</w:t>
      </w:r>
      <w:r w:rsidRPr="008D3BF5">
        <w:t>的产妇在分娩各阶段和分娩后得了各种妇女病。</w:t>
      </w:r>
    </w:p>
    <w:p w:rsidR="007E3D6B" w:rsidRDefault="007E3D6B" w:rsidP="007E3D6B">
      <w:pPr>
        <w:pStyle w:val="SingleTxtGC"/>
        <w:rPr>
          <w:rFonts w:hint="eastAsia"/>
        </w:rPr>
      </w:pPr>
      <w:r w:rsidRPr="008D3BF5">
        <w:t>237</w:t>
      </w:r>
      <w:r>
        <w:t>.</w:t>
      </w:r>
      <w:r w:rsidRPr="008D3BF5">
        <w:t xml:space="preserve"> </w:t>
      </w:r>
      <w:r>
        <w:rPr>
          <w:rFonts w:hint="eastAsia"/>
        </w:rPr>
        <w:t xml:space="preserve"> </w:t>
      </w:r>
      <w:r w:rsidRPr="008D3BF5">
        <w:t>尿道感染的疾病是妇女怀孕期间患病名单之首，随后是阴道感染</w:t>
      </w:r>
      <w:r w:rsidRPr="008D3BF5">
        <w:rPr>
          <w:rFonts w:hint="eastAsia"/>
        </w:rPr>
        <w:t>、</w:t>
      </w:r>
      <w:r w:rsidRPr="008D3BF5">
        <w:t>贫血</w:t>
      </w:r>
      <w:r w:rsidRPr="008D3BF5">
        <w:rPr>
          <w:rFonts w:hint="eastAsia"/>
        </w:rPr>
        <w:t>、</w:t>
      </w:r>
      <w:r w:rsidRPr="008D3BF5">
        <w:t>早出血</w:t>
      </w:r>
      <w:r w:rsidRPr="008D3BF5">
        <w:rPr>
          <w:rFonts w:hint="eastAsia"/>
        </w:rPr>
        <w:t>、</w:t>
      </w:r>
      <w:r w:rsidRPr="008D3BF5">
        <w:t>血压高，最少的是血糖。产妇剖腹产比例为</w:t>
      </w:r>
      <w:r w:rsidRPr="008D3BF5">
        <w:t>27.7%</w:t>
      </w:r>
      <w:r w:rsidRPr="008D3BF5">
        <w:t>，这个比例高于</w:t>
      </w:r>
      <w:r w:rsidRPr="008D3BF5">
        <w:t>2007</w:t>
      </w:r>
      <w:r w:rsidRPr="008D3BF5">
        <w:t>年人口和家庭健康普查时的比例，当时的比例为</w:t>
      </w:r>
      <w:r w:rsidRPr="008D3BF5">
        <w:t>18.5%</w:t>
      </w:r>
      <w:r w:rsidRPr="008D3BF5">
        <w:t>。世界卫生组织证实，采取剖腹产手术的比例不低于</w:t>
      </w:r>
      <w:r w:rsidRPr="008D3BF5">
        <w:t>3%</w:t>
      </w:r>
      <w:r w:rsidRPr="008D3BF5">
        <w:t>，也不超过</w:t>
      </w:r>
      <w:r w:rsidRPr="008D3BF5">
        <w:t>15%</w:t>
      </w:r>
      <w:r w:rsidRPr="008D3BF5">
        <w:t>。</w:t>
      </w:r>
    </w:p>
    <w:p w:rsidR="00967FDC" w:rsidRPr="00624BD8" w:rsidRDefault="00967FDC" w:rsidP="00967FDC">
      <w:pPr>
        <w:pStyle w:val="SingleTxtG"/>
        <w:rPr>
          <w:rFonts w:eastAsia="SimHei"/>
          <w:sz w:val="21"/>
          <w:szCs w:val="21"/>
          <w:lang w:eastAsia="zh-CN"/>
        </w:rPr>
      </w:pPr>
      <w:r w:rsidRPr="00624BD8">
        <w:rPr>
          <w:rFonts w:eastAsia="SimHei"/>
          <w:sz w:val="21"/>
          <w:szCs w:val="21"/>
          <w:lang w:val="en-US" w:eastAsia="zh-CN"/>
        </w:rPr>
        <w:t>2007</w:t>
      </w:r>
      <w:r>
        <w:rPr>
          <w:rFonts w:eastAsia="SimHei" w:hint="eastAsia"/>
          <w:sz w:val="21"/>
          <w:szCs w:val="21"/>
          <w:lang w:val="en-US" w:eastAsia="zh-CN"/>
        </w:rPr>
        <w:t>-</w:t>
      </w:r>
      <w:r w:rsidRPr="00624BD8">
        <w:rPr>
          <w:rFonts w:eastAsia="SimHei"/>
          <w:sz w:val="21"/>
          <w:szCs w:val="21"/>
          <w:lang w:val="en-US" w:eastAsia="zh-CN"/>
        </w:rPr>
        <w:t>2008</w:t>
      </w:r>
      <w:r w:rsidRPr="00624BD8">
        <w:rPr>
          <w:rFonts w:eastAsia="SimHei"/>
          <w:sz w:val="21"/>
          <w:szCs w:val="21"/>
          <w:lang w:val="en-US" w:eastAsia="zh-CN"/>
        </w:rPr>
        <w:t>年妇女在分娩各阶段接受医疗保健情况</w:t>
      </w:r>
      <w:r w:rsidR="00494170">
        <w:rPr>
          <w:rFonts w:eastAsia="SimHei"/>
          <w:sz w:val="21"/>
          <w:szCs w:val="21"/>
          <w:lang w:val="en-US" w:eastAsia="zh-CN"/>
        </w:rPr>
        <w:t>(</w:t>
      </w:r>
      <w:r w:rsidRPr="00624BD8">
        <w:rPr>
          <w:rFonts w:eastAsia="SimHei"/>
          <w:sz w:val="21"/>
          <w:szCs w:val="21"/>
          <w:lang w:val="en-US" w:eastAsia="zh-CN"/>
        </w:rPr>
        <w:t>卫生部数据</w:t>
      </w:r>
      <w:r w:rsidR="00494170">
        <w:rPr>
          <w:rFonts w:eastAsia="SimHei"/>
          <w:sz w:val="21"/>
          <w:szCs w:val="21"/>
          <w:lang w:val="en-US" w:eastAsia="zh-CN"/>
        </w:rPr>
        <w:t>)</w:t>
      </w:r>
    </w:p>
    <w:tbl>
      <w:tblPr>
        <w:tblStyle w:val="TableGrid"/>
        <w:tblW w:w="0" w:type="auto"/>
        <w:tblInd w:w="1208" w:type="dxa"/>
        <w:tblLook w:val="01E0" w:firstRow="1" w:lastRow="1" w:firstColumn="1" w:lastColumn="1" w:noHBand="0" w:noVBand="0"/>
      </w:tblPr>
      <w:tblGrid>
        <w:gridCol w:w="5300"/>
        <w:gridCol w:w="2100"/>
      </w:tblGrid>
      <w:tr w:rsidR="00967FDC" w:rsidRPr="006B7C5D" w:rsidTr="00967FDC">
        <w:tc>
          <w:tcPr>
            <w:tcW w:w="5300" w:type="dxa"/>
            <w:tcBorders>
              <w:left w:val="nil"/>
              <w:bottom w:val="single" w:sz="12" w:space="0" w:color="auto"/>
              <w:right w:val="nil"/>
            </w:tcBorders>
          </w:tcPr>
          <w:p w:rsidR="00967FDC" w:rsidRPr="006B7C5D" w:rsidRDefault="00967FDC" w:rsidP="00967FDC">
            <w:pPr>
              <w:rPr>
                <w:rFonts w:ascii="KaiTi_GB2312" w:eastAsia="KaiTi_GB2312" w:hint="eastAsia"/>
                <w:sz w:val="18"/>
                <w:szCs w:val="18"/>
              </w:rPr>
            </w:pPr>
            <w:r w:rsidRPr="006B7C5D">
              <w:rPr>
                <w:rFonts w:ascii="KaiTi_GB2312" w:eastAsia="KaiTi_GB2312" w:hint="eastAsia"/>
                <w:sz w:val="18"/>
                <w:szCs w:val="18"/>
              </w:rPr>
              <w:t>项目名称</w:t>
            </w:r>
          </w:p>
        </w:tc>
        <w:tc>
          <w:tcPr>
            <w:tcW w:w="2100" w:type="dxa"/>
            <w:tcBorders>
              <w:left w:val="nil"/>
              <w:bottom w:val="single" w:sz="12" w:space="0" w:color="auto"/>
              <w:right w:val="nil"/>
            </w:tcBorders>
            <w:vAlign w:val="center"/>
          </w:tcPr>
          <w:p w:rsidR="00967FDC" w:rsidRPr="006B7C5D" w:rsidRDefault="00967FDC" w:rsidP="00274DEE">
            <w:pPr>
              <w:jc w:val="right"/>
              <w:rPr>
                <w:rFonts w:ascii="KaiTi_GB2312" w:eastAsia="KaiTi_GB2312" w:hint="eastAsia"/>
                <w:sz w:val="18"/>
                <w:szCs w:val="18"/>
              </w:rPr>
            </w:pPr>
            <w:r w:rsidRPr="006B7C5D">
              <w:rPr>
                <w:rFonts w:ascii="KaiTi_GB2312" w:eastAsia="KaiTi_GB2312" w:hint="eastAsia"/>
                <w:sz w:val="18"/>
                <w:szCs w:val="18"/>
              </w:rPr>
              <w:t>比例</w:t>
            </w:r>
            <w:r w:rsidR="00274DEE">
              <w:rPr>
                <w:rFonts w:ascii="KaiTi_GB2312" w:eastAsia="KaiTi_GB2312" w:hint="eastAsia"/>
                <w:sz w:val="18"/>
                <w:szCs w:val="18"/>
              </w:rPr>
              <w:t xml:space="preserve"> </w:t>
            </w:r>
            <w:r w:rsidRPr="00A364A0">
              <w:rPr>
                <w:rFonts w:eastAsia="KaiTi_GB2312"/>
                <w:sz w:val="18"/>
                <w:szCs w:val="18"/>
              </w:rPr>
              <w:t>%</w:t>
            </w:r>
          </w:p>
        </w:tc>
      </w:tr>
      <w:tr w:rsidR="00967FDC" w:rsidRPr="008D3BF5" w:rsidTr="00967FDC">
        <w:tc>
          <w:tcPr>
            <w:tcW w:w="5300" w:type="dxa"/>
            <w:tcBorders>
              <w:top w:val="single" w:sz="12" w:space="0" w:color="auto"/>
              <w:left w:val="nil"/>
              <w:bottom w:val="nil"/>
              <w:right w:val="nil"/>
            </w:tcBorders>
          </w:tcPr>
          <w:p w:rsidR="00967FDC" w:rsidRPr="008D3BF5" w:rsidRDefault="00967FDC" w:rsidP="00967FDC">
            <w:pPr>
              <w:rPr>
                <w:rFonts w:hint="eastAsia"/>
                <w:sz w:val="18"/>
                <w:szCs w:val="18"/>
              </w:rPr>
            </w:pPr>
            <w:r w:rsidRPr="008D3BF5">
              <w:rPr>
                <w:rFonts w:hint="eastAsia"/>
                <w:sz w:val="18"/>
                <w:szCs w:val="18"/>
              </w:rPr>
              <w:t>在合理医疗监管下分娩</w:t>
            </w:r>
          </w:p>
        </w:tc>
        <w:tc>
          <w:tcPr>
            <w:tcW w:w="2100" w:type="dxa"/>
            <w:tcBorders>
              <w:top w:val="single" w:sz="12" w:space="0" w:color="auto"/>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99</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怀孕期间接受医护人员的健康护理</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99</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在卫生机构完成分娩</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99</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在分娩阶段及之后患各种妇女病</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60</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自然分娩方式</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69</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接受剖腹产手术</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27.7</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用助产方式分娩</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3</w:t>
            </w:r>
          </w:p>
        </w:tc>
      </w:tr>
      <w:tr w:rsidR="00967FDC" w:rsidRPr="008D3BF5" w:rsidTr="00967FDC">
        <w:tc>
          <w:tcPr>
            <w:tcW w:w="5300" w:type="dxa"/>
            <w:tcBorders>
              <w:top w:val="nil"/>
              <w:left w:val="nil"/>
              <w:bottom w:val="nil"/>
              <w:right w:val="nil"/>
            </w:tcBorders>
          </w:tcPr>
          <w:p w:rsidR="00967FDC" w:rsidRPr="008D3BF5" w:rsidRDefault="00967FDC" w:rsidP="00967FDC">
            <w:pPr>
              <w:rPr>
                <w:rFonts w:hint="eastAsia"/>
                <w:sz w:val="18"/>
                <w:szCs w:val="18"/>
              </w:rPr>
            </w:pPr>
            <w:r w:rsidRPr="008D3BF5">
              <w:rPr>
                <w:rFonts w:hint="eastAsia"/>
                <w:sz w:val="18"/>
                <w:szCs w:val="18"/>
              </w:rPr>
              <w:t>产后得到照顾</w:t>
            </w:r>
          </w:p>
        </w:tc>
        <w:tc>
          <w:tcPr>
            <w:tcW w:w="2100" w:type="dxa"/>
            <w:tcBorders>
              <w:top w:val="nil"/>
              <w:left w:val="nil"/>
              <w:bottom w:val="nil"/>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68</w:t>
            </w:r>
          </w:p>
        </w:tc>
      </w:tr>
      <w:tr w:rsidR="00967FDC" w:rsidRPr="008D3BF5" w:rsidTr="00967FDC">
        <w:tc>
          <w:tcPr>
            <w:tcW w:w="5300" w:type="dxa"/>
            <w:tcBorders>
              <w:top w:val="nil"/>
              <w:left w:val="nil"/>
              <w:bottom w:val="single" w:sz="12" w:space="0" w:color="auto"/>
              <w:right w:val="nil"/>
            </w:tcBorders>
          </w:tcPr>
          <w:p w:rsidR="00967FDC" w:rsidRPr="008D3BF5" w:rsidRDefault="00967FDC" w:rsidP="00967FDC">
            <w:pPr>
              <w:rPr>
                <w:rFonts w:hint="eastAsia"/>
                <w:sz w:val="18"/>
                <w:szCs w:val="18"/>
              </w:rPr>
            </w:pPr>
            <w:r w:rsidRPr="008D3BF5">
              <w:rPr>
                <w:rFonts w:hint="eastAsia"/>
                <w:sz w:val="18"/>
                <w:szCs w:val="18"/>
              </w:rPr>
              <w:t>自然哺乳的婴儿</w:t>
            </w:r>
            <w:r w:rsidR="00494170">
              <w:rPr>
                <w:rFonts w:hint="eastAsia"/>
                <w:sz w:val="18"/>
                <w:szCs w:val="18"/>
              </w:rPr>
              <w:t>(</w:t>
            </w:r>
            <w:r w:rsidRPr="008D3BF5">
              <w:rPr>
                <w:rFonts w:hint="eastAsia"/>
                <w:sz w:val="18"/>
                <w:szCs w:val="18"/>
              </w:rPr>
              <w:t>0</w:t>
            </w:r>
            <w:r>
              <w:rPr>
                <w:rFonts w:hint="eastAsia"/>
                <w:sz w:val="18"/>
                <w:szCs w:val="18"/>
              </w:rPr>
              <w:t>.</w:t>
            </w:r>
            <w:r w:rsidRPr="008D3BF5">
              <w:rPr>
                <w:rFonts w:hint="eastAsia"/>
                <w:sz w:val="18"/>
                <w:szCs w:val="18"/>
              </w:rPr>
              <w:t>3</w:t>
            </w:r>
            <w:r w:rsidRPr="008D3BF5">
              <w:rPr>
                <w:rFonts w:hint="eastAsia"/>
                <w:sz w:val="18"/>
                <w:szCs w:val="18"/>
              </w:rPr>
              <w:t>个月</w:t>
            </w:r>
            <w:r w:rsidR="00494170">
              <w:rPr>
                <w:rFonts w:hint="eastAsia"/>
                <w:sz w:val="18"/>
                <w:szCs w:val="18"/>
              </w:rPr>
              <w:t>)</w:t>
            </w:r>
          </w:p>
        </w:tc>
        <w:tc>
          <w:tcPr>
            <w:tcW w:w="2100" w:type="dxa"/>
            <w:tcBorders>
              <w:top w:val="nil"/>
              <w:left w:val="nil"/>
              <w:bottom w:val="single" w:sz="12" w:space="0" w:color="auto"/>
              <w:right w:val="nil"/>
            </w:tcBorders>
            <w:vAlign w:val="center"/>
          </w:tcPr>
          <w:p w:rsidR="00967FDC" w:rsidRPr="008D3BF5" w:rsidRDefault="00967FDC" w:rsidP="00274DEE">
            <w:pPr>
              <w:jc w:val="right"/>
              <w:rPr>
                <w:rFonts w:hint="eastAsia"/>
                <w:sz w:val="18"/>
                <w:szCs w:val="18"/>
              </w:rPr>
            </w:pPr>
            <w:r w:rsidRPr="008D3BF5">
              <w:rPr>
                <w:rFonts w:hint="eastAsia"/>
                <w:sz w:val="18"/>
                <w:szCs w:val="18"/>
              </w:rPr>
              <w:t>94</w:t>
            </w:r>
          </w:p>
        </w:tc>
      </w:tr>
    </w:tbl>
    <w:p w:rsidR="00967FDC" w:rsidRPr="007E3D6B" w:rsidRDefault="00967FDC" w:rsidP="00274DEE">
      <w:pPr>
        <w:pStyle w:val="SingleTxtG"/>
        <w:spacing w:before="240"/>
        <w:rPr>
          <w:rFonts w:eastAsia="SimHei" w:hint="eastAsia"/>
          <w:sz w:val="21"/>
          <w:szCs w:val="21"/>
          <w:lang w:val="en-US" w:eastAsia="zh-CN"/>
        </w:rPr>
      </w:pPr>
      <w:r w:rsidRPr="007E3D6B">
        <w:rPr>
          <w:rFonts w:eastAsia="SimHei" w:hint="eastAsia"/>
          <w:sz w:val="21"/>
          <w:szCs w:val="21"/>
          <w:lang w:val="en-US" w:eastAsia="zh-CN"/>
        </w:rPr>
        <w:t>分娩阶段及之后患病种类</w:t>
      </w:r>
    </w:p>
    <w:tbl>
      <w:tblPr>
        <w:tblStyle w:val="TableGrid"/>
        <w:tblW w:w="0" w:type="auto"/>
        <w:tblInd w:w="1208" w:type="dxa"/>
        <w:tblBorders>
          <w:left w:val="none" w:sz="0" w:space="0" w:color="auto"/>
          <w:right w:val="none" w:sz="0" w:space="0" w:color="auto"/>
          <w:insideV w:val="none" w:sz="0" w:space="0" w:color="auto"/>
        </w:tblBorders>
        <w:tblLook w:val="01E0" w:firstRow="1" w:lastRow="1" w:firstColumn="1" w:lastColumn="1" w:noHBand="0" w:noVBand="0"/>
      </w:tblPr>
      <w:tblGrid>
        <w:gridCol w:w="5400"/>
        <w:gridCol w:w="2000"/>
      </w:tblGrid>
      <w:tr w:rsidR="00967FDC" w:rsidRPr="00A364A0" w:rsidTr="00967FDC">
        <w:tc>
          <w:tcPr>
            <w:tcW w:w="5400" w:type="dxa"/>
            <w:tcBorders>
              <w:bottom w:val="single" w:sz="12" w:space="0" w:color="auto"/>
            </w:tcBorders>
          </w:tcPr>
          <w:p w:rsidR="00967FDC" w:rsidRPr="00A364A0" w:rsidRDefault="00967FDC" w:rsidP="00967FDC">
            <w:pPr>
              <w:rPr>
                <w:rFonts w:eastAsia="KaiTi_GB2312"/>
                <w:sz w:val="18"/>
                <w:szCs w:val="18"/>
              </w:rPr>
            </w:pPr>
            <w:r w:rsidRPr="00A364A0">
              <w:rPr>
                <w:rFonts w:eastAsia="KaiTi_GB2312"/>
                <w:sz w:val="18"/>
                <w:szCs w:val="18"/>
              </w:rPr>
              <w:t>病的名称</w:t>
            </w:r>
          </w:p>
        </w:tc>
        <w:tc>
          <w:tcPr>
            <w:tcW w:w="2000" w:type="dxa"/>
            <w:tcBorders>
              <w:bottom w:val="single" w:sz="12" w:space="0" w:color="auto"/>
            </w:tcBorders>
            <w:vAlign w:val="center"/>
          </w:tcPr>
          <w:p w:rsidR="00967FDC" w:rsidRPr="00A364A0" w:rsidRDefault="00967FDC" w:rsidP="00274DEE">
            <w:pPr>
              <w:jc w:val="right"/>
              <w:rPr>
                <w:rFonts w:eastAsia="KaiTi_GB2312"/>
                <w:sz w:val="18"/>
                <w:szCs w:val="18"/>
              </w:rPr>
            </w:pPr>
            <w:r w:rsidRPr="00A364A0">
              <w:rPr>
                <w:rFonts w:eastAsia="KaiTi_GB2312"/>
                <w:sz w:val="18"/>
                <w:szCs w:val="18"/>
              </w:rPr>
              <w:t>比例</w:t>
            </w:r>
            <w:r w:rsidRPr="00A364A0">
              <w:rPr>
                <w:rFonts w:eastAsia="KaiTi_GB2312"/>
                <w:sz w:val="18"/>
                <w:szCs w:val="18"/>
              </w:rPr>
              <w:t xml:space="preserve"> %</w:t>
            </w:r>
          </w:p>
        </w:tc>
      </w:tr>
      <w:tr w:rsidR="00967FDC" w:rsidRPr="008D3BF5" w:rsidTr="00967FDC">
        <w:tc>
          <w:tcPr>
            <w:tcW w:w="5400" w:type="dxa"/>
            <w:tcBorders>
              <w:top w:val="single" w:sz="12" w:space="0" w:color="auto"/>
              <w:bottom w:val="nil"/>
            </w:tcBorders>
          </w:tcPr>
          <w:p w:rsidR="00967FDC" w:rsidRPr="008D3BF5" w:rsidRDefault="00967FDC" w:rsidP="00967FDC">
            <w:pPr>
              <w:rPr>
                <w:rFonts w:hint="eastAsia"/>
                <w:sz w:val="18"/>
                <w:szCs w:val="18"/>
              </w:rPr>
            </w:pPr>
            <w:r w:rsidRPr="008D3BF5">
              <w:rPr>
                <w:rFonts w:hint="eastAsia"/>
                <w:sz w:val="18"/>
                <w:szCs w:val="18"/>
              </w:rPr>
              <w:t>尿道炎</w:t>
            </w:r>
          </w:p>
        </w:tc>
        <w:tc>
          <w:tcPr>
            <w:tcW w:w="2000" w:type="dxa"/>
            <w:tcBorders>
              <w:top w:val="single" w:sz="12" w:space="0" w:color="auto"/>
              <w:bottom w:val="nil"/>
            </w:tcBorders>
            <w:vAlign w:val="center"/>
          </w:tcPr>
          <w:p w:rsidR="00967FDC" w:rsidRPr="008D3BF5" w:rsidRDefault="00967FDC" w:rsidP="00274DEE">
            <w:pPr>
              <w:jc w:val="right"/>
              <w:rPr>
                <w:rFonts w:hint="eastAsia"/>
                <w:sz w:val="18"/>
                <w:szCs w:val="18"/>
              </w:rPr>
            </w:pPr>
            <w:r w:rsidRPr="008D3BF5">
              <w:rPr>
                <w:rFonts w:hint="eastAsia"/>
                <w:sz w:val="18"/>
                <w:szCs w:val="18"/>
              </w:rPr>
              <w:t>20.2</w:t>
            </w:r>
          </w:p>
        </w:tc>
      </w:tr>
      <w:tr w:rsidR="00967FDC" w:rsidRPr="008D3BF5" w:rsidTr="00967FDC">
        <w:tc>
          <w:tcPr>
            <w:tcW w:w="5400" w:type="dxa"/>
            <w:tcBorders>
              <w:top w:val="nil"/>
              <w:bottom w:val="nil"/>
            </w:tcBorders>
          </w:tcPr>
          <w:p w:rsidR="00967FDC" w:rsidRPr="008D3BF5" w:rsidRDefault="00967FDC" w:rsidP="00967FDC">
            <w:pPr>
              <w:rPr>
                <w:rFonts w:hint="eastAsia"/>
                <w:sz w:val="18"/>
                <w:szCs w:val="18"/>
              </w:rPr>
            </w:pPr>
            <w:r w:rsidRPr="008D3BF5">
              <w:rPr>
                <w:rFonts w:hint="eastAsia"/>
                <w:sz w:val="18"/>
                <w:szCs w:val="18"/>
              </w:rPr>
              <w:t>阴道炎</w:t>
            </w:r>
          </w:p>
        </w:tc>
        <w:tc>
          <w:tcPr>
            <w:tcW w:w="2000" w:type="dxa"/>
            <w:tcBorders>
              <w:top w:val="nil"/>
              <w:bottom w:val="nil"/>
            </w:tcBorders>
            <w:vAlign w:val="center"/>
          </w:tcPr>
          <w:p w:rsidR="00967FDC" w:rsidRPr="008D3BF5" w:rsidRDefault="00967FDC" w:rsidP="00274DEE">
            <w:pPr>
              <w:jc w:val="right"/>
              <w:rPr>
                <w:rFonts w:hint="eastAsia"/>
                <w:sz w:val="18"/>
                <w:szCs w:val="18"/>
              </w:rPr>
            </w:pPr>
            <w:r w:rsidRPr="008D3BF5">
              <w:rPr>
                <w:rFonts w:hint="eastAsia"/>
                <w:sz w:val="18"/>
                <w:szCs w:val="18"/>
              </w:rPr>
              <w:t>19.4</w:t>
            </w:r>
          </w:p>
        </w:tc>
      </w:tr>
      <w:tr w:rsidR="00967FDC" w:rsidRPr="008D3BF5" w:rsidTr="00967FDC">
        <w:tc>
          <w:tcPr>
            <w:tcW w:w="5400" w:type="dxa"/>
            <w:tcBorders>
              <w:top w:val="nil"/>
              <w:bottom w:val="nil"/>
            </w:tcBorders>
          </w:tcPr>
          <w:p w:rsidR="00967FDC" w:rsidRPr="008D3BF5" w:rsidRDefault="00967FDC" w:rsidP="00967FDC">
            <w:pPr>
              <w:rPr>
                <w:rFonts w:hint="eastAsia"/>
                <w:sz w:val="18"/>
                <w:szCs w:val="18"/>
              </w:rPr>
            </w:pPr>
            <w:r w:rsidRPr="008D3BF5">
              <w:rPr>
                <w:rFonts w:hint="eastAsia"/>
                <w:sz w:val="18"/>
                <w:szCs w:val="18"/>
              </w:rPr>
              <w:t>贫血</w:t>
            </w:r>
          </w:p>
        </w:tc>
        <w:tc>
          <w:tcPr>
            <w:tcW w:w="2000" w:type="dxa"/>
            <w:tcBorders>
              <w:top w:val="nil"/>
              <w:bottom w:val="nil"/>
            </w:tcBorders>
            <w:vAlign w:val="center"/>
          </w:tcPr>
          <w:p w:rsidR="00967FDC" w:rsidRPr="008D3BF5" w:rsidRDefault="00967FDC" w:rsidP="00274DEE">
            <w:pPr>
              <w:jc w:val="right"/>
              <w:rPr>
                <w:rFonts w:hint="eastAsia"/>
                <w:sz w:val="18"/>
                <w:szCs w:val="18"/>
              </w:rPr>
            </w:pPr>
            <w:r w:rsidRPr="008D3BF5">
              <w:rPr>
                <w:rFonts w:hint="eastAsia"/>
                <w:sz w:val="18"/>
                <w:szCs w:val="18"/>
              </w:rPr>
              <w:t>10.9</w:t>
            </w:r>
          </w:p>
        </w:tc>
      </w:tr>
      <w:tr w:rsidR="00967FDC" w:rsidRPr="008D3BF5" w:rsidTr="00967FDC">
        <w:tc>
          <w:tcPr>
            <w:tcW w:w="5400" w:type="dxa"/>
            <w:tcBorders>
              <w:top w:val="nil"/>
              <w:bottom w:val="nil"/>
            </w:tcBorders>
          </w:tcPr>
          <w:p w:rsidR="00967FDC" w:rsidRPr="008D3BF5" w:rsidRDefault="00967FDC" w:rsidP="00967FDC">
            <w:pPr>
              <w:rPr>
                <w:rFonts w:hint="eastAsia"/>
                <w:sz w:val="18"/>
                <w:szCs w:val="18"/>
              </w:rPr>
            </w:pPr>
            <w:r w:rsidRPr="008D3BF5">
              <w:rPr>
                <w:rFonts w:hint="eastAsia"/>
                <w:sz w:val="18"/>
                <w:szCs w:val="18"/>
              </w:rPr>
              <w:t>早出血</w:t>
            </w:r>
          </w:p>
        </w:tc>
        <w:tc>
          <w:tcPr>
            <w:tcW w:w="2000" w:type="dxa"/>
            <w:tcBorders>
              <w:top w:val="nil"/>
              <w:bottom w:val="nil"/>
            </w:tcBorders>
            <w:vAlign w:val="center"/>
          </w:tcPr>
          <w:p w:rsidR="00967FDC" w:rsidRPr="008D3BF5" w:rsidRDefault="00967FDC" w:rsidP="00274DEE">
            <w:pPr>
              <w:jc w:val="right"/>
              <w:rPr>
                <w:rFonts w:hint="eastAsia"/>
                <w:sz w:val="18"/>
                <w:szCs w:val="18"/>
              </w:rPr>
            </w:pPr>
            <w:r w:rsidRPr="008D3BF5">
              <w:rPr>
                <w:rFonts w:hint="eastAsia"/>
                <w:sz w:val="18"/>
                <w:szCs w:val="18"/>
              </w:rPr>
              <w:t>6</w:t>
            </w:r>
          </w:p>
        </w:tc>
      </w:tr>
      <w:tr w:rsidR="00967FDC" w:rsidRPr="008D3BF5" w:rsidTr="00967FDC">
        <w:tc>
          <w:tcPr>
            <w:tcW w:w="5400" w:type="dxa"/>
            <w:tcBorders>
              <w:top w:val="nil"/>
              <w:bottom w:val="nil"/>
            </w:tcBorders>
          </w:tcPr>
          <w:p w:rsidR="00967FDC" w:rsidRPr="008D3BF5" w:rsidRDefault="00967FDC" w:rsidP="00967FDC">
            <w:pPr>
              <w:rPr>
                <w:rFonts w:hint="eastAsia"/>
                <w:sz w:val="18"/>
                <w:szCs w:val="18"/>
              </w:rPr>
            </w:pPr>
            <w:r w:rsidRPr="008D3BF5">
              <w:rPr>
                <w:rFonts w:hint="eastAsia"/>
                <w:sz w:val="18"/>
                <w:szCs w:val="18"/>
              </w:rPr>
              <w:t>高血压</w:t>
            </w:r>
          </w:p>
        </w:tc>
        <w:tc>
          <w:tcPr>
            <w:tcW w:w="2000" w:type="dxa"/>
            <w:tcBorders>
              <w:top w:val="nil"/>
              <w:bottom w:val="nil"/>
            </w:tcBorders>
            <w:vAlign w:val="center"/>
          </w:tcPr>
          <w:p w:rsidR="00967FDC" w:rsidRPr="008D3BF5" w:rsidRDefault="00967FDC" w:rsidP="00274DEE">
            <w:pPr>
              <w:jc w:val="right"/>
              <w:rPr>
                <w:rFonts w:hint="eastAsia"/>
                <w:sz w:val="18"/>
                <w:szCs w:val="18"/>
              </w:rPr>
            </w:pPr>
            <w:r w:rsidRPr="008D3BF5">
              <w:rPr>
                <w:rFonts w:hint="eastAsia"/>
                <w:sz w:val="18"/>
                <w:szCs w:val="18"/>
              </w:rPr>
              <w:t>5.9</w:t>
            </w:r>
          </w:p>
        </w:tc>
      </w:tr>
      <w:tr w:rsidR="00967FDC" w:rsidRPr="008D3BF5" w:rsidTr="00967FDC">
        <w:tc>
          <w:tcPr>
            <w:tcW w:w="5400" w:type="dxa"/>
            <w:tcBorders>
              <w:top w:val="nil"/>
              <w:bottom w:val="single" w:sz="12" w:space="0" w:color="auto"/>
            </w:tcBorders>
          </w:tcPr>
          <w:p w:rsidR="00967FDC" w:rsidRPr="008D3BF5" w:rsidRDefault="00967FDC" w:rsidP="00967FDC">
            <w:pPr>
              <w:rPr>
                <w:rFonts w:hint="eastAsia"/>
                <w:sz w:val="18"/>
                <w:szCs w:val="18"/>
              </w:rPr>
            </w:pPr>
            <w:r w:rsidRPr="008D3BF5">
              <w:rPr>
                <w:rFonts w:hint="eastAsia"/>
                <w:sz w:val="18"/>
                <w:szCs w:val="18"/>
              </w:rPr>
              <w:t>血糖</w:t>
            </w:r>
          </w:p>
        </w:tc>
        <w:tc>
          <w:tcPr>
            <w:tcW w:w="2000" w:type="dxa"/>
            <w:tcBorders>
              <w:top w:val="nil"/>
              <w:bottom w:val="single" w:sz="12" w:space="0" w:color="auto"/>
            </w:tcBorders>
            <w:vAlign w:val="center"/>
          </w:tcPr>
          <w:p w:rsidR="00967FDC" w:rsidRPr="008D3BF5" w:rsidRDefault="00967FDC" w:rsidP="00274DEE">
            <w:pPr>
              <w:jc w:val="right"/>
              <w:rPr>
                <w:rFonts w:hint="eastAsia"/>
                <w:sz w:val="18"/>
                <w:szCs w:val="18"/>
              </w:rPr>
            </w:pPr>
            <w:r w:rsidRPr="008D3BF5">
              <w:rPr>
                <w:rFonts w:hint="eastAsia"/>
                <w:sz w:val="18"/>
                <w:szCs w:val="18"/>
              </w:rPr>
              <w:t>3</w:t>
            </w:r>
          </w:p>
        </w:tc>
      </w:tr>
    </w:tbl>
    <w:p w:rsidR="00274DEE" w:rsidRDefault="00274DEE" w:rsidP="00C60F83">
      <w:pPr>
        <w:pStyle w:val="SingleTxtGC"/>
        <w:spacing w:after="0"/>
        <w:rPr>
          <w:rFonts w:hint="eastAsia"/>
        </w:rPr>
      </w:pPr>
    </w:p>
    <w:p w:rsidR="00967FDC" w:rsidRPr="00FC3B40" w:rsidRDefault="00967FDC" w:rsidP="00274DEE">
      <w:pPr>
        <w:pStyle w:val="SingleTxtGC"/>
        <w:rPr>
          <w:rFonts w:hint="eastAsia"/>
        </w:rPr>
      </w:pPr>
      <w:r w:rsidRPr="00FC3B40">
        <w:rPr>
          <w:rFonts w:hint="eastAsia"/>
        </w:rPr>
        <w:t>238</w:t>
      </w:r>
      <w:r>
        <w:rPr>
          <w:rFonts w:hint="eastAsia"/>
        </w:rPr>
        <w:t>.</w:t>
      </w:r>
      <w:r w:rsidRPr="00FC3B40">
        <w:rPr>
          <w:rFonts w:hint="eastAsia"/>
        </w:rPr>
        <w:t xml:space="preserve"> </w:t>
      </w:r>
      <w:r w:rsidR="00274DEE">
        <w:rPr>
          <w:rFonts w:hint="eastAsia"/>
        </w:rPr>
        <w:t xml:space="preserve"> </w:t>
      </w:r>
      <w:r w:rsidRPr="00FC3B40">
        <w:rPr>
          <w:rFonts w:hint="eastAsia"/>
        </w:rPr>
        <w:t>研究报告</w:t>
      </w:r>
      <w:r w:rsidRPr="00FC3B40">
        <w:t>建议</w:t>
      </w:r>
      <w:r w:rsidRPr="00FC3B40">
        <w:rPr>
          <w:rFonts w:hint="eastAsia"/>
        </w:rPr>
        <w:t>，</w:t>
      </w:r>
      <w:r w:rsidRPr="00FC3B40">
        <w:t>产妇健康</w:t>
      </w:r>
      <w:r w:rsidRPr="00FC3B40">
        <w:rPr>
          <w:rFonts w:hint="eastAsia"/>
        </w:rPr>
        <w:t>是</w:t>
      </w:r>
      <w:r w:rsidRPr="00FC3B40">
        <w:t>一个全国性的</w:t>
      </w:r>
      <w:r w:rsidRPr="00FC3B40">
        <w:rPr>
          <w:rFonts w:hint="eastAsia"/>
        </w:rPr>
        <w:t>首要问题，</w:t>
      </w:r>
      <w:r w:rsidRPr="00FC3B40">
        <w:t>需要促进和提供一切资源</w:t>
      </w:r>
      <w:r w:rsidRPr="00FC3B40">
        <w:rPr>
          <w:rFonts w:hint="eastAsia"/>
        </w:rPr>
        <w:t>及方式</w:t>
      </w:r>
      <w:r w:rsidRPr="00FC3B40">
        <w:t>，</w:t>
      </w:r>
      <w:r w:rsidRPr="00FC3B40">
        <w:rPr>
          <w:rFonts w:hint="eastAsia"/>
        </w:rPr>
        <w:t>需要</w:t>
      </w:r>
      <w:r w:rsidRPr="00FC3B40">
        <w:t>金融</w:t>
      </w:r>
      <w:r w:rsidRPr="00FC3B40">
        <w:rPr>
          <w:rFonts w:hint="eastAsia"/>
        </w:rPr>
        <w:t>、</w:t>
      </w:r>
      <w:r w:rsidRPr="00FC3B40">
        <w:t>文化和行政</w:t>
      </w:r>
      <w:r w:rsidRPr="00FC3B40">
        <w:rPr>
          <w:rFonts w:hint="eastAsia"/>
        </w:rPr>
        <w:t>的介入及发挥作用，实施发展战略，提出工作方案及正确怀胎建议，</w:t>
      </w:r>
      <w:r w:rsidRPr="00FC3B40">
        <w:t>支持国家努力实现千年发展目标</w:t>
      </w:r>
      <w:r w:rsidRPr="00FC3B40">
        <w:rPr>
          <w:rFonts w:hint="eastAsia"/>
        </w:rPr>
        <w:t>，制定清晰地工作计划，通过实施研究报告的建议</w:t>
      </w:r>
      <w:r w:rsidRPr="00FC3B40">
        <w:t>降低死亡率</w:t>
      </w:r>
      <w:r w:rsidRPr="00FC3B40">
        <w:rPr>
          <w:rFonts w:hint="eastAsia"/>
        </w:rPr>
        <w:t>，</w:t>
      </w:r>
      <w:r w:rsidRPr="00FC3B40">
        <w:t>开发生命</w:t>
      </w:r>
      <w:r w:rsidRPr="00FC3B40">
        <w:rPr>
          <w:rFonts w:hint="eastAsia"/>
        </w:rPr>
        <w:t>记录</w:t>
      </w:r>
      <w:r w:rsidRPr="00FC3B40">
        <w:t>系统</w:t>
      </w:r>
      <w:r w:rsidRPr="00FC3B40">
        <w:rPr>
          <w:rFonts w:hint="eastAsia"/>
        </w:rPr>
        <w:t>，</w:t>
      </w:r>
      <w:r w:rsidRPr="00FC3B40">
        <w:t>在约旦建立产妇死亡率国家登记册</w:t>
      </w:r>
      <w:r w:rsidRPr="00FC3B40">
        <w:rPr>
          <w:rFonts w:hint="eastAsia"/>
        </w:rPr>
        <w:t>，</w:t>
      </w:r>
      <w:r w:rsidRPr="00FC3B40">
        <w:t>国家继续努力</w:t>
      </w:r>
      <w:r w:rsidRPr="00FC3B40">
        <w:rPr>
          <w:rFonts w:hint="eastAsia"/>
        </w:rPr>
        <w:t>像投资发展和</w:t>
      </w:r>
      <w:r w:rsidRPr="00FC3B40">
        <w:t>加强</w:t>
      </w:r>
      <w:r w:rsidRPr="00FC3B40">
        <w:rPr>
          <w:rFonts w:hint="eastAsia"/>
        </w:rPr>
        <w:t>社会功能一样关心</w:t>
      </w:r>
      <w:r w:rsidRPr="00FC3B40">
        <w:t>产妇</w:t>
      </w:r>
      <w:r w:rsidRPr="00FC3B40">
        <w:rPr>
          <w:rFonts w:hint="eastAsia"/>
        </w:rPr>
        <w:t>健康，使社会在关心</w:t>
      </w:r>
      <w:r w:rsidRPr="00FC3B40">
        <w:t>产妇和儿童</w:t>
      </w:r>
      <w:r w:rsidRPr="00FC3B40">
        <w:rPr>
          <w:rFonts w:hint="eastAsia"/>
        </w:rPr>
        <w:t>健康方面</w:t>
      </w:r>
      <w:r w:rsidRPr="00FC3B40">
        <w:t>发挥积极作用</w:t>
      </w:r>
      <w:r w:rsidRPr="00FC3B40">
        <w:rPr>
          <w:rFonts w:hint="eastAsia"/>
        </w:rPr>
        <w:t>，保障产妇的教育资源，</w:t>
      </w:r>
      <w:r w:rsidRPr="00FC3B40">
        <w:t>在约旦医学界</w:t>
      </w:r>
      <w:r w:rsidR="00494170">
        <w:rPr>
          <w:rFonts w:hint="eastAsia"/>
        </w:rPr>
        <w:t>(</w:t>
      </w:r>
      <w:r w:rsidRPr="00FC3B40">
        <w:t>包括</w:t>
      </w:r>
      <w:r w:rsidRPr="00FC3B40">
        <w:rPr>
          <w:rFonts w:hint="eastAsia"/>
        </w:rPr>
        <w:t>辅助医疗职业的院校</w:t>
      </w:r>
      <w:r w:rsidR="00494170">
        <w:rPr>
          <w:rFonts w:hint="eastAsia"/>
        </w:rPr>
        <w:t>)</w:t>
      </w:r>
      <w:r w:rsidRPr="00FC3B40">
        <w:rPr>
          <w:rFonts w:hint="eastAsia"/>
        </w:rPr>
        <w:t>遵守</w:t>
      </w:r>
      <w:r w:rsidRPr="00FC3B40">
        <w:t>标准</w:t>
      </w:r>
      <w:r w:rsidRPr="00FC3B40">
        <w:rPr>
          <w:rFonts w:hint="eastAsia"/>
        </w:rPr>
        <w:t>议定书条款内容。</w:t>
      </w:r>
    </w:p>
    <w:p w:rsidR="00967FDC" w:rsidRPr="00FC3B40" w:rsidRDefault="00967FDC" w:rsidP="00274DEE">
      <w:pPr>
        <w:pStyle w:val="SingleTxtGC"/>
      </w:pPr>
      <w:r w:rsidRPr="00FC3B40">
        <w:t>239</w:t>
      </w:r>
      <w:r>
        <w:t>.</w:t>
      </w:r>
      <w:r w:rsidRPr="00FC3B40">
        <w:t xml:space="preserve"> </w:t>
      </w:r>
      <w:r w:rsidR="00274DEE">
        <w:rPr>
          <w:rFonts w:hint="eastAsia"/>
        </w:rPr>
        <w:t xml:space="preserve"> </w:t>
      </w:r>
      <w:r w:rsidRPr="00FC3B40">
        <w:t>从平等获得医疗保健和相关服务的原则出发，卫生部、公民身份及护照局与人口</w:t>
      </w:r>
      <w:r w:rsidRPr="00FC3B40">
        <w:rPr>
          <w:rFonts w:hint="eastAsia"/>
        </w:rPr>
        <w:t>问题高级理事会</w:t>
      </w:r>
      <w:r w:rsidRPr="00FC3B40">
        <w:t>合作以及外部支持，</w:t>
      </w:r>
      <w:r w:rsidRPr="00FC3B40">
        <w:rPr>
          <w:rFonts w:hint="eastAsia"/>
        </w:rPr>
        <w:t>开展了“</w:t>
      </w:r>
      <w:r w:rsidRPr="00FC3B40">
        <w:t>我的生活最美好</w:t>
      </w:r>
      <w:r w:rsidRPr="00FC3B40">
        <w:rPr>
          <w:rFonts w:hint="eastAsia"/>
        </w:rPr>
        <w:t>”</w:t>
      </w:r>
      <w:r w:rsidRPr="00FC3B40">
        <w:t>运动中的</w:t>
      </w:r>
      <w:r w:rsidRPr="00FC3B40">
        <w:rPr>
          <w:rFonts w:hint="eastAsia"/>
        </w:rPr>
        <w:t>“</w:t>
      </w:r>
      <w:r w:rsidRPr="00FC3B40">
        <w:t>恭喜</w:t>
      </w:r>
      <w:r w:rsidRPr="00FC3B40">
        <w:rPr>
          <w:rFonts w:hint="eastAsia"/>
        </w:rPr>
        <w:t>”</w:t>
      </w:r>
      <w:r w:rsidRPr="00FC3B40">
        <w:t>活动，散发与卫生、计划生育有关的健康知识</w:t>
      </w:r>
      <w:r w:rsidRPr="00FC3B40">
        <w:rPr>
          <w:rFonts w:hint="eastAsia"/>
        </w:rPr>
        <w:t>手册，</w:t>
      </w:r>
      <w:r w:rsidRPr="00FC3B40">
        <w:t>同时</w:t>
      </w:r>
      <w:r w:rsidRPr="00FC3B40">
        <w:rPr>
          <w:rFonts w:hint="eastAsia"/>
        </w:rPr>
        <w:t>，</w:t>
      </w:r>
      <w:r w:rsidRPr="00FC3B40">
        <w:t>全国</w:t>
      </w:r>
      <w:r w:rsidRPr="00FC3B40">
        <w:rPr>
          <w:rFonts w:hint="eastAsia"/>
        </w:rPr>
        <w:t>各地</w:t>
      </w:r>
      <w:r w:rsidRPr="00FC3B40">
        <w:t>公民身份及护照局办事处</w:t>
      </w:r>
      <w:r w:rsidRPr="00FC3B40">
        <w:rPr>
          <w:rFonts w:hint="eastAsia"/>
        </w:rPr>
        <w:t>在</w:t>
      </w:r>
      <w:r w:rsidRPr="00FC3B40">
        <w:t>第一次颁发</w:t>
      </w:r>
      <w:r w:rsidRPr="00FC3B40">
        <w:rPr>
          <w:rFonts w:hint="eastAsia"/>
        </w:rPr>
        <w:t>给</w:t>
      </w:r>
      <w:r w:rsidRPr="00FC3B40">
        <w:t>家庭状况登记</w:t>
      </w:r>
      <w:r w:rsidRPr="00FC3B40">
        <w:rPr>
          <w:rFonts w:hint="eastAsia"/>
        </w:rPr>
        <w:t>簿</w:t>
      </w:r>
      <w:r w:rsidRPr="00FC3B40">
        <w:t>时</w:t>
      </w:r>
      <w:r w:rsidRPr="00FC3B40">
        <w:rPr>
          <w:rFonts w:hint="eastAsia"/>
        </w:rPr>
        <w:t>一起散发</w:t>
      </w:r>
      <w:r w:rsidRPr="00FC3B40">
        <w:t>，先后共发放了</w:t>
      </w:r>
      <w:r w:rsidRPr="00FC3B40">
        <w:t>6.6</w:t>
      </w:r>
      <w:r w:rsidRPr="00FC3B40">
        <w:t>万本</w:t>
      </w:r>
      <w:r w:rsidRPr="00FC3B40">
        <w:rPr>
          <w:rFonts w:hint="eastAsia"/>
        </w:rPr>
        <w:t>“</w:t>
      </w:r>
      <w:r w:rsidRPr="00FC3B40">
        <w:t>恭喜</w:t>
      </w:r>
      <w:r w:rsidRPr="00FC3B40">
        <w:rPr>
          <w:rFonts w:hint="eastAsia"/>
        </w:rPr>
        <w:t>”</w:t>
      </w:r>
      <w:r w:rsidRPr="00FC3B40">
        <w:t>册。</w:t>
      </w:r>
    </w:p>
    <w:p w:rsidR="00967FDC" w:rsidRPr="00FC3B40" w:rsidRDefault="00967FDC" w:rsidP="00274DEE">
      <w:pPr>
        <w:pStyle w:val="SingleTxtGC"/>
      </w:pPr>
      <w:r w:rsidRPr="00FC3B40">
        <w:t>240</w:t>
      </w:r>
      <w:r>
        <w:t>.</w:t>
      </w:r>
      <w:r w:rsidRPr="00FC3B40">
        <w:t xml:space="preserve"> </w:t>
      </w:r>
      <w:r w:rsidR="00274DEE">
        <w:rPr>
          <w:rFonts w:hint="eastAsia"/>
        </w:rPr>
        <w:t xml:space="preserve"> </w:t>
      </w:r>
      <w:r w:rsidRPr="00FC3B40">
        <w:rPr>
          <w:rFonts w:hint="eastAsia"/>
        </w:rPr>
        <w:t>本委员会</w:t>
      </w:r>
      <w:r w:rsidRPr="00FC3B40">
        <w:t>关于</w:t>
      </w:r>
      <w:r w:rsidRPr="00FC3B40">
        <w:rPr>
          <w:rFonts w:hint="eastAsia"/>
        </w:rPr>
        <w:t>性侵犯</w:t>
      </w:r>
      <w:r w:rsidRPr="00FC3B40">
        <w:t>受害者堕胎的第</w:t>
      </w:r>
      <w:r w:rsidRPr="00FC3B40">
        <w:t>9</w:t>
      </w:r>
      <w:r w:rsidRPr="00FC3B40">
        <w:t>号意见，</w:t>
      </w:r>
      <w:r w:rsidRPr="00FC3B40">
        <w:rPr>
          <w:rFonts w:hint="eastAsia"/>
        </w:rPr>
        <w:t>《</w:t>
      </w:r>
      <w:r w:rsidRPr="00FC3B40">
        <w:t>刑法</w:t>
      </w:r>
      <w:r w:rsidRPr="00FC3B40">
        <w:rPr>
          <w:rFonts w:hint="eastAsia"/>
        </w:rPr>
        <w:t>典》规定</w:t>
      </w:r>
      <w:r w:rsidRPr="00FC3B40">
        <w:t>禁止</w:t>
      </w:r>
      <w:r w:rsidRPr="00FC3B40">
        <w:rPr>
          <w:rFonts w:hint="eastAsia"/>
        </w:rPr>
        <w:t>并</w:t>
      </w:r>
      <w:r w:rsidRPr="00FC3B40">
        <w:t>惩罚堕胎行为，惩罚以击打、虐待、使用药物或其他方式导致流产</w:t>
      </w:r>
      <w:r w:rsidRPr="00FC3B40">
        <w:rPr>
          <w:rFonts w:hint="eastAsia"/>
        </w:rPr>
        <w:t>的行为</w:t>
      </w:r>
      <w:r w:rsidRPr="00FC3B40">
        <w:t>，或者未经女人同意故意造成流产的案件。对堕胎或使用的方式导致妇女死亡</w:t>
      </w:r>
      <w:r w:rsidRPr="00FC3B40">
        <w:rPr>
          <w:rFonts w:hint="eastAsia"/>
        </w:rPr>
        <w:t>的事件</w:t>
      </w:r>
      <w:r w:rsidRPr="00FC3B40">
        <w:t>，以及妇女自己</w:t>
      </w:r>
      <w:r w:rsidRPr="00FC3B40">
        <w:rPr>
          <w:rFonts w:hint="eastAsia"/>
        </w:rPr>
        <w:t>有意</w:t>
      </w:r>
      <w:r w:rsidRPr="00FC3B40">
        <w:t>堕胎或者允许他人帮助堕胎</w:t>
      </w:r>
      <w:r w:rsidRPr="00FC3B40">
        <w:rPr>
          <w:rFonts w:hint="eastAsia"/>
        </w:rPr>
        <w:t>的情况</w:t>
      </w:r>
      <w:r w:rsidRPr="00FC3B40">
        <w:t>都将加重处罚。但是，为</w:t>
      </w:r>
      <w:r w:rsidRPr="00FC3B40">
        <w:rPr>
          <w:rFonts w:hint="eastAsia"/>
        </w:rPr>
        <w:t>维护</w:t>
      </w:r>
      <w:r w:rsidRPr="00FC3B40">
        <w:t>自己堕胎的妇女</w:t>
      </w:r>
      <w:r w:rsidRPr="00FC3B40">
        <w:rPr>
          <w:rFonts w:hint="eastAsia"/>
        </w:rPr>
        <w:t>的</w:t>
      </w:r>
      <w:r w:rsidRPr="00FC3B40">
        <w:t>面子，</w:t>
      </w:r>
      <w:r w:rsidRPr="00FC3B40">
        <w:rPr>
          <w:rFonts w:hint="eastAsia"/>
        </w:rPr>
        <w:t>应</w:t>
      </w:r>
      <w:r w:rsidRPr="00FC3B40">
        <w:t>采纳</w:t>
      </w:r>
      <w:r w:rsidRPr="00FC3B40">
        <w:rPr>
          <w:rFonts w:hint="eastAsia"/>
        </w:rPr>
        <w:t>本人</w:t>
      </w:r>
      <w:r w:rsidRPr="00FC3B40">
        <w:t>的辩解。为维护犯罪男子的家族或亲属的荣誉，即便是隔辈分，也同样采纳他的辩解。</w:t>
      </w:r>
      <w:r w:rsidRPr="00FC3B40">
        <w:t>2008</w:t>
      </w:r>
      <w:r w:rsidRPr="00FC3B40">
        <w:t>年</w:t>
      </w:r>
      <w:r w:rsidRPr="00FC3B40">
        <w:rPr>
          <w:rFonts w:hint="eastAsia"/>
        </w:rPr>
        <w:t>的《</w:t>
      </w:r>
      <w:r w:rsidRPr="00FC3B40">
        <w:t>公共卫生法</w:t>
      </w:r>
      <w:r w:rsidRPr="00FC3B40">
        <w:rPr>
          <w:rFonts w:hint="eastAsia"/>
        </w:rPr>
        <w:t>》</w:t>
      </w:r>
      <w:r w:rsidRPr="00FC3B40">
        <w:t>和</w:t>
      </w:r>
      <w:r w:rsidRPr="00FC3B40">
        <w:rPr>
          <w:rFonts w:hint="eastAsia"/>
        </w:rPr>
        <w:t>《</w:t>
      </w:r>
      <w:r w:rsidRPr="00FC3B40">
        <w:t>刑法</w:t>
      </w:r>
      <w:r w:rsidRPr="00FC3B40">
        <w:rPr>
          <w:rFonts w:hint="eastAsia"/>
        </w:rPr>
        <w:t>典》</w:t>
      </w:r>
      <w:r w:rsidRPr="00FC3B40">
        <w:t>都</w:t>
      </w:r>
      <w:r w:rsidRPr="00FC3B40">
        <w:rPr>
          <w:rFonts w:hint="eastAsia"/>
        </w:rPr>
        <w:t>规定</w:t>
      </w:r>
      <w:r w:rsidRPr="00FC3B40">
        <w:t>加重处罚堕胎犯罪的医生、外科医生、药剂师或</w:t>
      </w:r>
      <w:r w:rsidRPr="00FC3B40">
        <w:rPr>
          <w:rFonts w:hint="eastAsia"/>
        </w:rPr>
        <w:t>助产士</w:t>
      </w:r>
      <w:r w:rsidRPr="00FC3B40">
        <w:t>，除非堕胎是在孕妇健康受到危险或面临死亡时必须进行。非政府组织多次要求对</w:t>
      </w:r>
      <w:r w:rsidRPr="00FC3B40">
        <w:rPr>
          <w:rFonts w:hint="eastAsia"/>
        </w:rPr>
        <w:t>性侵犯</w:t>
      </w:r>
      <w:r w:rsidRPr="00FC3B40">
        <w:t>受害者在怀孕最初几个月内允许她堕胎的情况进行研究。</w:t>
      </w:r>
    </w:p>
    <w:p w:rsidR="00967FDC" w:rsidRPr="00FC3B40" w:rsidRDefault="00967FDC" w:rsidP="00274DEE">
      <w:pPr>
        <w:pStyle w:val="SingleTxtGC"/>
        <w:rPr>
          <w:rFonts w:hint="eastAsia"/>
        </w:rPr>
      </w:pPr>
      <w:r w:rsidRPr="00FC3B40">
        <w:t>241</w:t>
      </w:r>
      <w:r>
        <w:t>.</w:t>
      </w:r>
      <w:r w:rsidRPr="00FC3B40">
        <w:t xml:space="preserve"> </w:t>
      </w:r>
      <w:r w:rsidR="00274DEE">
        <w:rPr>
          <w:rFonts w:hint="eastAsia"/>
        </w:rPr>
        <w:t xml:space="preserve"> </w:t>
      </w:r>
      <w:r w:rsidRPr="00FC3B40">
        <w:rPr>
          <w:rFonts w:hint="eastAsia"/>
        </w:rPr>
        <w:t>联合国难民</w:t>
      </w:r>
      <w:r w:rsidRPr="00FC3B40">
        <w:t>救济</w:t>
      </w:r>
      <w:r w:rsidRPr="00FC3B40">
        <w:rPr>
          <w:rFonts w:hint="eastAsia"/>
        </w:rPr>
        <w:t>工程处</w:t>
      </w:r>
      <w:r w:rsidRPr="00FC3B40">
        <w:t>为在约旦登记的</w:t>
      </w:r>
      <w:r w:rsidRPr="00FC3B40">
        <w:rPr>
          <w:rFonts w:hint="eastAsia"/>
        </w:rPr>
        <w:t>巴勒斯坦</w:t>
      </w:r>
      <w:r w:rsidRPr="00FC3B40">
        <w:t>难民通过免费卫生健康服务，</w:t>
      </w:r>
      <w:r w:rsidRPr="00580760">
        <w:t>2008</w:t>
      </w:r>
      <w:r w:rsidRPr="00FC3B40">
        <w:t>年男女难民已达</w:t>
      </w:r>
      <w:r w:rsidRPr="00580760">
        <w:t>195.1</w:t>
      </w:r>
      <w:r w:rsidRPr="00FC3B40">
        <w:t>万人，他们中的</w:t>
      </w:r>
      <w:r w:rsidRPr="00580760">
        <w:t>17%</w:t>
      </w:r>
      <w:r w:rsidRPr="00FC3B40">
        <w:t>住在</w:t>
      </w:r>
      <w:r w:rsidRPr="00580760">
        <w:t>10</w:t>
      </w:r>
      <w:r w:rsidRPr="00FC3B40">
        <w:t>个难民营里，其余的住在难民营周围的居民点和约旦各处，除了</w:t>
      </w:r>
      <w:r w:rsidRPr="00580760">
        <w:t>13.5</w:t>
      </w:r>
      <w:r w:rsidRPr="00FC3B40">
        <w:t>万在加沙的难民外，他们</w:t>
      </w:r>
      <w:r w:rsidRPr="00FC3B40">
        <w:rPr>
          <w:rFonts w:hint="eastAsia"/>
        </w:rPr>
        <w:t>多数拥有约旦公民资格。</w:t>
      </w:r>
      <w:r w:rsidRPr="00FC3B40">
        <w:t>因此，他们都能够</w:t>
      </w:r>
      <w:r w:rsidRPr="00FC3B40">
        <w:rPr>
          <w:rFonts w:hint="eastAsia"/>
        </w:rPr>
        <w:t>获得卫生部、皇家医疗服务机构、非政府组织和私营部门</w:t>
      </w:r>
      <w:r w:rsidRPr="00FC3B40">
        <w:t>向没有医疗保险的约旦公民提供的</w:t>
      </w:r>
      <w:r w:rsidRPr="00FC3B40">
        <w:rPr>
          <w:rFonts w:hint="eastAsia"/>
        </w:rPr>
        <w:t>全方位保健</w:t>
      </w:r>
      <w:r w:rsidRPr="00FC3B40">
        <w:t>服务。</w:t>
      </w:r>
      <w:r w:rsidRPr="00FC3B40">
        <w:rPr>
          <w:rFonts w:hint="eastAsia"/>
        </w:rPr>
        <w:t>工程处</w:t>
      </w:r>
      <w:r w:rsidRPr="00FC3B40">
        <w:t>通过</w:t>
      </w:r>
      <w:r w:rsidRPr="00580760">
        <w:t>25</w:t>
      </w:r>
      <w:r w:rsidRPr="00FC3B40">
        <w:t>个卫生中心对难民营内外的巴勒斯坦社区提供基本的健康保健服务。巴勒斯坦社区在难民营内有</w:t>
      </w:r>
      <w:r w:rsidRPr="00580760">
        <w:t>12</w:t>
      </w:r>
      <w:r w:rsidRPr="00FC3B40">
        <w:t>个，在难民营外有</w:t>
      </w:r>
      <w:r w:rsidRPr="00580760">
        <w:t>13</w:t>
      </w:r>
      <w:r w:rsidRPr="00FC3B40">
        <w:t>个，社区致力于向住在难民营外面的人联系服务事宜。</w:t>
      </w:r>
      <w:r w:rsidRPr="00580760">
        <w:t>2008</w:t>
      </w:r>
      <w:r w:rsidRPr="00FC3B40">
        <w:t>年</w:t>
      </w:r>
      <w:r w:rsidRPr="00580760">
        <w:t>110.55</w:t>
      </w:r>
      <w:r w:rsidRPr="00FC3B40">
        <w:t>万难民接受</w:t>
      </w:r>
      <w:r w:rsidRPr="00FC3B40">
        <w:rPr>
          <w:rFonts w:hint="eastAsia"/>
        </w:rPr>
        <w:t>了</w:t>
      </w:r>
      <w:r w:rsidRPr="00FC3B40">
        <w:t>卫生保健服务，覆盖在约旦</w:t>
      </w:r>
      <w:r w:rsidRPr="00FC3B40">
        <w:rPr>
          <w:rFonts w:hint="eastAsia"/>
        </w:rPr>
        <w:t>工程处</w:t>
      </w:r>
      <w:r w:rsidRPr="00FC3B40">
        <w:t>登记的难民人数的</w:t>
      </w:r>
      <w:r w:rsidRPr="00580760">
        <w:t>57%</w:t>
      </w:r>
      <w:r w:rsidRPr="00FC3B40">
        <w:t>。该机构努力延伸其服务到更广泛的地区，</w:t>
      </w:r>
      <w:r w:rsidRPr="00580760">
        <w:t>2006</w:t>
      </w:r>
      <w:r w:rsidRPr="00FC3B40">
        <w:t>年在亚喀巴开设了一个中心，为</w:t>
      </w:r>
      <w:r w:rsidRPr="00580760">
        <w:t>1.6</w:t>
      </w:r>
      <w:r w:rsidRPr="00FC3B40">
        <w:t>万难民服务，另外一个中心于</w:t>
      </w:r>
      <w:r w:rsidRPr="00580760">
        <w:t>2009</w:t>
      </w:r>
      <w:r w:rsidRPr="00FC3B40">
        <w:t>年在提拜</w:t>
      </w:r>
      <w:r>
        <w:t>.</w:t>
      </w:r>
      <w:r w:rsidRPr="00FC3B40">
        <w:t>安曼南地区设立，为该地区的</w:t>
      </w:r>
      <w:r w:rsidRPr="00580760">
        <w:t>2.6</w:t>
      </w:r>
      <w:r w:rsidRPr="00FC3B40">
        <w:t>万难民服务。</w:t>
      </w:r>
    </w:p>
    <w:p w:rsidR="00967FDC" w:rsidRPr="00FC3B40" w:rsidRDefault="00967FDC" w:rsidP="00274DEE">
      <w:pPr>
        <w:pStyle w:val="SingleTxtGC"/>
        <w:rPr>
          <w:rFonts w:hint="eastAsia"/>
        </w:rPr>
      </w:pPr>
      <w:r w:rsidRPr="00FC3B40">
        <w:rPr>
          <w:rFonts w:hint="eastAsia"/>
        </w:rPr>
        <w:t>242</w:t>
      </w:r>
      <w:r>
        <w:rPr>
          <w:rFonts w:hint="eastAsia"/>
        </w:rPr>
        <w:t>.</w:t>
      </w:r>
      <w:r w:rsidRPr="00FC3B40">
        <w:rPr>
          <w:rFonts w:hint="eastAsia"/>
        </w:rPr>
        <w:t xml:space="preserve"> </w:t>
      </w:r>
      <w:r w:rsidR="00274DEE">
        <w:rPr>
          <w:rFonts w:hint="eastAsia"/>
        </w:rPr>
        <w:t xml:space="preserve"> </w:t>
      </w:r>
      <w:r w:rsidRPr="00FC3B40">
        <w:t>救济工程</w:t>
      </w:r>
      <w:r w:rsidRPr="00FC3B40">
        <w:rPr>
          <w:rFonts w:hint="eastAsia"/>
        </w:rPr>
        <w:t>处</w:t>
      </w:r>
      <w:r w:rsidRPr="00FC3B40">
        <w:t>提供治疗和预防保健服务</w:t>
      </w:r>
      <w:r w:rsidRPr="00FC3B40">
        <w:rPr>
          <w:rFonts w:hint="eastAsia"/>
        </w:rPr>
        <w:t>，</w:t>
      </w:r>
      <w:r w:rsidRPr="00FC3B40">
        <w:t>医疗服务</w:t>
      </w:r>
      <w:r w:rsidRPr="00FC3B40">
        <w:rPr>
          <w:rFonts w:hint="eastAsia"/>
        </w:rPr>
        <w:t>部门</w:t>
      </w:r>
      <w:r w:rsidRPr="00FC3B40">
        <w:t>包括一般医疗诊所</w:t>
      </w:r>
      <w:r w:rsidRPr="00FC3B40">
        <w:rPr>
          <w:rFonts w:hint="eastAsia"/>
        </w:rPr>
        <w:t>、专业诊所、化验、</w:t>
      </w:r>
      <w:r w:rsidRPr="00FC3B40">
        <w:t>放射</w:t>
      </w:r>
      <w:r w:rsidRPr="00FC3B40">
        <w:rPr>
          <w:rFonts w:hint="eastAsia"/>
        </w:rPr>
        <w:t>、</w:t>
      </w:r>
      <w:r w:rsidRPr="00FC3B40">
        <w:t>牙科及物理治疗</w:t>
      </w:r>
      <w:r w:rsidRPr="00FC3B40">
        <w:rPr>
          <w:rFonts w:hint="eastAsia"/>
        </w:rPr>
        <w:t>，提供免费治疗。预防服务涉及从出生到</w:t>
      </w:r>
      <w:r w:rsidRPr="00FC3B40">
        <w:rPr>
          <w:rFonts w:hint="eastAsia"/>
        </w:rPr>
        <w:t>3</w:t>
      </w:r>
      <w:r w:rsidRPr="00FC3B40">
        <w:rPr>
          <w:rFonts w:hint="eastAsia"/>
        </w:rPr>
        <w:t>岁前的儿童健康服务。从</w:t>
      </w:r>
      <w:r w:rsidRPr="00FC3B40">
        <w:rPr>
          <w:rFonts w:hint="eastAsia"/>
        </w:rPr>
        <w:t>2010</w:t>
      </w:r>
      <w:r w:rsidRPr="00FC3B40">
        <w:rPr>
          <w:rFonts w:hint="eastAsia"/>
        </w:rPr>
        <w:t>年开始，此项服务将改为从出生到</w:t>
      </w:r>
      <w:r w:rsidRPr="00FC3B40">
        <w:rPr>
          <w:rFonts w:hint="eastAsia"/>
        </w:rPr>
        <w:t>5</w:t>
      </w:r>
      <w:r w:rsidRPr="00FC3B40">
        <w:rPr>
          <w:rFonts w:hint="eastAsia"/>
        </w:rPr>
        <w:t>岁的儿童，服务项目</w:t>
      </w:r>
      <w:r w:rsidRPr="00FC3B40">
        <w:t>包括对儿童生长监测</w:t>
      </w:r>
      <w:r w:rsidRPr="00FC3B40">
        <w:rPr>
          <w:rFonts w:hint="eastAsia"/>
        </w:rPr>
        <w:t>、接种</w:t>
      </w:r>
      <w:r w:rsidRPr="00FC3B40">
        <w:t>疫苗</w:t>
      </w:r>
      <w:r w:rsidRPr="00FC3B40">
        <w:rPr>
          <w:rFonts w:hint="eastAsia"/>
        </w:rPr>
        <w:t>，以及必要的</w:t>
      </w:r>
      <w:r w:rsidRPr="00FC3B40">
        <w:t>治疗性</w:t>
      </w:r>
      <w:r w:rsidRPr="00FC3B40">
        <w:rPr>
          <w:rFonts w:hint="eastAsia"/>
        </w:rPr>
        <w:t>介入。工程处还</w:t>
      </w:r>
      <w:r w:rsidRPr="00FC3B40">
        <w:t>提供</w:t>
      </w:r>
      <w:r w:rsidRPr="00FC3B40">
        <w:rPr>
          <w:rFonts w:hint="eastAsia"/>
        </w:rPr>
        <w:t>妇女</w:t>
      </w:r>
      <w:r w:rsidRPr="00FC3B40">
        <w:t>怀孕前</w:t>
      </w:r>
      <w:r w:rsidRPr="00FC3B40">
        <w:rPr>
          <w:rFonts w:hint="eastAsia"/>
        </w:rPr>
        <w:t>、</w:t>
      </w:r>
      <w:r w:rsidRPr="00FC3B40">
        <w:t>怀孕期间和之后在所有卫生中心</w:t>
      </w:r>
      <w:r w:rsidRPr="00FC3B40">
        <w:rPr>
          <w:rFonts w:hint="eastAsia"/>
        </w:rPr>
        <w:t>的预防</w:t>
      </w:r>
      <w:r w:rsidRPr="00FC3B40">
        <w:t>保健</w:t>
      </w:r>
      <w:r w:rsidRPr="00FC3B40">
        <w:rPr>
          <w:rFonts w:hint="eastAsia"/>
        </w:rPr>
        <w:t>服务，调查了解怀孕情况，</w:t>
      </w:r>
      <w:r w:rsidRPr="00FC3B40">
        <w:t>如妊娠，</w:t>
      </w:r>
      <w:r w:rsidRPr="00FC3B40">
        <w:rPr>
          <w:rFonts w:hint="eastAsia"/>
        </w:rPr>
        <w:t>因怀孕伴随的</w:t>
      </w:r>
      <w:r w:rsidRPr="00FC3B40">
        <w:t>糖尿病</w:t>
      </w:r>
      <w:r w:rsidRPr="00FC3B40">
        <w:rPr>
          <w:rFonts w:hint="eastAsia"/>
        </w:rPr>
        <w:t>、</w:t>
      </w:r>
      <w:r w:rsidRPr="00FC3B40">
        <w:t>腺体</w:t>
      </w:r>
      <w:r w:rsidRPr="00FC3B40">
        <w:rPr>
          <w:rFonts w:hint="eastAsia"/>
        </w:rPr>
        <w:t>、</w:t>
      </w:r>
      <w:r w:rsidRPr="00FC3B40">
        <w:t>心脏</w:t>
      </w:r>
      <w:r w:rsidRPr="00FC3B40">
        <w:rPr>
          <w:rFonts w:hint="eastAsia"/>
        </w:rPr>
        <w:t>病等，一直服务</w:t>
      </w:r>
      <w:r w:rsidRPr="00FC3B40">
        <w:t>到分娩</w:t>
      </w:r>
      <w:r w:rsidRPr="00FC3B40">
        <w:rPr>
          <w:rFonts w:hint="eastAsia"/>
        </w:rPr>
        <w:t>。该中心鼓励孕妇提早</w:t>
      </w:r>
      <w:r w:rsidRPr="00FC3B40">
        <w:t>登记</w:t>
      </w:r>
      <w:r w:rsidRPr="00FC3B40">
        <w:rPr>
          <w:rFonts w:hint="eastAsia"/>
        </w:rPr>
        <w:t>，以</w:t>
      </w:r>
      <w:r w:rsidRPr="00FC3B40">
        <w:t>提供最</w:t>
      </w:r>
      <w:r w:rsidRPr="00FC3B40">
        <w:rPr>
          <w:rFonts w:hint="eastAsia"/>
        </w:rPr>
        <w:t>好的</w:t>
      </w:r>
      <w:r w:rsidRPr="00FC3B40">
        <w:t>护理</w:t>
      </w:r>
      <w:r w:rsidRPr="00FC3B40">
        <w:rPr>
          <w:rFonts w:hint="eastAsia"/>
        </w:rPr>
        <w:t>。</w:t>
      </w:r>
      <w:r w:rsidRPr="00FC3B40">
        <w:t>2008</w:t>
      </w:r>
      <w:r w:rsidRPr="00FC3B40">
        <w:t>年的统计数据</w:t>
      </w:r>
      <w:r w:rsidRPr="00FC3B40">
        <w:rPr>
          <w:rFonts w:hint="eastAsia"/>
        </w:rPr>
        <w:t>显示，</w:t>
      </w:r>
      <w:r w:rsidRPr="00FC3B40">
        <w:rPr>
          <w:rFonts w:hint="eastAsia"/>
        </w:rPr>
        <w:t>71%</w:t>
      </w:r>
      <w:r w:rsidRPr="00FC3B40">
        <w:rPr>
          <w:rFonts w:hint="eastAsia"/>
        </w:rPr>
        <w:t>的孕妇在怀孕前半个月完成护理登记。孕妇从怀孕至分娩的到访比例只有</w:t>
      </w:r>
      <w:r w:rsidRPr="00FC3B40">
        <w:rPr>
          <w:rFonts w:hint="eastAsia"/>
        </w:rPr>
        <w:t>6.7</w:t>
      </w:r>
      <w:r w:rsidRPr="00FC3B40">
        <w:rPr>
          <w:rFonts w:hint="eastAsia"/>
        </w:rPr>
        <w:t>次，</w:t>
      </w:r>
      <w:r w:rsidRPr="00FC3B40">
        <w:t>世界卫生组织推荐</w:t>
      </w:r>
      <w:r w:rsidRPr="00FC3B40">
        <w:rPr>
          <w:rFonts w:hint="eastAsia"/>
        </w:rPr>
        <w:t>到访的比例高于</w:t>
      </w:r>
      <w:r w:rsidRPr="00FC3B40">
        <w:rPr>
          <w:rFonts w:hint="eastAsia"/>
        </w:rPr>
        <w:t>4</w:t>
      </w:r>
      <w:r w:rsidRPr="00FC3B40">
        <w:rPr>
          <w:rFonts w:hint="eastAsia"/>
        </w:rPr>
        <w:t>次。</w:t>
      </w:r>
      <w:r w:rsidRPr="00FC3B40">
        <w:rPr>
          <w:rFonts w:hint="eastAsia"/>
        </w:rPr>
        <w:t>88%</w:t>
      </w:r>
      <w:r w:rsidRPr="00FC3B40">
        <w:rPr>
          <w:rFonts w:hint="eastAsia"/>
        </w:rPr>
        <w:t>的已</w:t>
      </w:r>
      <w:r w:rsidRPr="00FC3B40">
        <w:t>登记</w:t>
      </w:r>
      <w:r w:rsidRPr="00FC3B40">
        <w:rPr>
          <w:rFonts w:hint="eastAsia"/>
        </w:rPr>
        <w:t>的</w:t>
      </w:r>
      <w:r w:rsidRPr="00FC3B40">
        <w:t>怀孕妇女</w:t>
      </w:r>
      <w:r w:rsidRPr="00FC3B40">
        <w:rPr>
          <w:rFonts w:hint="eastAsia"/>
        </w:rPr>
        <w:t>至少有</w:t>
      </w:r>
      <w:r w:rsidRPr="00FC3B40">
        <w:rPr>
          <w:rFonts w:hint="eastAsia"/>
        </w:rPr>
        <w:t>4</w:t>
      </w:r>
      <w:r w:rsidRPr="00FC3B40">
        <w:rPr>
          <w:rFonts w:hint="eastAsia"/>
        </w:rPr>
        <w:t>次去中心进行检查。</w:t>
      </w:r>
      <w:r w:rsidRPr="00FC3B40">
        <w:t>孕妇接种破伤风疫苗</w:t>
      </w:r>
      <w:r w:rsidRPr="00FC3B40">
        <w:rPr>
          <w:rFonts w:hint="eastAsia"/>
        </w:rPr>
        <w:t>的比例为</w:t>
      </w:r>
      <w:r w:rsidRPr="00FC3B40">
        <w:rPr>
          <w:rFonts w:hint="eastAsia"/>
        </w:rPr>
        <w:t>99.6%</w:t>
      </w:r>
      <w:r w:rsidRPr="00FC3B40">
        <w:rPr>
          <w:rFonts w:hint="eastAsia"/>
        </w:rPr>
        <w:t>，</w:t>
      </w:r>
      <w:r w:rsidRPr="00FC3B40">
        <w:t>出生</w:t>
      </w:r>
      <w:r w:rsidRPr="00FC3B40">
        <w:rPr>
          <w:rFonts w:hint="eastAsia"/>
        </w:rPr>
        <w:t>时的接种率为</w:t>
      </w:r>
      <w:r w:rsidRPr="00FC3B40">
        <w:rPr>
          <w:rFonts w:hint="eastAsia"/>
        </w:rPr>
        <w:t>99.9%</w:t>
      </w:r>
      <w:r w:rsidRPr="00FC3B40">
        <w:rPr>
          <w:rFonts w:hint="eastAsia"/>
        </w:rPr>
        <w:t>，</w:t>
      </w:r>
      <w:r w:rsidRPr="00FC3B40">
        <w:t>在医疗机构</w:t>
      </w:r>
      <w:r w:rsidRPr="00FC3B40">
        <w:rPr>
          <w:rFonts w:hint="eastAsia"/>
        </w:rPr>
        <w:t>分娩率为</w:t>
      </w:r>
      <w:r w:rsidRPr="00FC3B40">
        <w:rPr>
          <w:rFonts w:hint="eastAsia"/>
        </w:rPr>
        <w:t>99.7%</w:t>
      </w:r>
      <w:r w:rsidRPr="00FC3B40">
        <w:rPr>
          <w:rFonts w:hint="eastAsia"/>
        </w:rPr>
        <w:t>。</w:t>
      </w:r>
      <w:r w:rsidRPr="00FC3B40">
        <w:t>通过综合和全面的健康护理</w:t>
      </w:r>
      <w:r w:rsidRPr="00FC3B40">
        <w:rPr>
          <w:rFonts w:hint="eastAsia"/>
        </w:rPr>
        <w:t>，调查了解怀孕造成的并发</w:t>
      </w:r>
      <w:r w:rsidRPr="00FC3B40">
        <w:t>疾病</w:t>
      </w:r>
      <w:r w:rsidRPr="00FC3B40">
        <w:rPr>
          <w:rFonts w:hint="eastAsia"/>
        </w:rPr>
        <w:t>情况，如</w:t>
      </w:r>
      <w:r w:rsidRPr="00FC3B40">
        <w:t>糖尿病</w:t>
      </w:r>
      <w:r w:rsidRPr="00FC3B40">
        <w:rPr>
          <w:rFonts w:hint="eastAsia"/>
        </w:rPr>
        <w:t>、</w:t>
      </w:r>
      <w:r w:rsidRPr="00FC3B40">
        <w:t>血压和</w:t>
      </w:r>
      <w:r w:rsidRPr="00FC3B40">
        <w:rPr>
          <w:rFonts w:hint="eastAsia"/>
        </w:rPr>
        <w:t>贫血症，</w:t>
      </w:r>
      <w:r w:rsidRPr="00FC3B40">
        <w:t>并</w:t>
      </w:r>
      <w:r w:rsidRPr="00FC3B40">
        <w:rPr>
          <w:rFonts w:hint="eastAsia"/>
        </w:rPr>
        <w:t>根据调查情况进行合理的治疗。同时孕妇在怀孕和哺乳期间还可得到</w:t>
      </w:r>
      <w:r w:rsidRPr="00FC3B40">
        <w:t>食物援助</w:t>
      </w:r>
      <w:r w:rsidRPr="00FC3B40">
        <w:rPr>
          <w:rFonts w:hint="eastAsia"/>
        </w:rPr>
        <w:t>。</w:t>
      </w:r>
    </w:p>
    <w:p w:rsidR="00967FDC" w:rsidRPr="00FC3B40" w:rsidRDefault="00967FDC" w:rsidP="00274DEE">
      <w:pPr>
        <w:pStyle w:val="SingleTxtGC"/>
        <w:rPr>
          <w:rFonts w:hint="eastAsia"/>
        </w:rPr>
      </w:pPr>
      <w:r w:rsidRPr="00FC3B40">
        <w:rPr>
          <w:rFonts w:hint="eastAsia"/>
        </w:rPr>
        <w:t>243</w:t>
      </w:r>
      <w:r>
        <w:rPr>
          <w:rFonts w:hint="eastAsia"/>
        </w:rPr>
        <w:t>.</w:t>
      </w:r>
      <w:r w:rsidRPr="00FC3B40">
        <w:rPr>
          <w:rFonts w:hint="eastAsia"/>
        </w:rPr>
        <w:t xml:space="preserve"> </w:t>
      </w:r>
      <w:r w:rsidR="00274DEE">
        <w:rPr>
          <w:rFonts w:hint="eastAsia"/>
        </w:rPr>
        <w:t xml:space="preserve"> </w:t>
      </w:r>
      <w:r w:rsidRPr="00FC3B40">
        <w:rPr>
          <w:rFonts w:hint="eastAsia"/>
        </w:rPr>
        <w:t>救济</w:t>
      </w:r>
      <w:r w:rsidRPr="00FC3B40">
        <w:t>工程</w:t>
      </w:r>
      <w:r w:rsidRPr="00FC3B40">
        <w:rPr>
          <w:rFonts w:hint="eastAsia"/>
        </w:rPr>
        <w:t>处</w:t>
      </w:r>
      <w:r w:rsidRPr="00FC3B40">
        <w:t>根据与卫生部达成</w:t>
      </w:r>
      <w:r w:rsidRPr="00FC3B40">
        <w:rPr>
          <w:rFonts w:hint="eastAsia"/>
        </w:rPr>
        <w:t>的</w:t>
      </w:r>
      <w:r w:rsidRPr="00FC3B40">
        <w:t>协议</w:t>
      </w:r>
      <w:r w:rsidRPr="00FC3B40">
        <w:rPr>
          <w:rFonts w:hint="eastAsia"/>
        </w:rPr>
        <w:t>，致力于将所有分娩在各医院进行。对此，规定有能力的难民支付</w:t>
      </w:r>
      <w:r w:rsidRPr="00FC3B40">
        <w:rPr>
          <w:rFonts w:hint="eastAsia"/>
        </w:rPr>
        <w:t>25%</w:t>
      </w:r>
      <w:r w:rsidRPr="00FC3B40">
        <w:rPr>
          <w:rFonts w:hint="eastAsia"/>
        </w:rPr>
        <w:t>的医疗费用，能力弱者支付</w:t>
      </w:r>
      <w:r w:rsidRPr="00FC3B40">
        <w:rPr>
          <w:rFonts w:hint="eastAsia"/>
        </w:rPr>
        <w:t>5%</w:t>
      </w:r>
      <w:r w:rsidRPr="00FC3B40">
        <w:rPr>
          <w:rFonts w:hint="eastAsia"/>
        </w:rPr>
        <w:t>，无支付能力者费用由中心全部承担。此规定涉及到远离卫生中心地区的孕妇。工程处还坚持补偿在私人医院有危险的分娩，补偿发票金额的</w:t>
      </w:r>
      <w:r w:rsidRPr="00FC3B40">
        <w:rPr>
          <w:rFonts w:hint="eastAsia"/>
        </w:rPr>
        <w:t>75%</w:t>
      </w:r>
      <w:r w:rsidRPr="00FC3B40">
        <w:rPr>
          <w:rFonts w:hint="eastAsia"/>
        </w:rPr>
        <w:t>。目前</w:t>
      </w:r>
      <w:r w:rsidRPr="00FC3B40">
        <w:t>工程</w:t>
      </w:r>
      <w:r w:rsidRPr="00FC3B40">
        <w:rPr>
          <w:rFonts w:hint="eastAsia"/>
        </w:rPr>
        <w:t>处由于</w:t>
      </w:r>
      <w:r w:rsidRPr="00FC3B40">
        <w:t>财政</w:t>
      </w:r>
      <w:r w:rsidRPr="00FC3B40">
        <w:rPr>
          <w:rFonts w:hint="eastAsia"/>
        </w:rPr>
        <w:t>吃紧，</w:t>
      </w:r>
      <w:r w:rsidRPr="00FC3B40">
        <w:t>减少</w:t>
      </w:r>
      <w:r w:rsidRPr="00FC3B40">
        <w:rPr>
          <w:rFonts w:hint="eastAsia"/>
        </w:rPr>
        <w:t>了在私家医院的补偿，贫穷的孕妇可获得</w:t>
      </w:r>
      <w:r w:rsidRPr="00FC3B40">
        <w:t>150</w:t>
      </w:r>
      <w:r w:rsidRPr="00FC3B40">
        <w:t>第纳尔</w:t>
      </w:r>
      <w:r w:rsidRPr="00FC3B40">
        <w:rPr>
          <w:rFonts w:hint="eastAsia"/>
        </w:rPr>
        <w:t>，每个厌恶性别的孕妇可获得</w:t>
      </w:r>
      <w:r w:rsidRPr="00FC3B40">
        <w:t>100</w:t>
      </w:r>
      <w:r w:rsidRPr="00FC3B40">
        <w:t>第纳尔</w:t>
      </w:r>
      <w:r w:rsidRPr="00FC3B40">
        <w:rPr>
          <w:rFonts w:hint="eastAsia"/>
        </w:rPr>
        <w:t>。由于</w:t>
      </w:r>
      <w:r w:rsidRPr="00FC3B40">
        <w:rPr>
          <w:rFonts w:hint="eastAsia"/>
        </w:rPr>
        <w:t>2010</w:t>
      </w:r>
      <w:r>
        <w:rPr>
          <w:rFonts w:hint="eastAsia"/>
        </w:rPr>
        <w:t>-</w:t>
      </w:r>
      <w:r w:rsidRPr="00FC3B40">
        <w:rPr>
          <w:rFonts w:hint="eastAsia"/>
        </w:rPr>
        <w:t>2011</w:t>
      </w:r>
      <w:r w:rsidRPr="00FC3B40">
        <w:rPr>
          <w:rFonts w:hint="eastAsia"/>
        </w:rPr>
        <w:t>年援助国的财政支持不足，</w:t>
      </w:r>
      <w:r w:rsidRPr="00FC3B40">
        <w:t>工程</w:t>
      </w:r>
      <w:r w:rsidRPr="00FC3B40">
        <w:rPr>
          <w:rFonts w:hint="eastAsia"/>
        </w:rPr>
        <w:t>处将从</w:t>
      </w:r>
      <w:r w:rsidRPr="00FC3B40">
        <w:rPr>
          <w:rFonts w:hint="eastAsia"/>
        </w:rPr>
        <w:t>2010</w:t>
      </w:r>
      <w:r w:rsidRPr="00FC3B40">
        <w:rPr>
          <w:rFonts w:hint="eastAsia"/>
        </w:rPr>
        <w:t>年起停止这项援助。</w:t>
      </w:r>
      <w:r w:rsidRPr="00FC3B40">
        <w:rPr>
          <w:rFonts w:hint="eastAsia"/>
        </w:rPr>
        <w:t>2008</w:t>
      </w:r>
      <w:r w:rsidRPr="00FC3B40">
        <w:rPr>
          <w:rFonts w:hint="eastAsia"/>
        </w:rPr>
        <w:t>年工程处对孕妇产后的关心照顾比例为</w:t>
      </w:r>
      <w:r w:rsidRPr="00FC3B40">
        <w:rPr>
          <w:rFonts w:hint="eastAsia"/>
        </w:rPr>
        <w:t>91%</w:t>
      </w:r>
      <w:r w:rsidRPr="00FC3B40">
        <w:rPr>
          <w:rFonts w:hint="eastAsia"/>
        </w:rPr>
        <w:t>。该处还提供计划生育服务，免费发放避孕环、避孕药、激素注射、</w:t>
      </w:r>
      <w:r w:rsidRPr="00FC3B40">
        <w:t>避孕套</w:t>
      </w:r>
      <w:r w:rsidRPr="00FC3B40">
        <w:rPr>
          <w:rFonts w:hint="eastAsia"/>
        </w:rPr>
        <w:t>、子宫</w:t>
      </w:r>
      <w:r w:rsidRPr="00FC3B40">
        <w:t>栓</w:t>
      </w:r>
      <w:r w:rsidRPr="00FC3B40">
        <w:rPr>
          <w:rFonts w:hint="eastAsia"/>
        </w:rPr>
        <w:t>，</w:t>
      </w:r>
      <w:r w:rsidRPr="00FC3B40">
        <w:t>2008</w:t>
      </w:r>
      <w:r w:rsidRPr="00FC3B40">
        <w:t>年</w:t>
      </w:r>
      <w:r w:rsidRPr="00FC3B40">
        <w:rPr>
          <w:rFonts w:hint="eastAsia"/>
        </w:rPr>
        <w:t>接受计划生育服务的妇女人数</w:t>
      </w:r>
      <w:r w:rsidRPr="00FC3B40">
        <w:rPr>
          <w:rFonts w:hint="eastAsia"/>
        </w:rPr>
        <w:t>35</w:t>
      </w:r>
      <w:r>
        <w:rPr>
          <w:rFonts w:hint="eastAsia"/>
        </w:rPr>
        <w:t xml:space="preserve"> </w:t>
      </w:r>
      <w:r w:rsidRPr="00FC3B40">
        <w:rPr>
          <w:rFonts w:hint="eastAsia"/>
        </w:rPr>
        <w:t>246</w:t>
      </w:r>
      <w:r w:rsidRPr="00FC3B40">
        <w:rPr>
          <w:rFonts w:hint="eastAsia"/>
        </w:rPr>
        <w:t>人，新受益妇女</w:t>
      </w:r>
      <w:r w:rsidRPr="00FC3B40">
        <w:rPr>
          <w:rFonts w:hint="eastAsia"/>
        </w:rPr>
        <w:t>9</w:t>
      </w:r>
      <w:r>
        <w:rPr>
          <w:rFonts w:hint="eastAsia"/>
        </w:rPr>
        <w:t xml:space="preserve"> </w:t>
      </w:r>
      <w:r w:rsidRPr="00FC3B40">
        <w:rPr>
          <w:rFonts w:hint="eastAsia"/>
        </w:rPr>
        <w:t>000</w:t>
      </w:r>
      <w:r w:rsidRPr="00FC3B40">
        <w:rPr>
          <w:rFonts w:hint="eastAsia"/>
        </w:rPr>
        <w:t>人。使用各种方法避孕的比例是：避孕环</w:t>
      </w:r>
      <w:r w:rsidRPr="00FC3B40">
        <w:rPr>
          <w:rFonts w:hint="eastAsia"/>
        </w:rPr>
        <w:t>40.2%</w:t>
      </w:r>
      <w:r w:rsidRPr="00FC3B40">
        <w:rPr>
          <w:rFonts w:hint="eastAsia"/>
        </w:rPr>
        <w:t>、激素药丸</w:t>
      </w:r>
      <w:r w:rsidRPr="00FC3B40">
        <w:rPr>
          <w:rFonts w:hint="eastAsia"/>
        </w:rPr>
        <w:t>30.7%</w:t>
      </w:r>
      <w:r w:rsidRPr="00FC3B40">
        <w:rPr>
          <w:rFonts w:hint="eastAsia"/>
        </w:rPr>
        <w:t>、避孕套</w:t>
      </w:r>
      <w:r w:rsidRPr="00FC3B40">
        <w:rPr>
          <w:rFonts w:hint="eastAsia"/>
        </w:rPr>
        <w:t>24.2%</w:t>
      </w:r>
      <w:r w:rsidRPr="00FC3B40">
        <w:rPr>
          <w:rFonts w:hint="eastAsia"/>
        </w:rPr>
        <w:t>、子宫栓</w:t>
      </w:r>
      <w:r w:rsidRPr="00FC3B40">
        <w:rPr>
          <w:rFonts w:hint="eastAsia"/>
        </w:rPr>
        <w:t>2%</w:t>
      </w:r>
      <w:r w:rsidRPr="00FC3B40">
        <w:rPr>
          <w:rFonts w:hint="eastAsia"/>
        </w:rPr>
        <w:t>、激素注射</w:t>
      </w:r>
      <w:r w:rsidRPr="00FC3B40">
        <w:rPr>
          <w:rFonts w:hint="eastAsia"/>
        </w:rPr>
        <w:t>2.9%</w:t>
      </w:r>
      <w:r w:rsidRPr="00FC3B40">
        <w:rPr>
          <w:rFonts w:hint="eastAsia"/>
        </w:rPr>
        <w:t>。</w:t>
      </w:r>
    </w:p>
    <w:p w:rsidR="00967FDC" w:rsidRPr="00FC3B40" w:rsidRDefault="00967FDC" w:rsidP="00274DEE">
      <w:pPr>
        <w:pStyle w:val="SingleTxtGC"/>
        <w:rPr>
          <w:rFonts w:hint="eastAsia"/>
        </w:rPr>
      </w:pPr>
      <w:r w:rsidRPr="00FC3B40">
        <w:rPr>
          <w:rFonts w:hint="eastAsia"/>
        </w:rPr>
        <w:t>244</w:t>
      </w:r>
      <w:r>
        <w:rPr>
          <w:rFonts w:hint="eastAsia"/>
        </w:rPr>
        <w:t>.</w:t>
      </w:r>
      <w:r w:rsidRPr="00FC3B40">
        <w:rPr>
          <w:rFonts w:hint="eastAsia"/>
        </w:rPr>
        <w:t xml:space="preserve"> </w:t>
      </w:r>
      <w:r w:rsidR="00274DEE">
        <w:rPr>
          <w:rFonts w:hint="eastAsia"/>
        </w:rPr>
        <w:t xml:space="preserve"> </w:t>
      </w:r>
      <w:r w:rsidRPr="00FC3B40">
        <w:rPr>
          <w:rFonts w:hint="eastAsia"/>
        </w:rPr>
        <w:t>2008</w:t>
      </w:r>
      <w:r w:rsidRPr="00FC3B40">
        <w:rPr>
          <w:rFonts w:hint="eastAsia"/>
        </w:rPr>
        <w:t>年在约旦的难民家庭比例约占家庭总数的</w:t>
      </w:r>
      <w:r w:rsidRPr="00FC3B40">
        <w:rPr>
          <w:rFonts w:hint="eastAsia"/>
        </w:rPr>
        <w:t>5.1%</w:t>
      </w:r>
      <w:r w:rsidRPr="00FC3B40">
        <w:rPr>
          <w:rFonts w:hint="eastAsia"/>
        </w:rPr>
        <w:t>。</w:t>
      </w:r>
      <w:r w:rsidRPr="00FC3B40">
        <w:rPr>
          <w:rFonts w:hint="eastAsia"/>
        </w:rPr>
        <w:t>2005</w:t>
      </w:r>
      <w:r w:rsidRPr="00FC3B40">
        <w:rPr>
          <w:rFonts w:hint="eastAsia"/>
        </w:rPr>
        <w:t>年的生育率为</w:t>
      </w:r>
      <w:r w:rsidRPr="00FC3B40">
        <w:rPr>
          <w:rFonts w:hint="eastAsia"/>
        </w:rPr>
        <w:t>3.3%</w:t>
      </w:r>
      <w:r w:rsidRPr="00FC3B40">
        <w:rPr>
          <w:rFonts w:hint="eastAsia"/>
        </w:rPr>
        <w:t>。</w:t>
      </w:r>
      <w:r w:rsidRPr="00FC3B40">
        <w:rPr>
          <w:rFonts w:hint="eastAsia"/>
        </w:rPr>
        <w:t>2008</w:t>
      </w:r>
      <w:r w:rsidRPr="00FC3B40">
        <w:rPr>
          <w:rFonts w:hint="eastAsia"/>
        </w:rPr>
        <w:t>年接收难民的</w:t>
      </w:r>
      <w:r w:rsidRPr="00FC3B40">
        <w:rPr>
          <w:rFonts w:hint="eastAsia"/>
        </w:rPr>
        <w:t>5</w:t>
      </w:r>
      <w:r w:rsidRPr="00FC3B40">
        <w:rPr>
          <w:rFonts w:hint="eastAsia"/>
        </w:rPr>
        <w:t>个国家死亡记录为</w:t>
      </w:r>
      <w:r w:rsidRPr="00FC3B40">
        <w:rPr>
          <w:rFonts w:hint="eastAsia"/>
        </w:rPr>
        <w:t>24</w:t>
      </w:r>
      <w:r w:rsidRPr="00FC3B40">
        <w:rPr>
          <w:rFonts w:hint="eastAsia"/>
        </w:rPr>
        <w:t>例，其中</w:t>
      </w:r>
      <w:r w:rsidRPr="00FC3B40">
        <w:rPr>
          <w:rFonts w:hint="eastAsia"/>
        </w:rPr>
        <w:t>8</w:t>
      </w:r>
      <w:r w:rsidRPr="00FC3B40">
        <w:rPr>
          <w:rFonts w:hint="eastAsia"/>
        </w:rPr>
        <w:t>人死于约旦，难民孕妇死亡率每</w:t>
      </w:r>
      <w:r w:rsidRPr="00FC3B40">
        <w:rPr>
          <w:rFonts w:hint="eastAsia"/>
        </w:rPr>
        <w:t>10</w:t>
      </w:r>
      <w:r w:rsidRPr="00FC3B40">
        <w:rPr>
          <w:rFonts w:hint="eastAsia"/>
        </w:rPr>
        <w:t>万次分娩死亡</w:t>
      </w:r>
      <w:r w:rsidRPr="00FC3B40">
        <w:rPr>
          <w:rFonts w:hint="eastAsia"/>
        </w:rPr>
        <w:t>24</w:t>
      </w:r>
      <w:r w:rsidRPr="00FC3B40">
        <w:rPr>
          <w:rFonts w:hint="eastAsia"/>
        </w:rPr>
        <w:t>例。</w:t>
      </w:r>
    </w:p>
    <w:p w:rsidR="00967FDC" w:rsidRPr="00FC3B40" w:rsidRDefault="00967FDC" w:rsidP="00274DEE">
      <w:pPr>
        <w:pStyle w:val="SingleTxtGC"/>
        <w:rPr>
          <w:rFonts w:hint="eastAsia"/>
        </w:rPr>
      </w:pPr>
      <w:r w:rsidRPr="00FC3B40">
        <w:rPr>
          <w:rFonts w:hint="eastAsia"/>
        </w:rPr>
        <w:t>245</w:t>
      </w:r>
      <w:r>
        <w:rPr>
          <w:rFonts w:hint="eastAsia"/>
        </w:rPr>
        <w:t>.</w:t>
      </w:r>
      <w:r w:rsidRPr="00FC3B40">
        <w:rPr>
          <w:rFonts w:hint="eastAsia"/>
        </w:rPr>
        <w:t xml:space="preserve"> </w:t>
      </w:r>
      <w:r w:rsidR="00274DEE">
        <w:rPr>
          <w:rFonts w:hint="eastAsia"/>
        </w:rPr>
        <w:t xml:space="preserve"> </w:t>
      </w:r>
      <w:r w:rsidRPr="00FC3B40">
        <w:rPr>
          <w:rFonts w:hint="eastAsia"/>
        </w:rPr>
        <w:t>救济工程处通过对危险因素的调查和处理，从</w:t>
      </w:r>
      <w:r w:rsidRPr="00FC3B40">
        <w:rPr>
          <w:rFonts w:hint="eastAsia"/>
        </w:rPr>
        <w:t>2009</w:t>
      </w:r>
      <w:r w:rsidRPr="00FC3B40">
        <w:rPr>
          <w:rFonts w:hint="eastAsia"/>
        </w:rPr>
        <w:t>年</w:t>
      </w:r>
      <w:r w:rsidRPr="00FC3B40">
        <w:rPr>
          <w:rFonts w:hint="eastAsia"/>
        </w:rPr>
        <w:t>10</w:t>
      </w:r>
      <w:r w:rsidRPr="00FC3B40">
        <w:rPr>
          <w:rFonts w:hint="eastAsia"/>
        </w:rPr>
        <w:t>月开始在所有下属中心实施受精前的护理计划，减少死亡人数，控制儿童残疾。并且与约旦卫生部合作，开展对遗传病的调查，如甲状腺不足、尿酚，避免因落后引起这些病。</w:t>
      </w:r>
    </w:p>
    <w:p w:rsidR="00967FDC" w:rsidRPr="00FC3B40" w:rsidRDefault="00967FDC" w:rsidP="00274DEE">
      <w:pPr>
        <w:pStyle w:val="SingleTxtGC"/>
        <w:rPr>
          <w:rFonts w:hint="eastAsia"/>
        </w:rPr>
      </w:pPr>
      <w:r w:rsidRPr="00FC3B40">
        <w:rPr>
          <w:rFonts w:hint="eastAsia"/>
        </w:rPr>
        <w:t>246</w:t>
      </w:r>
      <w:r>
        <w:rPr>
          <w:rFonts w:hint="eastAsia"/>
        </w:rPr>
        <w:t>.</w:t>
      </w:r>
      <w:r w:rsidRPr="00FC3B40">
        <w:rPr>
          <w:rFonts w:hint="eastAsia"/>
        </w:rPr>
        <w:t xml:space="preserve"> </w:t>
      </w:r>
      <w:r w:rsidR="00274DEE">
        <w:rPr>
          <w:rFonts w:hint="eastAsia"/>
        </w:rPr>
        <w:t xml:space="preserve"> </w:t>
      </w:r>
      <w:r w:rsidRPr="00FC3B40">
        <w:rPr>
          <w:rFonts w:hint="eastAsia"/>
        </w:rPr>
        <w:t>救济工程处通过对</w:t>
      </w:r>
      <w:r w:rsidRPr="00FC3B40">
        <w:t>虐待儿童和家庭暴力</w:t>
      </w:r>
      <w:r w:rsidRPr="00FC3B40">
        <w:rPr>
          <w:rFonts w:hint="eastAsia"/>
        </w:rPr>
        <w:t>的调查提高巴勒斯坦妇女能力，保护儿童，完成了对卫生干部的培训，提高他们处理问题的能力，不能解决的转交家庭保护管理局。</w:t>
      </w:r>
    </w:p>
    <w:p w:rsidR="00967FDC" w:rsidRDefault="00967FDC" w:rsidP="00274DEE">
      <w:pPr>
        <w:pStyle w:val="SingleTxtGC"/>
        <w:rPr>
          <w:rFonts w:hint="eastAsia"/>
        </w:rPr>
      </w:pPr>
      <w:r w:rsidRPr="00FC3B40">
        <w:t>247</w:t>
      </w:r>
      <w:r>
        <w:t>.</w:t>
      </w:r>
      <w:r w:rsidRPr="00FC3B40">
        <w:rPr>
          <w:rFonts w:hint="eastAsia"/>
        </w:rPr>
        <w:t xml:space="preserve"> </w:t>
      </w:r>
      <w:r w:rsidR="00274DEE">
        <w:rPr>
          <w:rFonts w:hint="eastAsia"/>
        </w:rPr>
        <w:t xml:space="preserve"> </w:t>
      </w:r>
      <w:r w:rsidRPr="009F135B">
        <w:rPr>
          <w:rFonts w:hint="eastAsia"/>
          <w:spacing w:val="2"/>
        </w:rPr>
        <w:t>计划</w:t>
      </w:r>
      <w:r w:rsidRPr="009F135B">
        <w:rPr>
          <w:rFonts w:hint="eastAsia"/>
          <w:spacing w:val="2"/>
        </w:rPr>
        <w:t>2010</w:t>
      </w:r>
      <w:r w:rsidRPr="009F135B">
        <w:rPr>
          <w:rFonts w:hint="eastAsia"/>
          <w:spacing w:val="2"/>
        </w:rPr>
        <w:t>年初</w:t>
      </w:r>
      <w:r w:rsidRPr="009F135B">
        <w:rPr>
          <w:spacing w:val="2"/>
        </w:rPr>
        <w:t>与日本机构</w:t>
      </w:r>
      <w:r w:rsidR="00494170" w:rsidRPr="009F135B">
        <w:rPr>
          <w:spacing w:val="2"/>
        </w:rPr>
        <w:t>(</w:t>
      </w:r>
      <w:r w:rsidRPr="009F135B">
        <w:rPr>
          <w:spacing w:val="2"/>
        </w:rPr>
        <w:t>日本国际协力事业团</w:t>
      </w:r>
      <w:r w:rsidR="00494170" w:rsidRPr="009F135B">
        <w:rPr>
          <w:spacing w:val="2"/>
        </w:rPr>
        <w:t>)</w:t>
      </w:r>
      <w:r w:rsidRPr="009F135B">
        <w:rPr>
          <w:spacing w:val="2"/>
        </w:rPr>
        <w:t>合作</w:t>
      </w:r>
      <w:r w:rsidRPr="009F135B">
        <w:rPr>
          <w:rFonts w:hint="eastAsia"/>
          <w:spacing w:val="2"/>
        </w:rPr>
        <w:t>，向难民孕妇发放母幼健康保健</w:t>
      </w:r>
      <w:r w:rsidRPr="009F135B">
        <w:rPr>
          <w:spacing w:val="2"/>
        </w:rPr>
        <w:t>小册子</w:t>
      </w:r>
      <w:r w:rsidRPr="009F135B">
        <w:rPr>
          <w:rFonts w:hint="eastAsia"/>
          <w:spacing w:val="2"/>
        </w:rPr>
        <w:t>，</w:t>
      </w:r>
      <w:r w:rsidRPr="009F135B">
        <w:rPr>
          <w:spacing w:val="2"/>
        </w:rPr>
        <w:t>这本小册子作为一个</w:t>
      </w:r>
      <w:r w:rsidRPr="009F135B">
        <w:rPr>
          <w:rFonts w:hint="eastAsia"/>
          <w:spacing w:val="2"/>
        </w:rPr>
        <w:t>孕妇</w:t>
      </w:r>
      <w:r w:rsidRPr="009F135B">
        <w:rPr>
          <w:spacing w:val="2"/>
        </w:rPr>
        <w:t>便携式医疗记录，</w:t>
      </w:r>
      <w:r w:rsidRPr="009F135B">
        <w:rPr>
          <w:rFonts w:hint="eastAsia"/>
          <w:spacing w:val="2"/>
        </w:rPr>
        <w:t>介绍怀孕期间的健康保健以及保护</w:t>
      </w:r>
      <w:r w:rsidRPr="009F135B">
        <w:rPr>
          <w:spacing w:val="2"/>
        </w:rPr>
        <w:t>5</w:t>
      </w:r>
      <w:r w:rsidRPr="009F135B">
        <w:rPr>
          <w:rFonts w:hint="eastAsia"/>
          <w:spacing w:val="2"/>
        </w:rPr>
        <w:t>岁前儿童</w:t>
      </w:r>
      <w:r w:rsidRPr="00FC3B40">
        <w:rPr>
          <w:rFonts w:hint="eastAsia"/>
        </w:rPr>
        <w:t>的健康生长。</w:t>
      </w:r>
      <w:r w:rsidRPr="00FC3B40">
        <w:t>下表显示了</w:t>
      </w:r>
      <w:r w:rsidRPr="00FC3B40">
        <w:rPr>
          <w:rFonts w:hint="eastAsia"/>
        </w:rPr>
        <w:t>该工程处实施健康计划</w:t>
      </w:r>
      <w:r w:rsidRPr="00FC3B40">
        <w:rPr>
          <w:rFonts w:hint="eastAsia"/>
        </w:rPr>
        <w:t>1</w:t>
      </w:r>
      <w:r>
        <w:rPr>
          <w:rFonts w:hint="eastAsia"/>
        </w:rPr>
        <w:t xml:space="preserve"> </w:t>
      </w:r>
      <w:r w:rsidRPr="00FC3B40">
        <w:rPr>
          <w:rFonts w:hint="eastAsia"/>
        </w:rPr>
        <w:t>071</w:t>
      </w:r>
      <w:r w:rsidRPr="00FC3B40">
        <w:rPr>
          <w:rFonts w:hint="eastAsia"/>
        </w:rPr>
        <w:t>名工作人员</w:t>
      </w:r>
      <w:r>
        <w:rPr>
          <w:rFonts w:hint="eastAsia"/>
        </w:rPr>
        <w:t>的</w:t>
      </w:r>
      <w:r w:rsidRPr="00FC3B40">
        <w:rPr>
          <w:rFonts w:hint="eastAsia"/>
        </w:rPr>
        <w:t>女</w:t>
      </w:r>
      <w:r>
        <w:rPr>
          <w:rFonts w:hint="eastAsia"/>
        </w:rPr>
        <w:t>性人数</w:t>
      </w:r>
      <w:r w:rsidRPr="00FC3B40">
        <w:rPr>
          <w:rFonts w:hint="eastAsia"/>
        </w:rPr>
        <w:t>。</w:t>
      </w:r>
    </w:p>
    <w:p w:rsidR="00967FDC" w:rsidRPr="00F45FB8" w:rsidRDefault="00967FDC" w:rsidP="00967FDC">
      <w:pPr>
        <w:pStyle w:val="SingleTxtG"/>
        <w:rPr>
          <w:rFonts w:ascii="SimHei" w:eastAsia="SimHei" w:hint="eastAsia"/>
          <w:sz w:val="21"/>
          <w:szCs w:val="21"/>
          <w:lang w:eastAsia="zh-CN"/>
        </w:rPr>
      </w:pPr>
      <w:r w:rsidRPr="00F45FB8">
        <w:rPr>
          <w:rFonts w:ascii="SimHei" w:eastAsia="SimHei" w:hAnsi="Tahoma" w:cs="Tahoma" w:hint="eastAsia"/>
          <w:sz w:val="21"/>
          <w:szCs w:val="21"/>
          <w:lang w:val="en-US" w:eastAsia="zh-CN"/>
        </w:rPr>
        <w:t>救济工程处的医务人员</w:t>
      </w:r>
    </w:p>
    <w:tbl>
      <w:tblPr>
        <w:tblStyle w:val="TableGrid"/>
        <w:tblW w:w="0" w:type="auto"/>
        <w:tblInd w:w="1208" w:type="dxa"/>
        <w:tblBorders>
          <w:left w:val="none" w:sz="0" w:space="0" w:color="auto"/>
          <w:right w:val="none" w:sz="0" w:space="0" w:color="auto"/>
          <w:insideV w:val="none" w:sz="0" w:space="0" w:color="auto"/>
        </w:tblBorders>
        <w:tblLook w:val="01E0" w:firstRow="1" w:lastRow="1" w:firstColumn="1" w:lastColumn="1" w:noHBand="0" w:noVBand="0"/>
      </w:tblPr>
      <w:tblGrid>
        <w:gridCol w:w="4400"/>
        <w:gridCol w:w="1620"/>
        <w:gridCol w:w="1471"/>
      </w:tblGrid>
      <w:tr w:rsidR="00967FDC" w:rsidRPr="00F45FB8" w:rsidTr="00967FDC">
        <w:tc>
          <w:tcPr>
            <w:tcW w:w="4400" w:type="dxa"/>
            <w:tcBorders>
              <w:bottom w:val="single" w:sz="12" w:space="0" w:color="auto"/>
            </w:tcBorders>
          </w:tcPr>
          <w:p w:rsidR="00967FDC" w:rsidRPr="00F45FB8" w:rsidRDefault="00967FDC" w:rsidP="00967FDC">
            <w:pPr>
              <w:rPr>
                <w:rFonts w:ascii="KaiTi_GB2312" w:eastAsia="KaiTi_GB2312" w:hint="eastAsia"/>
                <w:sz w:val="18"/>
                <w:szCs w:val="18"/>
              </w:rPr>
            </w:pPr>
            <w:r w:rsidRPr="00F45FB8">
              <w:rPr>
                <w:rFonts w:ascii="KaiTi_GB2312" w:eastAsia="KaiTi_GB2312" w:hint="eastAsia"/>
                <w:sz w:val="18"/>
                <w:szCs w:val="18"/>
              </w:rPr>
              <w:t>专业</w:t>
            </w:r>
          </w:p>
        </w:tc>
        <w:tc>
          <w:tcPr>
            <w:tcW w:w="1620" w:type="dxa"/>
            <w:tcBorders>
              <w:bottom w:val="single" w:sz="12" w:space="0" w:color="auto"/>
            </w:tcBorders>
          </w:tcPr>
          <w:p w:rsidR="00967FDC" w:rsidRPr="00F45FB8" w:rsidRDefault="00967FDC" w:rsidP="00274DEE">
            <w:pPr>
              <w:jc w:val="right"/>
              <w:rPr>
                <w:rFonts w:ascii="KaiTi_GB2312" w:eastAsia="KaiTi_GB2312" w:hint="eastAsia"/>
                <w:sz w:val="18"/>
                <w:szCs w:val="18"/>
              </w:rPr>
            </w:pPr>
            <w:r w:rsidRPr="00F45FB8">
              <w:rPr>
                <w:rFonts w:ascii="KaiTi_GB2312" w:eastAsia="KaiTi_GB2312" w:hint="eastAsia"/>
                <w:sz w:val="18"/>
                <w:szCs w:val="18"/>
              </w:rPr>
              <w:t>女性</w:t>
            </w:r>
          </w:p>
        </w:tc>
        <w:tc>
          <w:tcPr>
            <w:tcW w:w="1471" w:type="dxa"/>
            <w:tcBorders>
              <w:bottom w:val="single" w:sz="12" w:space="0" w:color="auto"/>
            </w:tcBorders>
          </w:tcPr>
          <w:p w:rsidR="00967FDC" w:rsidRPr="00F45FB8" w:rsidRDefault="00967FDC" w:rsidP="00274DEE">
            <w:pPr>
              <w:jc w:val="right"/>
              <w:rPr>
                <w:rFonts w:ascii="KaiTi_GB2312" w:eastAsia="KaiTi_GB2312" w:hint="eastAsia"/>
                <w:sz w:val="18"/>
                <w:szCs w:val="18"/>
              </w:rPr>
            </w:pPr>
            <w:r w:rsidRPr="00F45FB8">
              <w:rPr>
                <w:rFonts w:ascii="KaiTi_GB2312" w:eastAsia="KaiTi_GB2312" w:hint="eastAsia"/>
                <w:sz w:val="18"/>
                <w:szCs w:val="18"/>
              </w:rPr>
              <w:t>男性</w:t>
            </w:r>
          </w:p>
        </w:tc>
      </w:tr>
      <w:tr w:rsidR="00967FDC" w:rsidRPr="00FC3B40" w:rsidTr="00967FDC">
        <w:tc>
          <w:tcPr>
            <w:tcW w:w="4400" w:type="dxa"/>
            <w:tcBorders>
              <w:top w:val="single" w:sz="12" w:space="0" w:color="auto"/>
              <w:bottom w:val="nil"/>
            </w:tcBorders>
          </w:tcPr>
          <w:p w:rsidR="00967FDC" w:rsidRPr="00FC3B40" w:rsidRDefault="00967FDC" w:rsidP="00967FDC">
            <w:pPr>
              <w:rPr>
                <w:rFonts w:hint="eastAsia"/>
                <w:sz w:val="18"/>
                <w:szCs w:val="18"/>
              </w:rPr>
            </w:pPr>
            <w:r w:rsidRPr="00FC3B40">
              <w:rPr>
                <w:rFonts w:hint="eastAsia"/>
                <w:sz w:val="18"/>
                <w:szCs w:val="18"/>
              </w:rPr>
              <w:t>医</w:t>
            </w:r>
            <w:r>
              <w:rPr>
                <w:rFonts w:hint="eastAsia"/>
                <w:sz w:val="18"/>
                <w:szCs w:val="18"/>
              </w:rPr>
              <w:t>生</w:t>
            </w:r>
          </w:p>
        </w:tc>
        <w:tc>
          <w:tcPr>
            <w:tcW w:w="1620" w:type="dxa"/>
            <w:tcBorders>
              <w:top w:val="single" w:sz="12" w:space="0" w:color="auto"/>
              <w:bottom w:val="nil"/>
            </w:tcBorders>
          </w:tcPr>
          <w:p w:rsidR="00967FDC" w:rsidRPr="00FC3B40" w:rsidRDefault="00967FDC" w:rsidP="00274DEE">
            <w:pPr>
              <w:jc w:val="right"/>
              <w:rPr>
                <w:rFonts w:hint="eastAsia"/>
                <w:sz w:val="18"/>
                <w:szCs w:val="18"/>
              </w:rPr>
            </w:pPr>
            <w:r w:rsidRPr="00FC3B40">
              <w:rPr>
                <w:rFonts w:hint="eastAsia"/>
                <w:sz w:val="18"/>
                <w:szCs w:val="18"/>
              </w:rPr>
              <w:t>12</w:t>
            </w:r>
          </w:p>
        </w:tc>
        <w:tc>
          <w:tcPr>
            <w:tcW w:w="1471" w:type="dxa"/>
            <w:tcBorders>
              <w:top w:val="single" w:sz="12" w:space="0" w:color="auto"/>
              <w:bottom w:val="nil"/>
            </w:tcBorders>
          </w:tcPr>
          <w:p w:rsidR="00967FDC" w:rsidRPr="00FC3B40" w:rsidRDefault="00967FDC" w:rsidP="00274DEE">
            <w:pPr>
              <w:jc w:val="right"/>
              <w:rPr>
                <w:rFonts w:hint="eastAsia"/>
                <w:sz w:val="18"/>
                <w:szCs w:val="18"/>
              </w:rPr>
            </w:pPr>
            <w:r w:rsidRPr="00FC3B40">
              <w:rPr>
                <w:rFonts w:hint="eastAsia"/>
                <w:sz w:val="18"/>
                <w:szCs w:val="18"/>
              </w:rPr>
              <w:t>101</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sidRPr="00FC3B40">
              <w:rPr>
                <w:rFonts w:hint="eastAsia"/>
                <w:sz w:val="18"/>
                <w:szCs w:val="18"/>
              </w:rPr>
              <w:t>牙</w:t>
            </w:r>
            <w:r>
              <w:rPr>
                <w:rFonts w:hint="eastAsia"/>
                <w:sz w:val="18"/>
                <w:szCs w:val="18"/>
              </w:rPr>
              <w:t>医</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8</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22</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sidRPr="00FC3B40">
              <w:rPr>
                <w:rFonts w:hint="eastAsia"/>
                <w:sz w:val="18"/>
                <w:szCs w:val="18"/>
              </w:rPr>
              <w:t>药剂</w:t>
            </w:r>
            <w:r>
              <w:rPr>
                <w:rFonts w:hint="eastAsia"/>
                <w:sz w:val="18"/>
                <w:szCs w:val="18"/>
              </w:rPr>
              <w:t>师</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0</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2</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sidRPr="00FC3B40">
              <w:rPr>
                <w:rFonts w:hint="eastAsia"/>
                <w:sz w:val="18"/>
                <w:szCs w:val="18"/>
              </w:rPr>
              <w:t>药剂师助理</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31</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43</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Pr>
                <w:rFonts w:hint="eastAsia"/>
                <w:sz w:val="18"/>
                <w:szCs w:val="18"/>
              </w:rPr>
              <w:t>化验员</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25</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30</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sidRPr="00FC3B40">
              <w:rPr>
                <w:rFonts w:hint="eastAsia"/>
                <w:sz w:val="18"/>
                <w:szCs w:val="18"/>
              </w:rPr>
              <w:t>医</w:t>
            </w:r>
            <w:r>
              <w:rPr>
                <w:rFonts w:hint="eastAsia"/>
                <w:sz w:val="18"/>
                <w:szCs w:val="18"/>
              </w:rPr>
              <w:t>务</w:t>
            </w:r>
            <w:r w:rsidRPr="00FC3B40">
              <w:rPr>
                <w:rFonts w:hint="eastAsia"/>
                <w:sz w:val="18"/>
                <w:szCs w:val="18"/>
              </w:rPr>
              <w:t>管理</w:t>
            </w:r>
            <w:r>
              <w:rPr>
                <w:rFonts w:hint="eastAsia"/>
                <w:sz w:val="18"/>
                <w:szCs w:val="18"/>
              </w:rPr>
              <w:t>人员</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76</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46</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Pr>
                <w:rFonts w:hint="eastAsia"/>
                <w:sz w:val="18"/>
                <w:szCs w:val="18"/>
              </w:rPr>
              <w:t>注册</w:t>
            </w:r>
            <w:r w:rsidRPr="00FC3B40">
              <w:rPr>
                <w:rFonts w:hint="eastAsia"/>
                <w:sz w:val="18"/>
                <w:szCs w:val="18"/>
              </w:rPr>
              <w:t>女护士</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46</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0</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Pr>
                <w:rFonts w:hint="eastAsia"/>
                <w:sz w:val="18"/>
                <w:szCs w:val="18"/>
              </w:rPr>
              <w:t>注册</w:t>
            </w:r>
            <w:r w:rsidRPr="00FC3B40">
              <w:rPr>
                <w:rFonts w:hint="eastAsia"/>
                <w:sz w:val="18"/>
                <w:szCs w:val="18"/>
              </w:rPr>
              <w:t>助产士</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34</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0</w:t>
            </w:r>
          </w:p>
        </w:tc>
      </w:tr>
      <w:tr w:rsidR="00967FDC" w:rsidRPr="00FC3B40" w:rsidTr="00967FDC">
        <w:tc>
          <w:tcPr>
            <w:tcW w:w="4400" w:type="dxa"/>
            <w:tcBorders>
              <w:top w:val="nil"/>
              <w:bottom w:val="nil"/>
            </w:tcBorders>
          </w:tcPr>
          <w:p w:rsidR="00967FDC" w:rsidRPr="00FC3B40" w:rsidRDefault="00967FDC" w:rsidP="00967FDC">
            <w:pPr>
              <w:rPr>
                <w:rFonts w:hint="eastAsia"/>
                <w:sz w:val="18"/>
                <w:szCs w:val="18"/>
              </w:rPr>
            </w:pPr>
            <w:r w:rsidRPr="00FC3B40">
              <w:rPr>
                <w:rFonts w:hint="eastAsia"/>
                <w:sz w:val="18"/>
                <w:szCs w:val="18"/>
              </w:rPr>
              <w:t>护理助理</w:t>
            </w:r>
          </w:p>
        </w:tc>
        <w:tc>
          <w:tcPr>
            <w:tcW w:w="1620"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181</w:t>
            </w:r>
          </w:p>
        </w:tc>
        <w:tc>
          <w:tcPr>
            <w:tcW w:w="1471" w:type="dxa"/>
            <w:tcBorders>
              <w:top w:val="nil"/>
              <w:bottom w:val="nil"/>
            </w:tcBorders>
          </w:tcPr>
          <w:p w:rsidR="00967FDC" w:rsidRPr="00FC3B40" w:rsidRDefault="00967FDC" w:rsidP="00274DEE">
            <w:pPr>
              <w:jc w:val="right"/>
              <w:rPr>
                <w:rFonts w:hint="eastAsia"/>
                <w:sz w:val="18"/>
                <w:szCs w:val="18"/>
              </w:rPr>
            </w:pPr>
            <w:r w:rsidRPr="00FC3B40">
              <w:rPr>
                <w:rFonts w:hint="eastAsia"/>
                <w:sz w:val="18"/>
                <w:szCs w:val="18"/>
              </w:rPr>
              <w:t>6</w:t>
            </w:r>
          </w:p>
        </w:tc>
      </w:tr>
      <w:tr w:rsidR="00967FDC" w:rsidRPr="00FC3B40" w:rsidTr="00967FDC">
        <w:tc>
          <w:tcPr>
            <w:tcW w:w="4400" w:type="dxa"/>
            <w:tcBorders>
              <w:top w:val="nil"/>
              <w:bottom w:val="single" w:sz="12" w:space="0" w:color="auto"/>
            </w:tcBorders>
          </w:tcPr>
          <w:p w:rsidR="00967FDC" w:rsidRPr="00FC3B40" w:rsidRDefault="00967FDC" w:rsidP="00967FDC">
            <w:pPr>
              <w:rPr>
                <w:rFonts w:hint="eastAsia"/>
                <w:sz w:val="18"/>
                <w:szCs w:val="18"/>
              </w:rPr>
            </w:pPr>
            <w:r>
              <w:rPr>
                <w:rFonts w:hint="eastAsia"/>
                <w:sz w:val="18"/>
                <w:szCs w:val="18"/>
              </w:rPr>
              <w:t>其他人员</w:t>
            </w:r>
          </w:p>
        </w:tc>
        <w:tc>
          <w:tcPr>
            <w:tcW w:w="1620" w:type="dxa"/>
            <w:tcBorders>
              <w:top w:val="nil"/>
              <w:bottom w:val="single" w:sz="12" w:space="0" w:color="auto"/>
            </w:tcBorders>
          </w:tcPr>
          <w:p w:rsidR="00967FDC" w:rsidRPr="00FC3B40" w:rsidRDefault="00967FDC" w:rsidP="00274DEE">
            <w:pPr>
              <w:jc w:val="right"/>
              <w:rPr>
                <w:rFonts w:hint="eastAsia"/>
                <w:sz w:val="18"/>
                <w:szCs w:val="18"/>
              </w:rPr>
            </w:pPr>
            <w:r w:rsidRPr="00FC3B40">
              <w:rPr>
                <w:rFonts w:hint="eastAsia"/>
                <w:sz w:val="18"/>
                <w:szCs w:val="18"/>
              </w:rPr>
              <w:t>41</w:t>
            </w:r>
          </w:p>
        </w:tc>
        <w:tc>
          <w:tcPr>
            <w:tcW w:w="1471" w:type="dxa"/>
            <w:tcBorders>
              <w:top w:val="nil"/>
              <w:bottom w:val="single" w:sz="12" w:space="0" w:color="auto"/>
            </w:tcBorders>
          </w:tcPr>
          <w:p w:rsidR="00967FDC" w:rsidRPr="00FC3B40" w:rsidRDefault="00967FDC" w:rsidP="00274DEE">
            <w:pPr>
              <w:jc w:val="right"/>
              <w:rPr>
                <w:rFonts w:hint="eastAsia"/>
                <w:sz w:val="18"/>
                <w:szCs w:val="18"/>
              </w:rPr>
            </w:pPr>
            <w:r w:rsidRPr="00FC3B40">
              <w:rPr>
                <w:rFonts w:hint="eastAsia"/>
                <w:sz w:val="18"/>
                <w:szCs w:val="18"/>
              </w:rPr>
              <w:t>376</w:t>
            </w:r>
          </w:p>
        </w:tc>
      </w:tr>
    </w:tbl>
    <w:p w:rsidR="00967FDC" w:rsidRPr="00283EF0" w:rsidRDefault="00274DEE" w:rsidP="00274DEE">
      <w:pPr>
        <w:pStyle w:val="H1GC"/>
        <w:rPr>
          <w:rFonts w:hint="eastAsia"/>
          <w:lang w:val="fr-FR"/>
        </w:rPr>
      </w:pPr>
      <w:r>
        <w:rPr>
          <w:rFonts w:hint="eastAsia"/>
          <w:lang w:val="fr-FR"/>
        </w:rPr>
        <w:tab/>
      </w:r>
      <w:r>
        <w:rPr>
          <w:rFonts w:hint="eastAsia"/>
          <w:lang w:val="fr-FR"/>
        </w:rPr>
        <w:tab/>
      </w:r>
      <w:r w:rsidR="00967FDC">
        <w:rPr>
          <w:rFonts w:hint="eastAsia"/>
          <w:lang w:val="fr-FR"/>
        </w:rPr>
        <w:t>第十三条</w:t>
      </w:r>
    </w:p>
    <w:p w:rsidR="00967FDC" w:rsidRPr="00283EF0" w:rsidRDefault="00274DEE" w:rsidP="00274DEE">
      <w:pPr>
        <w:pStyle w:val="H23GC"/>
        <w:rPr>
          <w:rFonts w:hint="eastAsia"/>
        </w:rPr>
      </w:pPr>
      <w:r>
        <w:rPr>
          <w:rFonts w:hint="eastAsia"/>
        </w:rPr>
        <w:tab/>
      </w:r>
      <w:r>
        <w:rPr>
          <w:rFonts w:hint="eastAsia"/>
        </w:rPr>
        <w:tab/>
      </w:r>
      <w:r w:rsidR="00967FDC">
        <w:rPr>
          <w:rFonts w:hint="eastAsia"/>
        </w:rPr>
        <w:t>第十三条</w:t>
      </w:r>
      <w:r w:rsidR="00494170">
        <w:rPr>
          <w:rFonts w:hint="eastAsia"/>
        </w:rPr>
        <w:t>(</w:t>
      </w:r>
      <w:r w:rsidR="00967FDC" w:rsidRPr="00283EF0">
        <w:rPr>
          <w:rFonts w:hint="eastAsia"/>
        </w:rPr>
        <w:t>a</w:t>
      </w:r>
      <w:r w:rsidR="00494170">
        <w:rPr>
          <w:rFonts w:hint="eastAsia"/>
        </w:rPr>
        <w:t>)</w:t>
      </w:r>
      <w:r w:rsidR="00967FDC">
        <w:rPr>
          <w:rFonts w:hint="eastAsia"/>
        </w:rPr>
        <w:t>项</w:t>
      </w:r>
    </w:p>
    <w:p w:rsidR="00967FDC" w:rsidRPr="00626F18" w:rsidRDefault="00967FDC" w:rsidP="00274DEE">
      <w:pPr>
        <w:pStyle w:val="SingleTxtGC"/>
      </w:pPr>
      <w:r w:rsidRPr="009319FB">
        <w:t>248</w:t>
      </w:r>
      <w:r>
        <w:t>.</w:t>
      </w:r>
      <w:r w:rsidRPr="009319FB">
        <w:t xml:space="preserve"> </w:t>
      </w:r>
      <w:r w:rsidR="00274DEE">
        <w:rPr>
          <w:rFonts w:hint="eastAsia"/>
        </w:rPr>
        <w:t xml:space="preserve"> </w:t>
      </w:r>
      <w:r w:rsidRPr="00626F18">
        <w:t>按照约旦</w:t>
      </w:r>
      <w:r w:rsidRPr="00626F18">
        <w:rPr>
          <w:rFonts w:hint="eastAsia"/>
        </w:rPr>
        <w:t>《</w:t>
      </w:r>
      <w:r w:rsidRPr="00626F18">
        <w:t>劳动法</w:t>
      </w:r>
      <w:r w:rsidRPr="00626F18">
        <w:rPr>
          <w:rFonts w:hint="eastAsia"/>
        </w:rPr>
        <w:t>》</w:t>
      </w:r>
      <w:r w:rsidRPr="00626F18">
        <w:t>规定，</w:t>
      </w:r>
      <w:r w:rsidRPr="009319FB">
        <w:t>夫妻任何一方可平等继承另外一方的退休收入和补偿，</w:t>
      </w:r>
      <w:r w:rsidRPr="00626F18">
        <w:t>没有任何性别歧视。根据</w:t>
      </w:r>
      <w:r w:rsidRPr="00626F18">
        <w:rPr>
          <w:rFonts w:hint="eastAsia"/>
        </w:rPr>
        <w:t>《</w:t>
      </w:r>
      <w:r w:rsidRPr="00626F18">
        <w:t>公民退休法</w:t>
      </w:r>
      <w:r w:rsidRPr="00626F18">
        <w:rPr>
          <w:rFonts w:hint="eastAsia"/>
        </w:rPr>
        <w:t>》</w:t>
      </w:r>
      <w:r w:rsidRPr="00626F18">
        <w:t>第</w:t>
      </w:r>
      <w:r w:rsidRPr="00626F18">
        <w:t>36</w:t>
      </w:r>
      <w:r w:rsidRPr="00626F18">
        <w:t>条规定，退休金、</w:t>
      </w:r>
      <w:r w:rsidRPr="00626F18">
        <w:rPr>
          <w:rFonts w:hint="eastAsia"/>
        </w:rPr>
        <w:t>补贴</w:t>
      </w:r>
      <w:r w:rsidRPr="00626F18">
        <w:t>或补偿都要平均分配给继承人。依照第</w:t>
      </w:r>
      <w:r w:rsidRPr="00626F18">
        <w:t>34</w:t>
      </w:r>
      <w:r w:rsidRPr="00626F18">
        <w:t>条，如果领取退休金的女公务员结婚，不能中断她的退休金。本法第</w:t>
      </w:r>
      <w:r w:rsidRPr="00626F18">
        <w:t>24</w:t>
      </w:r>
      <w:r w:rsidRPr="00626F18">
        <w:t>条规定，</w:t>
      </w:r>
      <w:r w:rsidRPr="00626F18">
        <w:t>“</w:t>
      </w:r>
      <w:r w:rsidRPr="00626F18">
        <w:t>退休的、领取继承工资的女公务员，如果还领取规定的她的退休金时，领取最多的工资，另外一份停发</w:t>
      </w:r>
      <w:r w:rsidRPr="00626F18">
        <w:t>”</w:t>
      </w:r>
      <w:r w:rsidRPr="00626F18">
        <w:t>，这是根据第</w:t>
      </w:r>
      <w:r w:rsidRPr="00626F18">
        <w:t>38</w:t>
      </w:r>
      <w:r w:rsidRPr="00626F18">
        <w:t>条规定的总原则，不允许双份退休金加在一起。如果家庭一名成员</w:t>
      </w:r>
      <w:r w:rsidRPr="00626F18">
        <w:rPr>
          <w:rFonts w:hint="eastAsia"/>
        </w:rPr>
        <w:t>有资格</w:t>
      </w:r>
      <w:r w:rsidRPr="00626F18">
        <w:t>领取多份退休工资</w:t>
      </w:r>
      <w:r w:rsidRPr="00626F18">
        <w:rPr>
          <w:rFonts w:hint="eastAsia"/>
        </w:rPr>
        <w:t>时</w:t>
      </w:r>
      <w:r w:rsidRPr="00626F18">
        <w:t>，规定他只能领取最大的一份。女公务员依照第</w:t>
      </w:r>
      <w:r w:rsidRPr="00626F18">
        <w:t>34</w:t>
      </w:r>
      <w:r w:rsidRPr="00626F18">
        <w:t>条规定领取退休工资，如果去世，工资转给应得的人，但是要证明应得人需要，同时还要证明女公务员曾直接负责赡养他们。</w:t>
      </w:r>
    </w:p>
    <w:p w:rsidR="00967FDC" w:rsidRPr="00626F18" w:rsidRDefault="00967FDC" w:rsidP="00274DEE">
      <w:pPr>
        <w:pStyle w:val="SingleTxtGC"/>
      </w:pPr>
      <w:r w:rsidRPr="00626F18">
        <w:t>249</w:t>
      </w:r>
      <w:r>
        <w:t>.</w:t>
      </w:r>
      <w:r w:rsidRPr="00626F18">
        <w:t xml:space="preserve"> </w:t>
      </w:r>
      <w:r w:rsidR="00274DEE">
        <w:rPr>
          <w:rFonts w:hint="eastAsia"/>
        </w:rPr>
        <w:t xml:space="preserve"> </w:t>
      </w:r>
      <w:r w:rsidRPr="00626F18">
        <w:t>如果女公务员死于服务期间和退休之前，其家人可领取她在世时应得退休金的</w:t>
      </w:r>
      <w:r w:rsidRPr="00626F18">
        <w:t>75%</w:t>
      </w:r>
      <w:r w:rsidRPr="00626F18">
        <w:t>，在这个方面男女公务员无区别。</w:t>
      </w:r>
    </w:p>
    <w:p w:rsidR="00967FDC" w:rsidRPr="00626F18" w:rsidRDefault="00967FDC" w:rsidP="00274DEE">
      <w:pPr>
        <w:pStyle w:val="SingleTxtGC"/>
        <w:rPr>
          <w:rFonts w:hint="eastAsia"/>
        </w:rPr>
      </w:pPr>
      <w:r w:rsidRPr="00626F18">
        <w:t>250</w:t>
      </w:r>
      <w:r>
        <w:t>.</w:t>
      </w:r>
      <w:r w:rsidRPr="00626F18">
        <w:t xml:space="preserve"> </w:t>
      </w:r>
      <w:r w:rsidR="00274DEE">
        <w:rPr>
          <w:rFonts w:hint="eastAsia"/>
        </w:rPr>
        <w:t xml:space="preserve"> </w:t>
      </w:r>
      <w:r w:rsidRPr="00626F18">
        <w:t>2007</w:t>
      </w:r>
      <w:r w:rsidRPr="00626F18">
        <w:t>年</w:t>
      </w:r>
      <w:r w:rsidRPr="00626F18">
        <w:rPr>
          <w:rFonts w:hint="eastAsia"/>
        </w:rPr>
        <w:t>制定的《公务员条例》</w:t>
      </w:r>
      <w:r w:rsidRPr="00626F18">
        <w:t>第</w:t>
      </w:r>
      <w:r w:rsidRPr="00626F18">
        <w:t>25</w:t>
      </w:r>
      <w:r w:rsidRPr="00626F18">
        <w:t>条</w:t>
      </w:r>
      <w:r w:rsidRPr="00626F18">
        <w:rPr>
          <w:rFonts w:hint="eastAsia"/>
        </w:rPr>
        <w:t>规定</w:t>
      </w:r>
      <w:r w:rsidRPr="00626F18">
        <w:t>，如果女公务员丈夫去世或瘫痪，她成为赡养孩子的人，则给她发放家庭补贴。根据第</w:t>
      </w:r>
      <w:r w:rsidRPr="00626F18">
        <w:t>105</w:t>
      </w:r>
      <w:r w:rsidRPr="00626F18">
        <w:t>条，女公务员享受全额工资及津贴的产假。如果男女公务员死于工作，合法继承人将领取</w:t>
      </w:r>
      <w:r w:rsidRPr="00626F18">
        <w:rPr>
          <w:rFonts w:hint="eastAsia"/>
        </w:rPr>
        <w:t>他们</w:t>
      </w:r>
      <w:r w:rsidRPr="00626F18">
        <w:t>全额工资及津贴的补偿。</w:t>
      </w:r>
      <w:r w:rsidRPr="00626F18">
        <w:rPr>
          <w:rFonts w:hint="eastAsia"/>
        </w:rPr>
        <w:t>《</w:t>
      </w:r>
      <w:r w:rsidRPr="00626F18">
        <w:t>民法</w:t>
      </w:r>
      <w:r w:rsidRPr="00626F18">
        <w:rPr>
          <w:rFonts w:hint="eastAsia"/>
        </w:rPr>
        <w:t>典》</w:t>
      </w:r>
      <w:r w:rsidRPr="00626F18">
        <w:t>和</w:t>
      </w:r>
      <w:r w:rsidRPr="00626F18">
        <w:rPr>
          <w:rFonts w:hint="eastAsia"/>
        </w:rPr>
        <w:t>《</w:t>
      </w:r>
      <w:r w:rsidRPr="00626F18">
        <w:t>劳动法</w:t>
      </w:r>
      <w:r w:rsidRPr="00626F18">
        <w:rPr>
          <w:rFonts w:hint="eastAsia"/>
        </w:rPr>
        <w:t>》规定，如果</w:t>
      </w:r>
      <w:r w:rsidRPr="00626F18">
        <w:t>遗孀</w:t>
      </w:r>
      <w:r w:rsidRPr="00626F18">
        <w:rPr>
          <w:rFonts w:hint="eastAsia"/>
        </w:rPr>
        <w:t>、</w:t>
      </w:r>
      <w:r w:rsidRPr="00626F18">
        <w:t>女儿</w:t>
      </w:r>
      <w:r w:rsidRPr="00626F18">
        <w:rPr>
          <w:rFonts w:hint="eastAsia"/>
        </w:rPr>
        <w:t>、</w:t>
      </w:r>
      <w:r w:rsidRPr="00626F18">
        <w:t>母亲</w:t>
      </w:r>
      <w:r w:rsidRPr="00626F18">
        <w:rPr>
          <w:rFonts w:hint="eastAsia"/>
        </w:rPr>
        <w:t>或姐妹结婚的话，将不享有领取自己应得份额的权利，这些赡养费应转交至法定丈夫，因为他承担对妻子所有需要的花费。</w:t>
      </w:r>
    </w:p>
    <w:p w:rsidR="00967FDC" w:rsidRPr="00626F18" w:rsidRDefault="00274DEE" w:rsidP="00274DEE">
      <w:pPr>
        <w:pStyle w:val="H23GC"/>
        <w:rPr>
          <w:rFonts w:hint="eastAsia"/>
        </w:rPr>
      </w:pPr>
      <w:r>
        <w:rPr>
          <w:rFonts w:hint="eastAsia"/>
        </w:rPr>
        <w:tab/>
      </w:r>
      <w:r>
        <w:rPr>
          <w:rFonts w:hint="eastAsia"/>
        </w:rPr>
        <w:tab/>
      </w:r>
      <w:r w:rsidR="00967FDC">
        <w:rPr>
          <w:rFonts w:hint="eastAsia"/>
        </w:rPr>
        <w:t>第十三条</w:t>
      </w:r>
      <w:r w:rsidR="00494170">
        <w:rPr>
          <w:rFonts w:hint="eastAsia"/>
        </w:rPr>
        <w:t>(</w:t>
      </w:r>
      <w:r w:rsidR="00967FDC" w:rsidRPr="00626F18">
        <w:rPr>
          <w:rFonts w:hint="eastAsia"/>
        </w:rPr>
        <w:t>b</w:t>
      </w:r>
      <w:r w:rsidR="00494170">
        <w:rPr>
          <w:rFonts w:hint="eastAsia"/>
        </w:rPr>
        <w:t>)</w:t>
      </w:r>
      <w:r w:rsidR="00967FDC">
        <w:rPr>
          <w:rFonts w:hint="eastAsia"/>
        </w:rPr>
        <w:t>项</w:t>
      </w:r>
    </w:p>
    <w:p w:rsidR="00967FDC" w:rsidRPr="00626F18" w:rsidRDefault="00967FDC" w:rsidP="00274DEE">
      <w:pPr>
        <w:pStyle w:val="SingleTxtGC"/>
        <w:rPr>
          <w:rFonts w:hint="eastAsia"/>
        </w:rPr>
      </w:pPr>
      <w:r w:rsidRPr="00626F18">
        <w:rPr>
          <w:rFonts w:hint="eastAsia"/>
        </w:rPr>
        <w:t>251</w:t>
      </w:r>
      <w:r>
        <w:rPr>
          <w:rFonts w:hint="eastAsia"/>
        </w:rPr>
        <w:t>.</w:t>
      </w:r>
      <w:r w:rsidRPr="00626F18">
        <w:rPr>
          <w:rFonts w:hint="eastAsia"/>
        </w:rPr>
        <w:t xml:space="preserve"> </w:t>
      </w:r>
      <w:r w:rsidR="00274DEE">
        <w:rPr>
          <w:rFonts w:hint="eastAsia"/>
        </w:rPr>
        <w:t xml:space="preserve"> </w:t>
      </w:r>
      <w:r w:rsidRPr="00626F18">
        <w:rPr>
          <w:rFonts w:hint="eastAsia"/>
        </w:rPr>
        <w:t>“一切为了约旦”文件包括若干个扶贫领域的计划和建议，</w:t>
      </w:r>
      <w:r w:rsidRPr="00626F18">
        <w:t>增加对贫困社区小额信贷服务</w:t>
      </w:r>
      <w:r w:rsidRPr="00626F18">
        <w:rPr>
          <w:rFonts w:hint="eastAsia"/>
        </w:rPr>
        <w:t>的</w:t>
      </w:r>
      <w:r w:rsidRPr="00626F18">
        <w:t>普及</w:t>
      </w:r>
      <w:r w:rsidRPr="00626F18">
        <w:rPr>
          <w:rFonts w:hint="eastAsia"/>
        </w:rPr>
        <w:t>，加强</w:t>
      </w:r>
      <w:r w:rsidRPr="00626F18">
        <w:t>储蓄和贷款机构</w:t>
      </w:r>
      <w:r w:rsidRPr="00626F18">
        <w:rPr>
          <w:rFonts w:hint="eastAsia"/>
        </w:rPr>
        <w:t>建设，</w:t>
      </w:r>
      <w:r w:rsidRPr="00626F18">
        <w:t>鼓励贷款</w:t>
      </w:r>
      <w:r w:rsidRPr="00626F18">
        <w:rPr>
          <w:rFonts w:hint="eastAsia"/>
        </w:rPr>
        <w:t>和简便贷款</w:t>
      </w:r>
      <w:r w:rsidRPr="00626F18">
        <w:t>程序，</w:t>
      </w:r>
      <w:r w:rsidRPr="00626F18">
        <w:rPr>
          <w:rFonts w:hint="eastAsia"/>
        </w:rPr>
        <w:t>重视妇女以优惠</w:t>
      </w:r>
      <w:r w:rsidRPr="00626F18">
        <w:t>的条件</w:t>
      </w:r>
      <w:r w:rsidRPr="00626F18">
        <w:rPr>
          <w:rFonts w:hint="eastAsia"/>
        </w:rPr>
        <w:t>获得贷款服务，</w:t>
      </w:r>
      <w:r w:rsidRPr="00626F18">
        <w:t>敦促</w:t>
      </w:r>
      <w:r w:rsidRPr="00626F18">
        <w:rPr>
          <w:rFonts w:hint="eastAsia"/>
        </w:rPr>
        <w:t>有关方面从“国家银行的小贷款”中获得大益处，</w:t>
      </w:r>
      <w:r w:rsidRPr="00626F18">
        <w:t>努力消除</w:t>
      </w:r>
      <w:r w:rsidRPr="00626F18">
        <w:rPr>
          <w:rFonts w:hint="eastAsia"/>
        </w:rPr>
        <w:t>国家的贫困和失业，并且加强“发展和就业基金”的能量。</w:t>
      </w:r>
    </w:p>
    <w:p w:rsidR="00967FDC" w:rsidRPr="00626F18" w:rsidRDefault="00967FDC" w:rsidP="00274DEE">
      <w:pPr>
        <w:pStyle w:val="SingleTxtGC"/>
      </w:pPr>
      <w:r w:rsidRPr="00626F18">
        <w:t>25</w:t>
      </w:r>
      <w:r w:rsidRPr="00626F18">
        <w:rPr>
          <w:rFonts w:hint="eastAsia"/>
        </w:rPr>
        <w:t>2</w:t>
      </w:r>
      <w:r>
        <w:t>.</w:t>
      </w:r>
      <w:r w:rsidRPr="00626F18">
        <w:t xml:space="preserve"> </w:t>
      </w:r>
      <w:r w:rsidR="00274DEE">
        <w:rPr>
          <w:rFonts w:hint="eastAsia"/>
        </w:rPr>
        <w:t xml:space="preserve"> </w:t>
      </w:r>
      <w:r w:rsidRPr="00626F18">
        <w:t>政府和非政府的贷款机构通过鼓励妇女获得贷款，在促进和发展妇女参与经济活动中做出了贡献，发展小型项目，减少妇女失业率，改善家庭生活水平。因此，对妇女发放贷款的比例由</w:t>
      </w:r>
      <w:r w:rsidRPr="00626F18">
        <w:t>2000</w:t>
      </w:r>
      <w:r w:rsidRPr="00626F18">
        <w:t>年的</w:t>
      </w:r>
      <w:r w:rsidRPr="00626F18">
        <w:t>24%</w:t>
      </w:r>
      <w:r w:rsidRPr="00626F18">
        <w:t>提高到</w:t>
      </w:r>
      <w:r w:rsidRPr="00626F18">
        <w:t>2008</w:t>
      </w:r>
      <w:r w:rsidRPr="00626F18">
        <w:t>年的</w:t>
      </w:r>
      <w:r w:rsidRPr="00626F18">
        <w:t>55%</w:t>
      </w:r>
      <w:r w:rsidRPr="00626F18">
        <w:t>，增长比例超过一倍。妇女贷款金额也从</w:t>
      </w:r>
      <w:r w:rsidRPr="00626F18">
        <w:t>2000</w:t>
      </w:r>
      <w:r w:rsidRPr="00626F18">
        <w:t>年占贷款总金额的</w:t>
      </w:r>
      <w:r w:rsidRPr="00626F18">
        <w:t>21.4%</w:t>
      </w:r>
      <w:r w:rsidRPr="00626F18">
        <w:t>提高到</w:t>
      </w:r>
      <w:r w:rsidRPr="00626F18">
        <w:t>2008</w:t>
      </w:r>
      <w:r w:rsidRPr="00626F18">
        <w:t>年的</w:t>
      </w:r>
      <w:r w:rsidRPr="00626F18">
        <w:t>46.4%</w:t>
      </w:r>
      <w:r w:rsidRPr="00626F18">
        <w:t>。</w:t>
      </w:r>
    </w:p>
    <w:p w:rsidR="00967FDC" w:rsidRPr="00626F18" w:rsidRDefault="00967FDC" w:rsidP="00274DEE">
      <w:pPr>
        <w:pStyle w:val="SingleTxtGC"/>
      </w:pPr>
      <w:r w:rsidRPr="00626F18">
        <w:t>253</w:t>
      </w:r>
      <w:r>
        <w:t>.</w:t>
      </w:r>
      <w:r w:rsidRPr="00626F18">
        <w:t xml:space="preserve"> </w:t>
      </w:r>
      <w:r w:rsidR="00274DEE">
        <w:rPr>
          <w:rFonts w:hint="eastAsia"/>
        </w:rPr>
        <w:t xml:space="preserve"> </w:t>
      </w:r>
      <w:r w:rsidRPr="00626F18">
        <w:t>至</w:t>
      </w:r>
      <w:r w:rsidRPr="00626F18">
        <w:t>2009</w:t>
      </w:r>
      <w:r w:rsidRPr="00626F18">
        <w:t>年</w:t>
      </w:r>
      <w:r w:rsidRPr="00626F18">
        <w:t>9</w:t>
      </w:r>
      <w:r w:rsidRPr="00626F18">
        <w:t>月，妇女从支持</w:t>
      </w:r>
      <w:r w:rsidRPr="00626F18">
        <w:rPr>
          <w:rFonts w:hint="eastAsia"/>
        </w:rPr>
        <w:t>“</w:t>
      </w:r>
      <w:r w:rsidRPr="00626F18">
        <w:t>国家援助基金会</w:t>
      </w:r>
      <w:r w:rsidRPr="00626F18">
        <w:rPr>
          <w:rFonts w:hint="eastAsia"/>
        </w:rPr>
        <w:t>”</w:t>
      </w:r>
      <w:r w:rsidRPr="00626F18">
        <w:t>中获益的人数达</w:t>
      </w:r>
      <w:r>
        <w:rPr>
          <w:rFonts w:hint="eastAsia"/>
        </w:rPr>
        <w:t>4</w:t>
      </w:r>
      <w:r w:rsidRPr="00626F18">
        <w:t>7</w:t>
      </w:r>
      <w:r>
        <w:rPr>
          <w:rFonts w:hint="eastAsia"/>
        </w:rPr>
        <w:t xml:space="preserve"> </w:t>
      </w:r>
      <w:r w:rsidRPr="00626F18">
        <w:t>725</w:t>
      </w:r>
      <w:r w:rsidRPr="00626F18">
        <w:t>人，占获益人数的</w:t>
      </w:r>
      <w:r w:rsidRPr="00626F18">
        <w:t>58%</w:t>
      </w:r>
      <w:r w:rsidRPr="00626F18">
        <w:t>，基金会实施了消除女性化贫困的项目和计划，此外还有多次财政援助支计划、紧急现金支持计划，以及照顾残疾、身体康复和职业培训等。基金会以前的报告内容倾向于妇女阶层，她们之中包括占</w:t>
      </w:r>
      <w:r w:rsidRPr="00626F18">
        <w:t>11.1%</w:t>
      </w:r>
      <w:r w:rsidRPr="00626F18">
        <w:t>的家庭主妇，</w:t>
      </w:r>
      <w:r w:rsidRPr="00626F18">
        <w:t>60</w:t>
      </w:r>
      <w:r w:rsidRPr="00626F18">
        <w:t>岁及以上年龄的主妇可达到</w:t>
      </w:r>
      <w:r w:rsidRPr="00626F18">
        <w:t>23.6%</w:t>
      </w:r>
      <w:r w:rsidRPr="00626F18">
        <w:t>。约旦在获得贷款、抵押贷款或其他任何形式的金融信贷方面不存在对妇女的歧视，在调查表和与银行进行的旨在获得贷款的个人会面中没有任何歧视妇女的现象，但是银行可以考虑向申请人发放贷款的风险因素。</w:t>
      </w:r>
    </w:p>
    <w:p w:rsidR="00967FDC" w:rsidRPr="00626F18" w:rsidRDefault="00967FDC" w:rsidP="00274DEE">
      <w:pPr>
        <w:pStyle w:val="SingleTxtGC"/>
        <w:rPr>
          <w:rFonts w:hint="eastAsia"/>
        </w:rPr>
      </w:pPr>
      <w:r w:rsidRPr="00626F18">
        <w:t>254</w:t>
      </w:r>
      <w:r>
        <w:t>.</w:t>
      </w:r>
      <w:r w:rsidRPr="00626F18">
        <w:t xml:space="preserve"> </w:t>
      </w:r>
      <w:r w:rsidR="00274DEE">
        <w:rPr>
          <w:rFonts w:hint="eastAsia"/>
        </w:rPr>
        <w:t xml:space="preserve"> </w:t>
      </w:r>
      <w:r w:rsidRPr="00626F18">
        <w:rPr>
          <w:rFonts w:hint="eastAsia"/>
        </w:rPr>
        <w:t>计划和</w:t>
      </w:r>
      <w:r w:rsidRPr="00626F18">
        <w:t>国际合作部制定了</w:t>
      </w:r>
      <w:r w:rsidRPr="00626F18">
        <w:rPr>
          <w:rFonts w:hint="eastAsia"/>
        </w:rPr>
        <w:t>若干个努力去实现发展的战略、计划和项目，这些计划和项目是：</w:t>
      </w:r>
    </w:p>
    <w:p w:rsidR="00967FDC" w:rsidRPr="00626F18" w:rsidRDefault="00967FDC" w:rsidP="00274DEE">
      <w:pPr>
        <w:pStyle w:val="Bullet1GC"/>
        <w:rPr>
          <w:rFonts w:hint="eastAsia"/>
        </w:rPr>
      </w:pPr>
      <w:r w:rsidRPr="00626F18">
        <w:rPr>
          <w:rFonts w:hint="eastAsia"/>
        </w:rPr>
        <w:t>在提供小型融资方面，</w:t>
      </w:r>
      <w:r w:rsidRPr="00626F18">
        <w:t>签署了若干协议，支持约旦</w:t>
      </w:r>
      <w:r w:rsidRPr="00626F18">
        <w:rPr>
          <w:rFonts w:hint="eastAsia"/>
        </w:rPr>
        <w:t>小型项目领域的发展，增加贷款数量，扩大贷款覆盖区域。</w:t>
      </w:r>
      <w:r w:rsidRPr="00626F18">
        <w:t>值得一提的是，</w:t>
      </w:r>
      <w:r w:rsidRPr="00626F18">
        <w:rPr>
          <w:rFonts w:hint="eastAsia"/>
        </w:rPr>
        <w:t>在这个领域里发放的贷款的</w:t>
      </w:r>
      <w:r w:rsidRPr="00626F18">
        <w:rPr>
          <w:rFonts w:hint="eastAsia"/>
        </w:rPr>
        <w:t>80%</w:t>
      </w:r>
      <w:r w:rsidRPr="00626F18">
        <w:rPr>
          <w:rFonts w:hint="eastAsia"/>
        </w:rPr>
        <w:t>提供给了</w:t>
      </w:r>
      <w:r w:rsidRPr="00626F18">
        <w:t>妇女。</w:t>
      </w:r>
      <w:r w:rsidRPr="00626F18">
        <w:t>2007</w:t>
      </w:r>
      <w:r w:rsidRPr="00626F18">
        <w:t>年签署了协议</w:t>
      </w:r>
      <w:r w:rsidRPr="00626F18">
        <w:rPr>
          <w:rFonts w:hint="eastAsia"/>
        </w:rPr>
        <w:t>，从</w:t>
      </w:r>
      <w:r w:rsidRPr="00626F18">
        <w:t>约旦小型项目主要融资机构之一妇女基金会获得支持该领域</w:t>
      </w:r>
      <w:r w:rsidRPr="00626F18">
        <w:rPr>
          <w:rFonts w:hint="eastAsia"/>
        </w:rPr>
        <w:t>的</w:t>
      </w:r>
      <w:r w:rsidRPr="00626F18">
        <w:t>长期贷款。</w:t>
      </w:r>
      <w:r w:rsidRPr="00626F18">
        <w:t>2008</w:t>
      </w:r>
      <w:r w:rsidRPr="00626F18">
        <w:t>年签署了由西班牙国际合作机构代表西班牙政府向妇女基金会提供优惠贷款的协定。这种机构支持的融资有助于传播到各省中心城市之外的贫困地区，为有目标的社会群体，特别是妇女以</w:t>
      </w:r>
      <w:r>
        <w:t>小额信贷形式提供更多的多样化的贷款产品</w:t>
      </w:r>
      <w:r>
        <w:rPr>
          <w:rFonts w:hint="eastAsia"/>
        </w:rPr>
        <w:t>；</w:t>
      </w:r>
    </w:p>
    <w:p w:rsidR="00967FDC" w:rsidRPr="00626F18" w:rsidRDefault="00967FDC" w:rsidP="00274DEE">
      <w:pPr>
        <w:pStyle w:val="Bullet1GC"/>
      </w:pPr>
      <w:r w:rsidRPr="00626F18">
        <w:rPr>
          <w:rFonts w:hint="eastAsia"/>
        </w:rPr>
        <w:t>通过加强对经济生产型和有社会效益项目计划的支持</w:t>
      </w:r>
      <w:r w:rsidRPr="00626F18">
        <w:rPr>
          <w:rFonts w:hint="eastAsia"/>
        </w:rPr>
        <w:t>/</w:t>
      </w:r>
      <w:r w:rsidRPr="00626F18">
        <w:t>小额赠款</w:t>
      </w:r>
      <w:r w:rsidRPr="00626F18">
        <w:rPr>
          <w:rFonts w:hint="eastAsia"/>
        </w:rPr>
        <w:t>和直接介入的方式，</w:t>
      </w:r>
      <w:r w:rsidRPr="00626F18">
        <w:t>对全国各省的妇女组织和团体的</w:t>
      </w:r>
      <w:r w:rsidRPr="00C62A08">
        <w:t>40</w:t>
      </w:r>
      <w:r w:rsidRPr="00626F18">
        <w:t>多个生产和社会项目进行了融资</w:t>
      </w:r>
      <w:r>
        <w:rPr>
          <w:rFonts w:hint="eastAsia"/>
        </w:rPr>
        <w:t>；</w:t>
      </w:r>
    </w:p>
    <w:p w:rsidR="00967FDC" w:rsidRPr="00626F18" w:rsidRDefault="00967FDC" w:rsidP="00274DEE">
      <w:pPr>
        <w:pStyle w:val="Bullet1GC"/>
      </w:pPr>
      <w:r w:rsidRPr="00626F18">
        <w:t>该计划的贷款通过专门向有收益的小型项目提供融资的循环放贷基金会完成。目前贷款和实施的小型项目数已达</w:t>
      </w:r>
      <w:r w:rsidRPr="00C62A08">
        <w:t>252</w:t>
      </w:r>
      <w:r w:rsidRPr="00626F18">
        <w:t>个，在这方面的妇女贷款受益比例占</w:t>
      </w:r>
      <w:r w:rsidRPr="00626F18">
        <w:rPr>
          <w:rFonts w:hint="eastAsia"/>
        </w:rPr>
        <w:t>贷</w:t>
      </w:r>
      <w:r w:rsidRPr="00626F18">
        <w:t>款人总数的</w:t>
      </w:r>
      <w:r w:rsidRPr="00C62A08">
        <w:t>60%</w:t>
      </w:r>
      <w:r w:rsidRPr="00626F18">
        <w:t>以上。</w:t>
      </w:r>
    </w:p>
    <w:p w:rsidR="00967FDC" w:rsidRPr="00626F18" w:rsidRDefault="00967FDC" w:rsidP="00274DEE">
      <w:pPr>
        <w:pStyle w:val="SingleTxtGC"/>
        <w:rPr>
          <w:rFonts w:hint="eastAsia"/>
        </w:rPr>
      </w:pPr>
      <w:r w:rsidRPr="00626F18">
        <w:t>255</w:t>
      </w:r>
      <w:r>
        <w:t>.</w:t>
      </w:r>
      <w:r w:rsidRPr="00626F18">
        <w:t xml:space="preserve"> </w:t>
      </w:r>
      <w:r w:rsidR="00274DEE">
        <w:rPr>
          <w:rFonts w:hint="eastAsia"/>
        </w:rPr>
        <w:t xml:space="preserve"> </w:t>
      </w:r>
      <w:r w:rsidRPr="00626F18">
        <w:t>国家银行</w:t>
      </w:r>
      <w:r w:rsidRPr="00626F18">
        <w:rPr>
          <w:rFonts w:hint="eastAsia"/>
        </w:rPr>
        <w:t>也对小型项目融资，向小业主特别是女业主提供长期的贷款和金融服务，通过</w:t>
      </w:r>
      <w:r w:rsidRPr="00626F18">
        <w:t>开通各分支银行的联网、与一些机构和实施计划建立合作伙伴关系，实现城市和农村地区的沟通，拓宽业务区域。至</w:t>
      </w:r>
      <w:r w:rsidRPr="00626F18">
        <w:t>2009</w:t>
      </w:r>
      <w:r w:rsidRPr="00626F18">
        <w:t>年，从国家银行得到服务的妇女受益人占</w:t>
      </w:r>
      <w:r w:rsidRPr="00626F18">
        <w:t>89%</w:t>
      </w:r>
      <w:r w:rsidRPr="00626F18">
        <w:t>，同时银行还向家庭主妇和家庭提供改善生活环境的金融服务。在与银行的合作和阿卜杜拉国王发展基金的支持下，</w:t>
      </w:r>
      <w:r w:rsidRPr="00626F18">
        <w:rPr>
          <w:rFonts w:hint="eastAsia"/>
        </w:rPr>
        <w:t>“</w:t>
      </w:r>
      <w:r w:rsidRPr="00626F18">
        <w:t>一切为了约旦</w:t>
      </w:r>
      <w:r w:rsidRPr="00626F18">
        <w:rPr>
          <w:rFonts w:hint="eastAsia"/>
        </w:rPr>
        <w:t>”</w:t>
      </w:r>
      <w:r w:rsidRPr="00626F18">
        <w:t>青年协会推出了融资小型试点项目基金的倡议，旨在希望对青年人提出的倡导、想法和项目给予贷款支持，以解决约旦青年的失业问题，为他们提供有合适收入来源的工作。</w:t>
      </w:r>
    </w:p>
    <w:p w:rsidR="00967FDC" w:rsidRDefault="00967FDC" w:rsidP="00274DEE">
      <w:pPr>
        <w:pStyle w:val="SingleTxtGC"/>
        <w:rPr>
          <w:rFonts w:hint="eastAsia"/>
        </w:rPr>
      </w:pPr>
      <w:r w:rsidRPr="00626F18">
        <w:t>256</w:t>
      </w:r>
      <w:r>
        <w:t>.</w:t>
      </w:r>
      <w:r w:rsidRPr="00626F18">
        <w:t xml:space="preserve"> </w:t>
      </w:r>
      <w:r w:rsidR="00274DEE">
        <w:rPr>
          <w:rFonts w:hint="eastAsia"/>
        </w:rPr>
        <w:t xml:space="preserve"> </w:t>
      </w:r>
      <w:r w:rsidRPr="00626F18">
        <w:t>专门为孤儿未来设立的</w:t>
      </w:r>
      <w:r w:rsidRPr="00626F18">
        <w:rPr>
          <w:rFonts w:hint="eastAsia"/>
        </w:rPr>
        <w:t>“</w:t>
      </w:r>
      <w:r w:rsidRPr="00626F18">
        <w:t>安全基金会</w:t>
      </w:r>
      <w:r w:rsidRPr="00626F18">
        <w:rPr>
          <w:rFonts w:hint="eastAsia"/>
        </w:rPr>
        <w:t>”</w:t>
      </w:r>
      <w:r w:rsidRPr="00626F18">
        <w:t>成立于</w:t>
      </w:r>
      <w:r w:rsidRPr="00626F18">
        <w:t>2006</w:t>
      </w:r>
      <w:r w:rsidRPr="00626F18">
        <w:t>年，该基金会作为一个关心男女孤儿的福利机构，从国家收容中心和关心孤儿协会得到</w:t>
      </w:r>
      <w:r w:rsidRPr="00626F18">
        <w:rPr>
          <w:rFonts w:hint="eastAsia"/>
        </w:rPr>
        <w:t>支持</w:t>
      </w:r>
      <w:r w:rsidRPr="00626F18">
        <w:t>，确保</w:t>
      </w:r>
      <w:r w:rsidRPr="00626F18">
        <w:rPr>
          <w:rFonts w:hint="eastAsia"/>
        </w:rPr>
        <w:t>他们之中</w:t>
      </w:r>
      <w:r w:rsidRPr="00626F18">
        <w:t>年满</w:t>
      </w:r>
      <w:r w:rsidRPr="00626F18">
        <w:t>18</w:t>
      </w:r>
      <w:r w:rsidRPr="00626F18">
        <w:t>岁的人离开收容所后的未来安全。</w:t>
      </w:r>
    </w:p>
    <w:p w:rsidR="00967FDC" w:rsidRPr="00626F18" w:rsidRDefault="00274DEE" w:rsidP="00274DEE">
      <w:pPr>
        <w:pStyle w:val="H23GC"/>
        <w:rPr>
          <w:rFonts w:hint="eastAsia"/>
        </w:rPr>
      </w:pPr>
      <w:r>
        <w:rPr>
          <w:rFonts w:hint="eastAsia"/>
        </w:rPr>
        <w:tab/>
      </w:r>
      <w:r>
        <w:rPr>
          <w:rFonts w:hint="eastAsia"/>
        </w:rPr>
        <w:tab/>
      </w:r>
      <w:r w:rsidR="00967FDC">
        <w:rPr>
          <w:rFonts w:hint="eastAsia"/>
        </w:rPr>
        <w:t>第十三条</w:t>
      </w:r>
      <w:r w:rsidR="00494170">
        <w:rPr>
          <w:rFonts w:hint="eastAsia"/>
        </w:rPr>
        <w:t>(</w:t>
      </w:r>
      <w:r w:rsidR="009F135B">
        <w:rPr>
          <w:rFonts w:hint="eastAsia"/>
        </w:rPr>
        <w:t>c</w:t>
      </w:r>
      <w:r w:rsidR="00494170">
        <w:rPr>
          <w:rFonts w:hint="eastAsia"/>
        </w:rPr>
        <w:t>)</w:t>
      </w:r>
      <w:r w:rsidR="00967FDC">
        <w:rPr>
          <w:rFonts w:hint="eastAsia"/>
        </w:rPr>
        <w:t>项</w:t>
      </w:r>
    </w:p>
    <w:p w:rsidR="00967FDC" w:rsidRPr="00626F18" w:rsidRDefault="00967FDC" w:rsidP="00274DEE">
      <w:pPr>
        <w:pStyle w:val="SingleTxtGC"/>
        <w:rPr>
          <w:rFonts w:hint="eastAsia"/>
        </w:rPr>
      </w:pPr>
      <w:r w:rsidRPr="00626F18">
        <w:rPr>
          <w:rFonts w:hint="eastAsia"/>
        </w:rPr>
        <w:t>257</w:t>
      </w:r>
      <w:r>
        <w:rPr>
          <w:rFonts w:hint="eastAsia"/>
        </w:rPr>
        <w:t>.</w:t>
      </w:r>
      <w:r w:rsidRPr="00626F18">
        <w:rPr>
          <w:rFonts w:hint="eastAsia"/>
        </w:rPr>
        <w:t xml:space="preserve"> </w:t>
      </w:r>
      <w:r w:rsidR="00274DEE">
        <w:rPr>
          <w:rFonts w:hint="eastAsia"/>
        </w:rPr>
        <w:t xml:space="preserve"> </w:t>
      </w:r>
      <w:r w:rsidRPr="00626F18">
        <w:rPr>
          <w:rFonts w:hint="eastAsia"/>
        </w:rPr>
        <w:t>根据《奥林匹克运动委员会章程》，约旦奥林匹克运动委员会成立于</w:t>
      </w:r>
      <w:r w:rsidRPr="00626F18">
        <w:rPr>
          <w:rFonts w:hint="eastAsia"/>
        </w:rPr>
        <w:t>2007</w:t>
      </w:r>
      <w:r w:rsidRPr="00626F18">
        <w:rPr>
          <w:rFonts w:hint="eastAsia"/>
        </w:rPr>
        <w:t>年，承担国家关心和发展体育运动、反对性别歧视、鼓励妇女参加体育活动的工作。约旦女性同男子一样享有参加休闲娱乐活动和体育运动的权利，依照</w:t>
      </w:r>
      <w:r w:rsidRPr="00626F18">
        <w:rPr>
          <w:rFonts w:hint="eastAsia"/>
        </w:rPr>
        <w:t>2005</w:t>
      </w:r>
      <w:r w:rsidRPr="00626F18">
        <w:rPr>
          <w:rFonts w:hint="eastAsia"/>
        </w:rPr>
        <w:t>年《青年问题高级理事会法》成立的青年问题高级理事会管理男女青年事务，在建立制度、开展活动和制定计划上午任何性别区别。</w:t>
      </w:r>
      <w:r w:rsidRPr="00626F18">
        <w:rPr>
          <w:rFonts w:hint="eastAsia"/>
        </w:rPr>
        <w:t>2009</w:t>
      </w:r>
      <w:r w:rsidRPr="00626F18">
        <w:rPr>
          <w:rFonts w:hint="eastAsia"/>
        </w:rPr>
        <w:t>年成立了</w:t>
      </w:r>
      <w:r w:rsidRPr="00626F18">
        <w:rPr>
          <w:rFonts w:hint="eastAsia"/>
        </w:rPr>
        <w:t>43</w:t>
      </w:r>
      <w:r w:rsidRPr="00626F18">
        <w:rPr>
          <w:rFonts w:hint="eastAsia"/>
        </w:rPr>
        <w:t>个中心，共有</w:t>
      </w:r>
      <w:r w:rsidRPr="00626F18">
        <w:rPr>
          <w:rFonts w:hint="eastAsia"/>
        </w:rPr>
        <w:t>9</w:t>
      </w:r>
      <w:r>
        <w:rPr>
          <w:rFonts w:hint="eastAsia"/>
        </w:rPr>
        <w:t xml:space="preserve"> </w:t>
      </w:r>
      <w:r w:rsidRPr="00626F18">
        <w:rPr>
          <w:rFonts w:hint="eastAsia"/>
        </w:rPr>
        <w:t>460</w:t>
      </w:r>
      <w:r w:rsidRPr="00626F18">
        <w:rPr>
          <w:rFonts w:hint="eastAsia"/>
        </w:rPr>
        <w:t>女性成员参加，在这些中心里还有</w:t>
      </w:r>
      <w:r w:rsidRPr="00626F18">
        <w:rPr>
          <w:rFonts w:hint="eastAsia"/>
        </w:rPr>
        <w:t>95</w:t>
      </w:r>
      <w:r w:rsidRPr="00626F18">
        <w:rPr>
          <w:rFonts w:hint="eastAsia"/>
        </w:rPr>
        <w:t>位女管理员。</w:t>
      </w:r>
    </w:p>
    <w:p w:rsidR="00967FDC" w:rsidRPr="00626F18" w:rsidRDefault="00967FDC" w:rsidP="00274DEE">
      <w:pPr>
        <w:pStyle w:val="SingleTxtGC"/>
        <w:rPr>
          <w:rFonts w:hint="eastAsia"/>
        </w:rPr>
      </w:pPr>
      <w:r w:rsidRPr="00626F18">
        <w:rPr>
          <w:rFonts w:hint="eastAsia"/>
        </w:rPr>
        <w:t>258</w:t>
      </w:r>
      <w:r>
        <w:rPr>
          <w:rFonts w:hint="eastAsia"/>
        </w:rPr>
        <w:t>.</w:t>
      </w:r>
      <w:r w:rsidRPr="00626F18">
        <w:rPr>
          <w:rFonts w:hint="eastAsia"/>
        </w:rPr>
        <w:t xml:space="preserve"> </w:t>
      </w:r>
      <w:r w:rsidR="00274DEE">
        <w:rPr>
          <w:rFonts w:hint="eastAsia"/>
        </w:rPr>
        <w:t xml:space="preserve"> </w:t>
      </w:r>
      <w:r w:rsidRPr="00626F18">
        <w:rPr>
          <w:rFonts w:hint="eastAsia"/>
        </w:rPr>
        <w:t>约旦奥林匹克运动委员会制定的体育联合会制度规定，体育联合会理事会里必须有至</w:t>
      </w:r>
      <w:r w:rsidRPr="00626F18">
        <w:t>少一名特权阶层的女委员，在专项体育联合会理事会里至少有两名特权阶层的女委员。理事会在</w:t>
      </w:r>
      <w:r w:rsidRPr="00626F18">
        <w:t>2005</w:t>
      </w:r>
      <w:r w:rsidR="009F135B">
        <w:rPr>
          <w:rFonts w:hint="eastAsia"/>
        </w:rPr>
        <w:t>-</w:t>
      </w:r>
      <w:r w:rsidRPr="00626F18">
        <w:t>2009</w:t>
      </w:r>
      <w:r w:rsidRPr="00626F18">
        <w:t>年间实施了包括有</w:t>
      </w:r>
      <w:r w:rsidRPr="00626F18">
        <w:t>9</w:t>
      </w:r>
      <w:r w:rsidRPr="00626F18">
        <w:t>个中心内容的无性别歧视的国家青年发展战略。理事会负责管理全部体育俱乐部和有男女成员参加的青年机构组织，同时修改了</w:t>
      </w:r>
      <w:r w:rsidRPr="00626F18">
        <w:rPr>
          <w:rFonts w:hint="eastAsia"/>
        </w:rPr>
        <w:t>给予</w:t>
      </w:r>
      <w:r w:rsidRPr="00626F18">
        <w:t>财政支持的条件和原则，增加对有女性</w:t>
      </w:r>
      <w:r w:rsidRPr="00626F18">
        <w:rPr>
          <w:rFonts w:hint="eastAsia"/>
        </w:rPr>
        <w:t>参加</w:t>
      </w:r>
      <w:r w:rsidRPr="00626F18">
        <w:t>的管理机构的体育俱乐部的支持</w:t>
      </w:r>
      <w:r w:rsidRPr="00626F18">
        <w:rPr>
          <w:rFonts w:hint="eastAsia"/>
        </w:rPr>
        <w:t>力度</w:t>
      </w:r>
      <w:r w:rsidRPr="00626F18">
        <w:t>。理事会还努力培养男女年轻领导和青年工作人员，在</w:t>
      </w:r>
      <w:r w:rsidRPr="00626F18">
        <w:rPr>
          <w:rFonts w:hint="eastAsia"/>
        </w:rPr>
        <w:t>任命</w:t>
      </w:r>
      <w:r w:rsidRPr="00626F18">
        <w:t>、职务提升、资格培训、获得国内国外奖学金等方面男女机会均等。</w:t>
      </w:r>
    </w:p>
    <w:p w:rsidR="00967FDC" w:rsidRPr="00626F18" w:rsidRDefault="00967FDC" w:rsidP="00274DEE">
      <w:pPr>
        <w:pStyle w:val="SingleTxtGC"/>
        <w:rPr>
          <w:rFonts w:hint="eastAsia"/>
        </w:rPr>
      </w:pPr>
      <w:r w:rsidRPr="00626F18">
        <w:rPr>
          <w:rFonts w:hint="eastAsia"/>
        </w:rPr>
        <w:t>259</w:t>
      </w:r>
      <w:r>
        <w:rPr>
          <w:rFonts w:hint="eastAsia"/>
        </w:rPr>
        <w:t>.</w:t>
      </w:r>
      <w:r w:rsidRPr="00626F18">
        <w:rPr>
          <w:rFonts w:hint="eastAsia"/>
        </w:rPr>
        <w:t xml:space="preserve"> </w:t>
      </w:r>
      <w:r w:rsidR="00274DEE">
        <w:rPr>
          <w:rFonts w:hint="eastAsia"/>
        </w:rPr>
        <w:t xml:space="preserve"> </w:t>
      </w:r>
      <w:r w:rsidRPr="00626F18">
        <w:rPr>
          <w:rFonts w:hint="eastAsia"/>
        </w:rPr>
        <w:t>为发展约旦边远地区，</w:t>
      </w:r>
      <w:r w:rsidRPr="00626F18">
        <w:rPr>
          <w:rFonts w:hint="eastAsia"/>
        </w:rPr>
        <w:t>2006</w:t>
      </w:r>
      <w:r w:rsidRPr="00626F18">
        <w:rPr>
          <w:rFonts w:hint="eastAsia"/>
        </w:rPr>
        <w:t>年建立了哈希姆基金，致力于支持边远地区在</w:t>
      </w:r>
      <w:r w:rsidRPr="00626F18">
        <w:t>科学</w:t>
      </w:r>
      <w:r w:rsidRPr="00626F18">
        <w:rPr>
          <w:rFonts w:hint="eastAsia"/>
        </w:rPr>
        <w:t>、</w:t>
      </w:r>
      <w:r w:rsidRPr="00626F18">
        <w:t>文化</w:t>
      </w:r>
      <w:r w:rsidRPr="00626F18">
        <w:rPr>
          <w:rFonts w:hint="eastAsia"/>
        </w:rPr>
        <w:t>、</w:t>
      </w:r>
      <w:r w:rsidRPr="00626F18">
        <w:t>体育</w:t>
      </w:r>
      <w:r w:rsidRPr="00626F18">
        <w:rPr>
          <w:rFonts w:hint="eastAsia"/>
        </w:rPr>
        <w:t>、</w:t>
      </w:r>
      <w:r w:rsidRPr="00626F18">
        <w:t>教育</w:t>
      </w:r>
      <w:r w:rsidRPr="00626F18">
        <w:rPr>
          <w:rFonts w:hint="eastAsia"/>
        </w:rPr>
        <w:t>、培训</w:t>
      </w:r>
      <w:r w:rsidRPr="00626F18">
        <w:t>和社会</w:t>
      </w:r>
      <w:r w:rsidRPr="00626F18">
        <w:rPr>
          <w:rFonts w:hint="eastAsia"/>
        </w:rPr>
        <w:t>方面的发展</w:t>
      </w:r>
      <w:r w:rsidRPr="00626F18">
        <w:t>，</w:t>
      </w:r>
      <w:r w:rsidRPr="00626F18">
        <w:rPr>
          <w:rFonts w:hint="eastAsia"/>
        </w:rPr>
        <w:t>对该地区的男女</w:t>
      </w:r>
      <w:r w:rsidRPr="00626F18">
        <w:t>创作者</w:t>
      </w:r>
      <w:r w:rsidRPr="00626F18">
        <w:rPr>
          <w:rFonts w:hint="eastAsia"/>
        </w:rPr>
        <w:t>在不同领域取得的成绩提供</w:t>
      </w:r>
      <w:r w:rsidRPr="00626F18">
        <w:t>奖励</w:t>
      </w:r>
      <w:r w:rsidRPr="00626F18">
        <w:rPr>
          <w:rFonts w:hint="eastAsia"/>
        </w:rPr>
        <w:t>。同时，对教养改造中心的女囚犯提供宗教和文化教育计划。</w:t>
      </w:r>
    </w:p>
    <w:p w:rsidR="00967FDC" w:rsidRDefault="00967FDC" w:rsidP="00274DEE">
      <w:pPr>
        <w:pStyle w:val="SingleTxtGC"/>
        <w:rPr>
          <w:rFonts w:hint="eastAsia"/>
        </w:rPr>
      </w:pPr>
      <w:r w:rsidRPr="00626F18">
        <w:t>260</w:t>
      </w:r>
      <w:r>
        <w:t>.</w:t>
      </w:r>
      <w:r w:rsidRPr="00626F18">
        <w:t xml:space="preserve"> </w:t>
      </w:r>
      <w:r w:rsidR="00274DEE">
        <w:rPr>
          <w:rFonts w:hint="eastAsia"/>
        </w:rPr>
        <w:t xml:space="preserve"> </w:t>
      </w:r>
      <w:r w:rsidRPr="00626F18">
        <w:t>妇女文化产出越来</w:t>
      </w:r>
      <w:r w:rsidRPr="00626F18">
        <w:rPr>
          <w:rFonts w:hint="eastAsia"/>
        </w:rPr>
        <w:t>越多，通过</w:t>
      </w:r>
      <w:r w:rsidRPr="00626F18">
        <w:t>新闻文章</w:t>
      </w:r>
      <w:r w:rsidRPr="00626F18">
        <w:rPr>
          <w:rFonts w:hint="eastAsia"/>
        </w:rPr>
        <w:t>、小说、电视连续剧、</w:t>
      </w:r>
      <w:r w:rsidRPr="00626F18">
        <w:t>纪录片和戏剧</w:t>
      </w:r>
      <w:r w:rsidRPr="00626F18">
        <w:rPr>
          <w:rFonts w:hint="eastAsia"/>
        </w:rPr>
        <w:t>以</w:t>
      </w:r>
      <w:r w:rsidRPr="00626F18">
        <w:t>前所未有的</w:t>
      </w:r>
      <w:r w:rsidRPr="00626F18">
        <w:rPr>
          <w:rFonts w:hint="eastAsia"/>
        </w:rPr>
        <w:t>胆识</w:t>
      </w:r>
      <w:r w:rsidRPr="00626F18">
        <w:t>表达</w:t>
      </w:r>
      <w:r w:rsidRPr="00626F18">
        <w:rPr>
          <w:rFonts w:hint="eastAsia"/>
        </w:rPr>
        <w:t>大众</w:t>
      </w:r>
      <w:r w:rsidRPr="00626F18">
        <w:t>问题。</w:t>
      </w:r>
      <w:r w:rsidRPr="00626F18">
        <w:rPr>
          <w:rFonts w:hint="eastAsia"/>
        </w:rPr>
        <w:t>“家庭图书馆”和“</w:t>
      </w:r>
      <w:r w:rsidRPr="00626F18">
        <w:t>全民读书</w:t>
      </w:r>
      <w:r w:rsidRPr="00626F18">
        <w:rPr>
          <w:rFonts w:hint="eastAsia"/>
        </w:rPr>
        <w:t>”是国家最重要的文化项目，这方面的贡献就是通过在全国范围内提供廉价图书，普及家庭读书。</w:t>
      </w:r>
    </w:p>
    <w:p w:rsidR="00967FDC" w:rsidRPr="00626F18" w:rsidRDefault="00274DEE" w:rsidP="00274DEE">
      <w:pPr>
        <w:pStyle w:val="H1GC"/>
        <w:rPr>
          <w:lang w:val="fr-FR"/>
        </w:rPr>
      </w:pPr>
      <w:r>
        <w:rPr>
          <w:rFonts w:hint="eastAsia"/>
          <w:lang w:val="fr-FR"/>
        </w:rPr>
        <w:tab/>
      </w:r>
      <w:r>
        <w:rPr>
          <w:rFonts w:hint="eastAsia"/>
          <w:lang w:val="fr-FR"/>
        </w:rPr>
        <w:tab/>
      </w:r>
      <w:r w:rsidR="00967FDC">
        <w:rPr>
          <w:lang w:val="fr-FR"/>
        </w:rPr>
        <w:t>第十四条</w:t>
      </w:r>
    </w:p>
    <w:p w:rsidR="00967FDC" w:rsidRPr="00626F18" w:rsidRDefault="00274DEE" w:rsidP="00274DEE">
      <w:pPr>
        <w:pStyle w:val="H23GC"/>
      </w:pPr>
      <w:r>
        <w:rPr>
          <w:rFonts w:hint="eastAsia"/>
        </w:rPr>
        <w:tab/>
      </w:r>
      <w:r>
        <w:rPr>
          <w:rFonts w:hint="eastAsia"/>
        </w:rPr>
        <w:tab/>
      </w:r>
      <w:r w:rsidR="00967FDC">
        <w:t>第十四条</w:t>
      </w:r>
      <w:r w:rsidR="00967FDC" w:rsidRPr="00626F18">
        <w:t>第</w:t>
      </w:r>
      <w:r w:rsidR="00967FDC" w:rsidRPr="00626F18">
        <w:t>1</w:t>
      </w:r>
      <w:r w:rsidR="00967FDC" w:rsidRPr="00626F18">
        <w:rPr>
          <w:rFonts w:hint="eastAsia"/>
        </w:rPr>
        <w:t>款</w:t>
      </w:r>
    </w:p>
    <w:p w:rsidR="00967FDC" w:rsidRDefault="00967FDC" w:rsidP="00274DEE">
      <w:pPr>
        <w:pStyle w:val="SingleTxtGC"/>
        <w:rPr>
          <w:rFonts w:hint="eastAsia"/>
        </w:rPr>
      </w:pPr>
      <w:r w:rsidRPr="00626F18">
        <w:t>261</w:t>
      </w:r>
      <w:r>
        <w:t>.</w:t>
      </w:r>
      <w:r w:rsidRPr="00626F18">
        <w:t xml:space="preserve"> </w:t>
      </w:r>
      <w:r w:rsidR="00274DEE">
        <w:rPr>
          <w:rFonts w:hint="eastAsia"/>
        </w:rPr>
        <w:t xml:space="preserve"> </w:t>
      </w:r>
      <w:r w:rsidRPr="00626F18">
        <w:rPr>
          <w:rFonts w:hint="eastAsia"/>
        </w:rPr>
        <w:t>“一切为了约旦”和“国家议程”文件中“社会福利重心”重点强调了发展农村妇女、扶贫、消除省际差别的重要，提出</w:t>
      </w:r>
      <w:r w:rsidRPr="00626F18">
        <w:t>妇女更多地参与经济活动的要求</w:t>
      </w:r>
      <w:r w:rsidRPr="00626F18">
        <w:rPr>
          <w:rFonts w:hint="eastAsia"/>
        </w:rPr>
        <w:t>。根据下表</w:t>
      </w:r>
      <w:r w:rsidRPr="00626F18">
        <w:t>统计</w:t>
      </w:r>
      <w:r w:rsidRPr="00626F18">
        <w:rPr>
          <w:rFonts w:hint="eastAsia"/>
        </w:rPr>
        <w:t>局</w:t>
      </w:r>
      <w:r w:rsidRPr="00626F18">
        <w:t>的数据</w:t>
      </w:r>
      <w:r w:rsidRPr="00626F18">
        <w:rPr>
          <w:rFonts w:hint="eastAsia"/>
        </w:rPr>
        <w:t>显示，</w:t>
      </w:r>
      <w:r w:rsidRPr="00626F18">
        <w:rPr>
          <w:rFonts w:hint="eastAsia"/>
        </w:rPr>
        <w:t>2008</w:t>
      </w:r>
      <w:r w:rsidRPr="00626F18">
        <w:rPr>
          <w:rFonts w:hint="eastAsia"/>
        </w:rPr>
        <w:t>年农村妇女参与经济活动的比例为</w:t>
      </w:r>
      <w:r w:rsidRPr="00626F18">
        <w:rPr>
          <w:rFonts w:hint="eastAsia"/>
        </w:rPr>
        <w:t>13.7%</w:t>
      </w:r>
      <w:r w:rsidRPr="00626F18">
        <w:rPr>
          <w:rFonts w:hint="eastAsia"/>
        </w:rPr>
        <w:t>，说明城乡妇女参与经济活动的比例有差异，其原因是妇女有</w:t>
      </w:r>
      <w:r w:rsidRPr="00626F18">
        <w:t>不同的经济和社会特点</w:t>
      </w:r>
      <w:r w:rsidRPr="00626F18">
        <w:rPr>
          <w:rFonts w:hint="eastAsia"/>
        </w:rPr>
        <w:t>，尤其是在教育、</w:t>
      </w:r>
      <w:r w:rsidRPr="00626F18">
        <w:t>婚姻和生育水平</w:t>
      </w:r>
      <w:r w:rsidRPr="00626F18">
        <w:rPr>
          <w:rFonts w:hint="eastAsia"/>
        </w:rPr>
        <w:t>方面的差异。就业机会主要集中在城市，农村妇女的农田劳作和家庭工作均未计算在比例里。</w:t>
      </w:r>
    </w:p>
    <w:p w:rsidR="00967FDC" w:rsidRPr="00623FAC" w:rsidRDefault="00967FDC" w:rsidP="00967FDC">
      <w:pPr>
        <w:pStyle w:val="SingleTxtG"/>
        <w:rPr>
          <w:rFonts w:eastAsia="SimHei"/>
          <w:sz w:val="21"/>
          <w:szCs w:val="21"/>
          <w:lang w:eastAsia="zh-CN"/>
        </w:rPr>
      </w:pPr>
      <w:r w:rsidRPr="00623FAC">
        <w:rPr>
          <w:rFonts w:eastAsia="SimHei"/>
          <w:sz w:val="21"/>
          <w:szCs w:val="21"/>
          <w:lang w:val="en-US" w:eastAsia="zh-CN"/>
        </w:rPr>
        <w:t>2008</w:t>
      </w:r>
      <w:r w:rsidRPr="00623FAC">
        <w:rPr>
          <w:rFonts w:eastAsia="SimHei"/>
          <w:sz w:val="21"/>
          <w:szCs w:val="21"/>
          <w:lang w:val="en-US" w:eastAsia="zh-CN"/>
        </w:rPr>
        <w:t>年城乡男女参与经济活动比例统计</w:t>
      </w:r>
    </w:p>
    <w:tbl>
      <w:tblPr>
        <w:tblStyle w:val="TableGrid"/>
        <w:tblW w:w="0" w:type="auto"/>
        <w:tblInd w:w="120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5"/>
        <w:gridCol w:w="3155"/>
        <w:gridCol w:w="1440"/>
        <w:gridCol w:w="1471"/>
      </w:tblGrid>
      <w:tr w:rsidR="00967FDC" w:rsidRPr="00A92C94" w:rsidTr="00967FDC">
        <w:tc>
          <w:tcPr>
            <w:tcW w:w="1445" w:type="dxa"/>
            <w:tcBorders>
              <w:bottom w:val="single" w:sz="12" w:space="0" w:color="auto"/>
            </w:tcBorders>
            <w:vAlign w:val="center"/>
          </w:tcPr>
          <w:p w:rsidR="00967FDC" w:rsidRPr="00A92C94" w:rsidRDefault="00967FDC" w:rsidP="00274DEE">
            <w:pPr>
              <w:jc w:val="left"/>
              <w:rPr>
                <w:rFonts w:eastAsia="KaiTi_GB2312"/>
                <w:sz w:val="18"/>
                <w:szCs w:val="18"/>
              </w:rPr>
            </w:pPr>
            <w:r w:rsidRPr="00A92C94">
              <w:rPr>
                <w:rFonts w:eastAsia="KaiTi_GB2312"/>
                <w:sz w:val="18"/>
                <w:szCs w:val="18"/>
              </w:rPr>
              <w:t>区域</w:t>
            </w:r>
          </w:p>
        </w:tc>
        <w:tc>
          <w:tcPr>
            <w:tcW w:w="3155" w:type="dxa"/>
            <w:tcBorders>
              <w:bottom w:val="single" w:sz="12" w:space="0" w:color="auto"/>
            </w:tcBorders>
            <w:vAlign w:val="center"/>
          </w:tcPr>
          <w:p w:rsidR="00967FDC" w:rsidRPr="00A92C94" w:rsidRDefault="00967FDC" w:rsidP="00274DEE">
            <w:pPr>
              <w:jc w:val="left"/>
              <w:rPr>
                <w:rFonts w:eastAsia="KaiTi_GB2312"/>
                <w:sz w:val="18"/>
                <w:szCs w:val="18"/>
              </w:rPr>
            </w:pPr>
            <w:r w:rsidRPr="00A92C94">
              <w:rPr>
                <w:rFonts w:eastAsia="KaiTi_GB2312"/>
                <w:sz w:val="18"/>
                <w:szCs w:val="18"/>
              </w:rPr>
              <w:t>指数种类</w:t>
            </w:r>
          </w:p>
        </w:tc>
        <w:tc>
          <w:tcPr>
            <w:tcW w:w="1440" w:type="dxa"/>
            <w:tcBorders>
              <w:bottom w:val="single" w:sz="12" w:space="0" w:color="auto"/>
            </w:tcBorders>
            <w:vAlign w:val="center"/>
          </w:tcPr>
          <w:p w:rsidR="00967FDC" w:rsidRPr="00A92C94" w:rsidRDefault="00967FDC" w:rsidP="00274DEE">
            <w:pPr>
              <w:jc w:val="right"/>
              <w:rPr>
                <w:rFonts w:eastAsia="KaiTi_GB2312"/>
                <w:sz w:val="18"/>
                <w:szCs w:val="18"/>
              </w:rPr>
            </w:pPr>
            <w:r w:rsidRPr="00A92C94">
              <w:rPr>
                <w:rFonts w:eastAsia="KaiTi_GB2312"/>
                <w:sz w:val="18"/>
                <w:szCs w:val="18"/>
              </w:rPr>
              <w:t>男性</w:t>
            </w:r>
            <w:r w:rsidR="00494170">
              <w:rPr>
                <w:rFonts w:eastAsia="KaiTi_GB2312"/>
                <w:sz w:val="18"/>
                <w:szCs w:val="18"/>
              </w:rPr>
              <w:t>(</w:t>
            </w:r>
            <w:r w:rsidRPr="00A92C94">
              <w:rPr>
                <w:rFonts w:eastAsia="KaiTi_GB2312"/>
                <w:sz w:val="18"/>
                <w:szCs w:val="18"/>
              </w:rPr>
              <w:t>%</w:t>
            </w:r>
            <w:r w:rsidR="00494170">
              <w:rPr>
                <w:rFonts w:eastAsia="KaiTi_GB2312"/>
                <w:sz w:val="18"/>
                <w:szCs w:val="18"/>
              </w:rPr>
              <w:t>)</w:t>
            </w:r>
          </w:p>
        </w:tc>
        <w:tc>
          <w:tcPr>
            <w:tcW w:w="1471" w:type="dxa"/>
            <w:tcBorders>
              <w:bottom w:val="single" w:sz="12" w:space="0" w:color="auto"/>
            </w:tcBorders>
            <w:vAlign w:val="center"/>
          </w:tcPr>
          <w:p w:rsidR="00967FDC" w:rsidRPr="00A92C94" w:rsidRDefault="00967FDC" w:rsidP="00274DEE">
            <w:pPr>
              <w:jc w:val="right"/>
              <w:rPr>
                <w:rFonts w:eastAsia="KaiTi_GB2312"/>
                <w:sz w:val="18"/>
                <w:szCs w:val="18"/>
              </w:rPr>
            </w:pPr>
            <w:r w:rsidRPr="00A92C94">
              <w:rPr>
                <w:rFonts w:eastAsia="KaiTi_GB2312"/>
                <w:sz w:val="18"/>
                <w:szCs w:val="18"/>
              </w:rPr>
              <w:t>女性</w:t>
            </w:r>
            <w:r w:rsidR="00494170">
              <w:rPr>
                <w:rFonts w:eastAsia="KaiTi_GB2312"/>
                <w:sz w:val="18"/>
                <w:szCs w:val="18"/>
              </w:rPr>
              <w:t>(</w:t>
            </w:r>
            <w:r w:rsidRPr="00A92C94">
              <w:rPr>
                <w:rFonts w:eastAsia="KaiTi_GB2312"/>
                <w:sz w:val="18"/>
                <w:szCs w:val="18"/>
              </w:rPr>
              <w:t>%</w:t>
            </w:r>
            <w:r w:rsidR="00494170">
              <w:rPr>
                <w:rFonts w:eastAsia="KaiTi_GB2312"/>
                <w:sz w:val="18"/>
                <w:szCs w:val="18"/>
              </w:rPr>
              <w:t>)</w:t>
            </w:r>
          </w:p>
        </w:tc>
      </w:tr>
      <w:tr w:rsidR="00967FDC" w:rsidRPr="001C57BA" w:rsidTr="00967FDC">
        <w:tc>
          <w:tcPr>
            <w:tcW w:w="1445" w:type="dxa"/>
            <w:vMerge w:val="restart"/>
            <w:tcBorders>
              <w:top w:val="single" w:sz="12" w:space="0" w:color="auto"/>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全国</w:t>
            </w:r>
          </w:p>
        </w:tc>
        <w:tc>
          <w:tcPr>
            <w:tcW w:w="3155" w:type="dxa"/>
            <w:tcBorders>
              <w:top w:val="single" w:sz="12" w:space="0" w:color="auto"/>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经济活动粗略比例</w:t>
            </w:r>
          </w:p>
        </w:tc>
        <w:tc>
          <w:tcPr>
            <w:tcW w:w="1440" w:type="dxa"/>
            <w:tcBorders>
              <w:top w:val="single" w:sz="12" w:space="0" w:color="auto"/>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40.3</w:t>
            </w:r>
          </w:p>
        </w:tc>
        <w:tc>
          <w:tcPr>
            <w:tcW w:w="1471" w:type="dxa"/>
            <w:tcBorders>
              <w:top w:val="single" w:sz="12" w:space="0" w:color="auto"/>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9</w:t>
            </w:r>
          </w:p>
        </w:tc>
      </w:tr>
      <w:tr w:rsidR="00967FDC" w:rsidRPr="001C57BA" w:rsidTr="00967FDC">
        <w:tc>
          <w:tcPr>
            <w:tcW w:w="1445" w:type="dxa"/>
            <w:vMerge/>
            <w:tcBorders>
              <w:top w:val="nil"/>
              <w:bottom w:val="nil"/>
            </w:tcBorders>
            <w:vAlign w:val="center"/>
          </w:tcPr>
          <w:p w:rsidR="00967FDC" w:rsidRPr="001C57BA" w:rsidRDefault="00967FDC" w:rsidP="00274DEE">
            <w:pPr>
              <w:jc w:val="left"/>
              <w:rPr>
                <w:rFonts w:hint="eastAsia"/>
                <w:sz w:val="18"/>
                <w:szCs w:val="18"/>
              </w:rPr>
            </w:pPr>
          </w:p>
        </w:tc>
        <w:tc>
          <w:tcPr>
            <w:tcW w:w="3155" w:type="dxa"/>
            <w:tcBorders>
              <w:top w:val="nil"/>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经济活动精确比例</w:t>
            </w:r>
          </w:p>
        </w:tc>
        <w:tc>
          <w:tcPr>
            <w:tcW w:w="1440"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64</w:t>
            </w:r>
          </w:p>
        </w:tc>
        <w:tc>
          <w:tcPr>
            <w:tcW w:w="1471"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14.2</w:t>
            </w:r>
          </w:p>
        </w:tc>
      </w:tr>
      <w:tr w:rsidR="00967FDC" w:rsidRPr="001C57BA" w:rsidTr="00967FDC">
        <w:tc>
          <w:tcPr>
            <w:tcW w:w="1445" w:type="dxa"/>
            <w:vMerge/>
            <w:tcBorders>
              <w:top w:val="nil"/>
              <w:bottom w:val="nil"/>
            </w:tcBorders>
            <w:vAlign w:val="center"/>
          </w:tcPr>
          <w:p w:rsidR="00967FDC" w:rsidRPr="001C57BA" w:rsidRDefault="00967FDC" w:rsidP="00274DEE">
            <w:pPr>
              <w:jc w:val="left"/>
              <w:rPr>
                <w:rFonts w:hint="eastAsia"/>
                <w:sz w:val="18"/>
                <w:szCs w:val="18"/>
              </w:rPr>
            </w:pPr>
          </w:p>
        </w:tc>
        <w:tc>
          <w:tcPr>
            <w:tcW w:w="3155" w:type="dxa"/>
            <w:tcBorders>
              <w:top w:val="nil"/>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15</w:t>
            </w:r>
            <w:r w:rsidRPr="001C57BA">
              <w:rPr>
                <w:rFonts w:hint="eastAsia"/>
                <w:sz w:val="18"/>
                <w:szCs w:val="18"/>
              </w:rPr>
              <w:t>岁及以上参加工作的人口比例</w:t>
            </w:r>
          </w:p>
        </w:tc>
        <w:tc>
          <w:tcPr>
            <w:tcW w:w="1440"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57.5</w:t>
            </w:r>
          </w:p>
        </w:tc>
        <w:tc>
          <w:tcPr>
            <w:tcW w:w="1471"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10.8</w:t>
            </w:r>
          </w:p>
        </w:tc>
      </w:tr>
      <w:tr w:rsidR="00967FDC" w:rsidRPr="001C57BA" w:rsidTr="00967FDC">
        <w:tc>
          <w:tcPr>
            <w:tcW w:w="1445" w:type="dxa"/>
            <w:tcBorders>
              <w:top w:val="nil"/>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城市</w:t>
            </w:r>
          </w:p>
        </w:tc>
        <w:tc>
          <w:tcPr>
            <w:tcW w:w="3155" w:type="dxa"/>
            <w:tcBorders>
              <w:top w:val="nil"/>
              <w:bottom w:val="nil"/>
            </w:tcBorders>
            <w:vAlign w:val="center"/>
          </w:tcPr>
          <w:p w:rsidR="00967FDC" w:rsidRPr="001C57BA" w:rsidRDefault="00967FDC" w:rsidP="00274DEE">
            <w:pPr>
              <w:jc w:val="left"/>
              <w:rPr>
                <w:rFonts w:hint="eastAsia"/>
                <w:sz w:val="18"/>
                <w:szCs w:val="18"/>
              </w:rPr>
            </w:pPr>
            <w:r w:rsidRPr="001C57BA">
              <w:rPr>
                <w:rFonts w:hint="eastAsia"/>
                <w:sz w:val="18"/>
                <w:szCs w:val="18"/>
              </w:rPr>
              <w:t>经济活动精确比例</w:t>
            </w:r>
          </w:p>
        </w:tc>
        <w:tc>
          <w:tcPr>
            <w:tcW w:w="1440"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64.5</w:t>
            </w:r>
          </w:p>
        </w:tc>
        <w:tc>
          <w:tcPr>
            <w:tcW w:w="1471" w:type="dxa"/>
            <w:tcBorders>
              <w:top w:val="nil"/>
              <w:bottom w:val="nil"/>
            </w:tcBorders>
            <w:vAlign w:val="center"/>
          </w:tcPr>
          <w:p w:rsidR="00967FDC" w:rsidRPr="001C57BA" w:rsidRDefault="00967FDC" w:rsidP="00274DEE">
            <w:pPr>
              <w:jc w:val="right"/>
              <w:rPr>
                <w:rFonts w:hint="eastAsia"/>
                <w:sz w:val="18"/>
                <w:szCs w:val="18"/>
              </w:rPr>
            </w:pPr>
            <w:r w:rsidRPr="001C57BA">
              <w:rPr>
                <w:rFonts w:hint="eastAsia"/>
                <w:sz w:val="18"/>
                <w:szCs w:val="18"/>
              </w:rPr>
              <w:t>14.4</w:t>
            </w:r>
          </w:p>
        </w:tc>
      </w:tr>
      <w:tr w:rsidR="00967FDC" w:rsidRPr="001C57BA" w:rsidTr="00967FDC">
        <w:tc>
          <w:tcPr>
            <w:tcW w:w="1445" w:type="dxa"/>
            <w:tcBorders>
              <w:top w:val="nil"/>
              <w:bottom w:val="single" w:sz="12" w:space="0" w:color="auto"/>
            </w:tcBorders>
            <w:vAlign w:val="center"/>
          </w:tcPr>
          <w:p w:rsidR="00967FDC" w:rsidRPr="001C57BA" w:rsidRDefault="00967FDC" w:rsidP="00274DEE">
            <w:pPr>
              <w:jc w:val="left"/>
              <w:rPr>
                <w:rFonts w:hint="eastAsia"/>
                <w:sz w:val="18"/>
                <w:szCs w:val="18"/>
              </w:rPr>
            </w:pPr>
            <w:r w:rsidRPr="001C57BA">
              <w:rPr>
                <w:rFonts w:hint="eastAsia"/>
                <w:sz w:val="18"/>
                <w:szCs w:val="18"/>
              </w:rPr>
              <w:t>农村</w:t>
            </w:r>
          </w:p>
        </w:tc>
        <w:tc>
          <w:tcPr>
            <w:tcW w:w="3155" w:type="dxa"/>
            <w:tcBorders>
              <w:top w:val="nil"/>
              <w:bottom w:val="single" w:sz="12" w:space="0" w:color="auto"/>
            </w:tcBorders>
            <w:vAlign w:val="center"/>
          </w:tcPr>
          <w:p w:rsidR="00967FDC" w:rsidRPr="001C57BA" w:rsidRDefault="00967FDC" w:rsidP="00274DEE">
            <w:pPr>
              <w:jc w:val="left"/>
              <w:rPr>
                <w:rFonts w:hint="eastAsia"/>
                <w:sz w:val="18"/>
                <w:szCs w:val="18"/>
              </w:rPr>
            </w:pPr>
            <w:r w:rsidRPr="001C57BA">
              <w:rPr>
                <w:rFonts w:hint="eastAsia"/>
                <w:sz w:val="18"/>
                <w:szCs w:val="18"/>
              </w:rPr>
              <w:t>经济活动精确比例</w:t>
            </w:r>
          </w:p>
        </w:tc>
        <w:tc>
          <w:tcPr>
            <w:tcW w:w="1440" w:type="dxa"/>
            <w:tcBorders>
              <w:top w:val="nil"/>
              <w:bottom w:val="single" w:sz="12" w:space="0" w:color="auto"/>
            </w:tcBorders>
            <w:vAlign w:val="center"/>
          </w:tcPr>
          <w:p w:rsidR="00967FDC" w:rsidRPr="001C57BA" w:rsidRDefault="00967FDC" w:rsidP="00274DEE">
            <w:pPr>
              <w:jc w:val="right"/>
              <w:rPr>
                <w:rFonts w:hint="eastAsia"/>
                <w:sz w:val="18"/>
                <w:szCs w:val="18"/>
              </w:rPr>
            </w:pPr>
            <w:r w:rsidRPr="001C57BA">
              <w:rPr>
                <w:rFonts w:hint="eastAsia"/>
                <w:sz w:val="18"/>
                <w:szCs w:val="18"/>
              </w:rPr>
              <w:t>61.8</w:t>
            </w:r>
          </w:p>
        </w:tc>
        <w:tc>
          <w:tcPr>
            <w:tcW w:w="1471" w:type="dxa"/>
            <w:tcBorders>
              <w:top w:val="nil"/>
              <w:bottom w:val="single" w:sz="12" w:space="0" w:color="auto"/>
            </w:tcBorders>
            <w:vAlign w:val="center"/>
          </w:tcPr>
          <w:p w:rsidR="00967FDC" w:rsidRPr="001C57BA" w:rsidRDefault="00967FDC" w:rsidP="00274DEE">
            <w:pPr>
              <w:jc w:val="right"/>
              <w:rPr>
                <w:rFonts w:hint="eastAsia"/>
                <w:sz w:val="18"/>
                <w:szCs w:val="18"/>
              </w:rPr>
            </w:pPr>
            <w:r w:rsidRPr="001C57BA">
              <w:rPr>
                <w:rFonts w:hint="eastAsia"/>
                <w:sz w:val="18"/>
                <w:szCs w:val="18"/>
              </w:rPr>
              <w:t>13.7</w:t>
            </w:r>
          </w:p>
        </w:tc>
      </w:tr>
    </w:tbl>
    <w:p w:rsidR="00274DEE" w:rsidRDefault="00274DEE" w:rsidP="00B95C1C">
      <w:pPr>
        <w:pStyle w:val="SingleTxtG"/>
        <w:spacing w:after="0"/>
        <w:rPr>
          <w:rFonts w:hint="eastAsia"/>
          <w:sz w:val="21"/>
          <w:szCs w:val="21"/>
          <w:lang w:eastAsia="zh-CN"/>
        </w:rPr>
      </w:pPr>
    </w:p>
    <w:p w:rsidR="00967FDC" w:rsidRPr="001C57BA" w:rsidRDefault="00967FDC" w:rsidP="00274DEE">
      <w:pPr>
        <w:pStyle w:val="SingleTxtGC"/>
        <w:rPr>
          <w:rFonts w:hint="eastAsia"/>
        </w:rPr>
      </w:pPr>
      <w:r w:rsidRPr="001C57BA">
        <w:rPr>
          <w:rFonts w:hint="eastAsia"/>
        </w:rPr>
        <w:t>262</w:t>
      </w:r>
      <w:r>
        <w:rPr>
          <w:rFonts w:hint="eastAsia"/>
        </w:rPr>
        <w:t>.</w:t>
      </w:r>
      <w:r w:rsidRPr="001C57BA">
        <w:rPr>
          <w:rFonts w:hint="eastAsia"/>
        </w:rPr>
        <w:t xml:space="preserve"> </w:t>
      </w:r>
      <w:r w:rsidR="00274DEE">
        <w:rPr>
          <w:rFonts w:hint="eastAsia"/>
        </w:rPr>
        <w:t xml:space="preserve"> </w:t>
      </w:r>
      <w:r w:rsidRPr="001C57BA">
        <w:rPr>
          <w:rFonts w:hint="eastAsia"/>
        </w:rPr>
        <w:t>为实现边远地区的全面发展，成立了哈希姆基金，旨在为边远地区建立和发展生产型项目做贡献，以及加强妇女在这个地区的作用，便利获得金融信贷，提供必要的技术咨询，支持各机构组织为边远地区的子女开展职业教育和培训活动。对此，完成了增强妇女参与经济活动，尤其是参与非传统领域经济活动的部分机制和计划的制定工作。</w:t>
      </w:r>
    </w:p>
    <w:p w:rsidR="00967FDC" w:rsidRDefault="00967FDC" w:rsidP="00274DEE">
      <w:pPr>
        <w:pStyle w:val="SingleTxtGC"/>
        <w:rPr>
          <w:rFonts w:hint="eastAsia"/>
        </w:rPr>
      </w:pPr>
      <w:r w:rsidRPr="001C57BA">
        <w:rPr>
          <w:rFonts w:hint="eastAsia"/>
        </w:rPr>
        <w:t>263</w:t>
      </w:r>
      <w:r>
        <w:rPr>
          <w:rFonts w:hint="eastAsia"/>
        </w:rPr>
        <w:t>.</w:t>
      </w:r>
      <w:r w:rsidRPr="001C57BA">
        <w:rPr>
          <w:rFonts w:hint="eastAsia"/>
        </w:rPr>
        <w:t xml:space="preserve"> </w:t>
      </w:r>
      <w:r w:rsidR="00274DEE">
        <w:rPr>
          <w:rFonts w:hint="eastAsia"/>
        </w:rPr>
        <w:t xml:space="preserve"> </w:t>
      </w:r>
      <w:r w:rsidRPr="001C57BA">
        <w:rPr>
          <w:rFonts w:hint="eastAsia"/>
        </w:rPr>
        <w:t>依照居住地统计，妇女在劳动人口中的失业情况各有不同。从统计局</w:t>
      </w:r>
      <w:r w:rsidRPr="001C57BA">
        <w:rPr>
          <w:rFonts w:hint="eastAsia"/>
        </w:rPr>
        <w:t>2008</w:t>
      </w:r>
      <w:r w:rsidRPr="001C57BA">
        <w:rPr>
          <w:rFonts w:hint="eastAsia"/>
        </w:rPr>
        <w:t>年的统计资料中可以看出，农村妇女的失业率提高到</w:t>
      </w:r>
      <w:r w:rsidRPr="001C57BA">
        <w:rPr>
          <w:rFonts w:hint="eastAsia"/>
        </w:rPr>
        <w:t>31.4%</w:t>
      </w:r>
      <w:r w:rsidRPr="001C57BA">
        <w:rPr>
          <w:rFonts w:hint="eastAsia"/>
        </w:rPr>
        <w:t>，城市妇女失业率增长到</w:t>
      </w:r>
      <w:r w:rsidRPr="001C57BA">
        <w:rPr>
          <w:rFonts w:hint="eastAsia"/>
        </w:rPr>
        <w:t>23%</w:t>
      </w:r>
      <w:r w:rsidRPr="001C57BA">
        <w:rPr>
          <w:rFonts w:hint="eastAsia"/>
        </w:rPr>
        <w:t>，这种情况也许是因为城市地区给妇女提供的就业机会多于农村地区所致。</w:t>
      </w:r>
      <w:r w:rsidRPr="001C57BA">
        <w:rPr>
          <w:rFonts w:hint="eastAsia"/>
        </w:rPr>
        <w:t>2009</w:t>
      </w:r>
      <w:r w:rsidRPr="001C57BA">
        <w:rPr>
          <w:rFonts w:hint="eastAsia"/>
        </w:rPr>
        <w:t>年“农业</w:t>
      </w:r>
      <w:r>
        <w:rPr>
          <w:rFonts w:hint="eastAsia"/>
        </w:rPr>
        <w:t>白皮书</w:t>
      </w:r>
      <w:r w:rsidRPr="001C57BA">
        <w:rPr>
          <w:rFonts w:hint="eastAsia"/>
        </w:rPr>
        <w:t>”集中强调了几个优先实施的重点问题，其中有家庭粮食安全、限制农村贫困、减少妇女失业率。</w:t>
      </w:r>
    </w:p>
    <w:p w:rsidR="007E3D6B" w:rsidRDefault="007E3D6B" w:rsidP="00967FDC">
      <w:pPr>
        <w:pStyle w:val="SingleTxtG"/>
        <w:rPr>
          <w:rFonts w:eastAsia="SimHei" w:hint="eastAsia"/>
          <w:sz w:val="21"/>
          <w:szCs w:val="21"/>
          <w:lang w:val="en-US" w:eastAsia="zh-CN"/>
        </w:rPr>
      </w:pPr>
    </w:p>
    <w:p w:rsidR="00967FDC" w:rsidRDefault="00967FDC" w:rsidP="00967FDC">
      <w:pPr>
        <w:pStyle w:val="SingleTxtG"/>
        <w:rPr>
          <w:rFonts w:eastAsia="SimHei" w:hint="eastAsia"/>
          <w:sz w:val="21"/>
          <w:szCs w:val="21"/>
          <w:lang w:val="en-US" w:eastAsia="zh-CN"/>
        </w:rPr>
      </w:pPr>
      <w:r w:rsidRPr="000A5B4E">
        <w:rPr>
          <w:rFonts w:eastAsia="SimHei"/>
          <w:sz w:val="21"/>
          <w:szCs w:val="21"/>
          <w:lang w:val="en-US" w:eastAsia="zh-CN"/>
        </w:rPr>
        <w:t>根据居住地情况统计男女失业比例</w:t>
      </w:r>
      <w:r w:rsidR="00494170">
        <w:rPr>
          <w:rFonts w:eastAsia="SimHei"/>
          <w:sz w:val="21"/>
          <w:szCs w:val="21"/>
          <w:lang w:val="en-US" w:eastAsia="zh-CN"/>
        </w:rPr>
        <w:t>(</w:t>
      </w:r>
      <w:r w:rsidRPr="000A5B4E">
        <w:rPr>
          <w:rFonts w:eastAsia="SimHei"/>
          <w:sz w:val="21"/>
          <w:szCs w:val="21"/>
          <w:lang w:val="en-US" w:eastAsia="zh-CN"/>
        </w:rPr>
        <w:t>%</w:t>
      </w:r>
      <w:r w:rsidR="00494170">
        <w:rPr>
          <w:rFonts w:eastAsia="SimHei"/>
          <w:sz w:val="21"/>
          <w:szCs w:val="21"/>
          <w:lang w:val="en-US" w:eastAsia="zh-CN"/>
        </w:rPr>
        <w:t>)</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180"/>
        <w:gridCol w:w="1078"/>
        <w:gridCol w:w="1083"/>
        <w:gridCol w:w="925"/>
        <w:gridCol w:w="1041"/>
        <w:gridCol w:w="1059"/>
        <w:gridCol w:w="1004"/>
      </w:tblGrid>
      <w:tr w:rsidR="006A5471" w:rsidRPr="003D73F2" w:rsidTr="006A5471">
        <w:trPr>
          <w:jc w:val="center"/>
        </w:trPr>
        <w:tc>
          <w:tcPr>
            <w:tcW w:w="1180" w:type="dxa"/>
            <w:vMerge w:val="restart"/>
            <w:tcBorders>
              <w:top w:val="single" w:sz="4" w:space="0" w:color="auto"/>
              <w:right w:val="nil"/>
            </w:tcBorders>
            <w:shd w:val="clear" w:color="auto" w:fill="auto"/>
            <w:vAlign w:val="bottom"/>
          </w:tcPr>
          <w:p w:rsidR="006A5471" w:rsidRPr="003D73F2" w:rsidRDefault="006A5471" w:rsidP="00274DEE">
            <w:pPr>
              <w:keepNext/>
              <w:tabs>
                <w:tab w:val="left" w:pos="-1100"/>
              </w:tabs>
              <w:autoSpaceDE w:val="0"/>
              <w:autoSpaceDN w:val="0"/>
              <w:spacing w:before="80" w:after="80" w:line="200" w:lineRule="exact"/>
              <w:rPr>
                <w:i/>
                <w:iCs/>
                <w:sz w:val="16"/>
                <w:szCs w:val="16"/>
              </w:rPr>
            </w:pPr>
            <w:r w:rsidRPr="00D33166">
              <w:rPr>
                <w:rFonts w:eastAsia="KaiTi_GB2312"/>
                <w:sz w:val="18"/>
                <w:szCs w:val="18"/>
              </w:rPr>
              <w:t>城市和农村</w:t>
            </w:r>
          </w:p>
        </w:tc>
        <w:tc>
          <w:tcPr>
            <w:tcW w:w="2161" w:type="dxa"/>
            <w:gridSpan w:val="2"/>
            <w:tcBorders>
              <w:top w:val="single" w:sz="4" w:space="0" w:color="auto"/>
              <w:left w:val="nil"/>
              <w:bottom w:val="single" w:sz="4" w:space="0" w:color="auto"/>
              <w:right w:val="single" w:sz="24" w:space="0" w:color="FFFFFF"/>
            </w:tcBorders>
            <w:shd w:val="clear" w:color="auto" w:fill="auto"/>
            <w:vAlign w:val="center"/>
          </w:tcPr>
          <w:p w:rsidR="006A5471" w:rsidRPr="00D33166" w:rsidRDefault="006A5471" w:rsidP="006A5471">
            <w:pPr>
              <w:jc w:val="center"/>
              <w:rPr>
                <w:rFonts w:eastAsia="KaiTi_GB2312"/>
                <w:sz w:val="18"/>
                <w:szCs w:val="18"/>
              </w:rPr>
            </w:pPr>
            <w:r w:rsidRPr="00D33166">
              <w:rPr>
                <w:rFonts w:eastAsia="KaiTi_GB2312"/>
                <w:sz w:val="18"/>
                <w:szCs w:val="18"/>
              </w:rPr>
              <w:t>2003</w:t>
            </w:r>
            <w:r w:rsidRPr="00D33166">
              <w:rPr>
                <w:rFonts w:eastAsia="KaiTi_GB2312"/>
                <w:sz w:val="18"/>
                <w:szCs w:val="18"/>
              </w:rPr>
              <w:t>年</w:t>
            </w:r>
          </w:p>
        </w:tc>
        <w:tc>
          <w:tcPr>
            <w:tcW w:w="1966"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6A5471" w:rsidRPr="00D33166" w:rsidRDefault="006A5471" w:rsidP="006A5471">
            <w:pPr>
              <w:jc w:val="center"/>
              <w:rPr>
                <w:rFonts w:eastAsia="KaiTi_GB2312"/>
                <w:sz w:val="18"/>
                <w:szCs w:val="18"/>
              </w:rPr>
            </w:pPr>
            <w:r w:rsidRPr="00D33166">
              <w:rPr>
                <w:rFonts w:eastAsia="KaiTi_GB2312"/>
                <w:sz w:val="18"/>
                <w:szCs w:val="18"/>
              </w:rPr>
              <w:t>2005</w:t>
            </w:r>
            <w:r w:rsidRPr="00D33166">
              <w:rPr>
                <w:rFonts w:eastAsia="KaiTi_GB2312"/>
                <w:sz w:val="18"/>
                <w:szCs w:val="18"/>
              </w:rPr>
              <w:t>年</w:t>
            </w:r>
          </w:p>
        </w:tc>
        <w:tc>
          <w:tcPr>
            <w:tcW w:w="2063" w:type="dxa"/>
            <w:gridSpan w:val="2"/>
            <w:tcBorders>
              <w:top w:val="single" w:sz="4" w:space="0" w:color="auto"/>
              <w:left w:val="single" w:sz="24" w:space="0" w:color="FFFFFF"/>
              <w:bottom w:val="single" w:sz="4" w:space="0" w:color="auto"/>
            </w:tcBorders>
            <w:shd w:val="clear" w:color="auto" w:fill="auto"/>
            <w:vAlign w:val="center"/>
          </w:tcPr>
          <w:p w:rsidR="006A5471" w:rsidRPr="00D33166" w:rsidRDefault="006A5471" w:rsidP="006A5471">
            <w:pPr>
              <w:jc w:val="center"/>
              <w:rPr>
                <w:rFonts w:eastAsia="KaiTi_GB2312"/>
                <w:sz w:val="18"/>
                <w:szCs w:val="18"/>
              </w:rPr>
            </w:pPr>
            <w:r w:rsidRPr="00D33166">
              <w:rPr>
                <w:rFonts w:eastAsia="KaiTi_GB2312"/>
                <w:sz w:val="18"/>
                <w:szCs w:val="18"/>
              </w:rPr>
              <w:t>2007</w:t>
            </w:r>
            <w:r w:rsidRPr="00D33166">
              <w:rPr>
                <w:rFonts w:eastAsia="KaiTi_GB2312"/>
                <w:sz w:val="18"/>
                <w:szCs w:val="18"/>
              </w:rPr>
              <w:t>年</w:t>
            </w:r>
          </w:p>
        </w:tc>
      </w:tr>
      <w:tr w:rsidR="006A5471" w:rsidRPr="003D73F2" w:rsidTr="006A5471">
        <w:trPr>
          <w:jc w:val="center"/>
        </w:trPr>
        <w:tc>
          <w:tcPr>
            <w:tcW w:w="1180" w:type="dxa"/>
            <w:vMerge/>
            <w:tcBorders>
              <w:bottom w:val="single" w:sz="12" w:space="0" w:color="auto"/>
              <w:right w:val="nil"/>
            </w:tcBorders>
            <w:shd w:val="clear" w:color="auto" w:fill="auto"/>
            <w:vAlign w:val="bottom"/>
          </w:tcPr>
          <w:p w:rsidR="006A5471" w:rsidRPr="003D73F2" w:rsidRDefault="006A5471" w:rsidP="00274DEE">
            <w:pPr>
              <w:keepNext/>
              <w:tabs>
                <w:tab w:val="left" w:pos="-1100"/>
              </w:tabs>
              <w:autoSpaceDE w:val="0"/>
              <w:autoSpaceDN w:val="0"/>
              <w:spacing w:before="80" w:after="80" w:line="200" w:lineRule="exact"/>
              <w:rPr>
                <w:i/>
                <w:iCs/>
                <w:sz w:val="16"/>
                <w:szCs w:val="16"/>
              </w:rPr>
            </w:pPr>
          </w:p>
        </w:tc>
        <w:tc>
          <w:tcPr>
            <w:tcW w:w="1078" w:type="dxa"/>
            <w:tcBorders>
              <w:top w:val="single" w:sz="4" w:space="0" w:color="auto"/>
              <w:left w:val="nil"/>
              <w:bottom w:val="single" w:sz="12" w:space="0" w:color="auto"/>
              <w:right w:val="nil"/>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男性</w:t>
            </w:r>
          </w:p>
        </w:tc>
        <w:tc>
          <w:tcPr>
            <w:tcW w:w="1083" w:type="dxa"/>
            <w:tcBorders>
              <w:top w:val="single" w:sz="4" w:space="0" w:color="auto"/>
              <w:left w:val="nil"/>
              <w:bottom w:val="single" w:sz="12" w:space="0" w:color="auto"/>
              <w:right w:val="single" w:sz="24" w:space="0" w:color="FFFFFF"/>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女性</w:t>
            </w:r>
          </w:p>
        </w:tc>
        <w:tc>
          <w:tcPr>
            <w:tcW w:w="925" w:type="dxa"/>
            <w:tcBorders>
              <w:top w:val="single" w:sz="4" w:space="0" w:color="auto"/>
              <w:left w:val="single" w:sz="24" w:space="0" w:color="FFFFFF"/>
              <w:bottom w:val="single" w:sz="12" w:space="0" w:color="auto"/>
              <w:right w:val="nil"/>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男性</w:t>
            </w:r>
          </w:p>
        </w:tc>
        <w:tc>
          <w:tcPr>
            <w:tcW w:w="1041" w:type="dxa"/>
            <w:tcBorders>
              <w:top w:val="single" w:sz="4" w:space="0" w:color="auto"/>
              <w:left w:val="nil"/>
              <w:bottom w:val="single" w:sz="12" w:space="0" w:color="auto"/>
              <w:right w:val="single" w:sz="24" w:space="0" w:color="FFFFFF"/>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女性</w:t>
            </w:r>
          </w:p>
        </w:tc>
        <w:tc>
          <w:tcPr>
            <w:tcW w:w="1059" w:type="dxa"/>
            <w:tcBorders>
              <w:top w:val="single" w:sz="4" w:space="0" w:color="auto"/>
              <w:left w:val="single" w:sz="24" w:space="0" w:color="FFFFFF"/>
              <w:bottom w:val="single" w:sz="12" w:space="0" w:color="auto"/>
              <w:right w:val="nil"/>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男性</w:t>
            </w:r>
          </w:p>
        </w:tc>
        <w:tc>
          <w:tcPr>
            <w:tcW w:w="1004" w:type="dxa"/>
            <w:tcBorders>
              <w:top w:val="single" w:sz="4" w:space="0" w:color="auto"/>
              <w:left w:val="nil"/>
              <w:bottom w:val="single" w:sz="12" w:space="0" w:color="auto"/>
            </w:tcBorders>
            <w:shd w:val="clear" w:color="auto" w:fill="auto"/>
            <w:vAlign w:val="center"/>
          </w:tcPr>
          <w:p w:rsidR="006A5471" w:rsidRPr="00D33166" w:rsidRDefault="006A5471" w:rsidP="006A5471">
            <w:pPr>
              <w:jc w:val="right"/>
              <w:rPr>
                <w:rFonts w:eastAsia="KaiTi_GB2312"/>
                <w:sz w:val="18"/>
                <w:szCs w:val="18"/>
              </w:rPr>
            </w:pPr>
            <w:r w:rsidRPr="00D33166">
              <w:rPr>
                <w:rFonts w:eastAsia="KaiTi_GB2312"/>
                <w:sz w:val="18"/>
                <w:szCs w:val="18"/>
              </w:rPr>
              <w:t>女性</w:t>
            </w:r>
          </w:p>
        </w:tc>
      </w:tr>
      <w:tr w:rsidR="00274DEE" w:rsidRPr="003D73F2" w:rsidTr="00274DEE">
        <w:trPr>
          <w:jc w:val="center"/>
        </w:trPr>
        <w:tc>
          <w:tcPr>
            <w:tcW w:w="1180" w:type="dxa"/>
            <w:tcBorders>
              <w:top w:val="single" w:sz="12" w:space="0" w:color="auto"/>
              <w:right w:val="nil"/>
            </w:tcBorders>
            <w:shd w:val="clear" w:color="auto" w:fill="auto"/>
          </w:tcPr>
          <w:p w:rsidR="00274DEE" w:rsidRPr="001C57BA" w:rsidRDefault="00274DEE" w:rsidP="00274DEE">
            <w:pPr>
              <w:jc w:val="left"/>
              <w:rPr>
                <w:rFonts w:hint="eastAsia"/>
                <w:sz w:val="18"/>
                <w:szCs w:val="18"/>
              </w:rPr>
            </w:pPr>
            <w:r w:rsidRPr="001C57BA">
              <w:rPr>
                <w:rFonts w:hint="eastAsia"/>
                <w:sz w:val="18"/>
                <w:szCs w:val="18"/>
              </w:rPr>
              <w:t>城市</w:t>
            </w:r>
          </w:p>
        </w:tc>
        <w:tc>
          <w:tcPr>
            <w:tcW w:w="1078" w:type="dxa"/>
            <w:tcBorders>
              <w:top w:val="single" w:sz="12" w:space="0" w:color="auto"/>
              <w:left w:val="nil"/>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12.5</w:t>
            </w:r>
          </w:p>
        </w:tc>
        <w:tc>
          <w:tcPr>
            <w:tcW w:w="1083" w:type="dxa"/>
            <w:tcBorders>
              <w:top w:val="single" w:sz="12" w:space="0" w:color="auto"/>
              <w:left w:val="nil"/>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19.5</w:t>
            </w:r>
          </w:p>
        </w:tc>
        <w:tc>
          <w:tcPr>
            <w:tcW w:w="925" w:type="dxa"/>
            <w:tcBorders>
              <w:top w:val="single" w:sz="12" w:space="0" w:color="auto"/>
              <w:left w:val="nil"/>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11.8</w:t>
            </w:r>
          </w:p>
        </w:tc>
        <w:tc>
          <w:tcPr>
            <w:tcW w:w="1041" w:type="dxa"/>
            <w:tcBorders>
              <w:top w:val="single" w:sz="12" w:space="0" w:color="auto"/>
              <w:left w:val="nil"/>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24.6</w:t>
            </w:r>
          </w:p>
        </w:tc>
        <w:tc>
          <w:tcPr>
            <w:tcW w:w="1059" w:type="dxa"/>
            <w:tcBorders>
              <w:top w:val="single" w:sz="12" w:space="0" w:color="auto"/>
              <w:left w:val="nil"/>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9.7</w:t>
            </w:r>
          </w:p>
        </w:tc>
        <w:tc>
          <w:tcPr>
            <w:tcW w:w="1004" w:type="dxa"/>
            <w:tcBorders>
              <w:top w:val="single" w:sz="12" w:space="0" w:color="auto"/>
              <w:lef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23.0</w:t>
            </w:r>
          </w:p>
        </w:tc>
      </w:tr>
      <w:tr w:rsidR="00274DEE" w:rsidRPr="003D73F2" w:rsidTr="00274DEE">
        <w:trPr>
          <w:jc w:val="center"/>
        </w:trPr>
        <w:tc>
          <w:tcPr>
            <w:tcW w:w="1180" w:type="dxa"/>
            <w:tcBorders>
              <w:bottom w:val="single" w:sz="4" w:space="0" w:color="auto"/>
              <w:right w:val="nil"/>
            </w:tcBorders>
            <w:shd w:val="clear" w:color="auto" w:fill="auto"/>
          </w:tcPr>
          <w:p w:rsidR="00274DEE" w:rsidRPr="001C57BA" w:rsidRDefault="00274DEE" w:rsidP="00274DEE">
            <w:pPr>
              <w:jc w:val="left"/>
              <w:rPr>
                <w:rFonts w:hint="eastAsia"/>
                <w:sz w:val="18"/>
                <w:szCs w:val="18"/>
              </w:rPr>
            </w:pPr>
            <w:r w:rsidRPr="001C57BA">
              <w:rPr>
                <w:rFonts w:hint="eastAsia"/>
                <w:sz w:val="18"/>
                <w:szCs w:val="18"/>
              </w:rPr>
              <w:t>农村</w:t>
            </w:r>
          </w:p>
        </w:tc>
        <w:tc>
          <w:tcPr>
            <w:tcW w:w="1078" w:type="dxa"/>
            <w:tcBorders>
              <w:left w:val="nil"/>
              <w:bottom w:val="single" w:sz="4" w:space="0" w:color="auto"/>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17.0</w:t>
            </w:r>
          </w:p>
        </w:tc>
        <w:tc>
          <w:tcPr>
            <w:tcW w:w="1083" w:type="dxa"/>
            <w:tcBorders>
              <w:left w:val="nil"/>
              <w:bottom w:val="single" w:sz="4" w:space="0" w:color="auto"/>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26.9</w:t>
            </w:r>
          </w:p>
        </w:tc>
        <w:tc>
          <w:tcPr>
            <w:tcW w:w="925" w:type="dxa"/>
            <w:tcBorders>
              <w:left w:val="nil"/>
              <w:bottom w:val="single" w:sz="4" w:space="0" w:color="auto"/>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17.5</w:t>
            </w:r>
          </w:p>
        </w:tc>
        <w:tc>
          <w:tcPr>
            <w:tcW w:w="1041" w:type="dxa"/>
            <w:tcBorders>
              <w:left w:val="nil"/>
              <w:bottom w:val="single" w:sz="4" w:space="0" w:color="auto"/>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33.0</w:t>
            </w:r>
          </w:p>
        </w:tc>
        <w:tc>
          <w:tcPr>
            <w:tcW w:w="1059" w:type="dxa"/>
            <w:tcBorders>
              <w:left w:val="nil"/>
              <w:bottom w:val="single" w:sz="4" w:space="0" w:color="auto"/>
              <w:right w:val="nil"/>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12.4</w:t>
            </w:r>
          </w:p>
        </w:tc>
        <w:tc>
          <w:tcPr>
            <w:tcW w:w="1004" w:type="dxa"/>
            <w:tcBorders>
              <w:left w:val="nil"/>
              <w:bottom w:val="single" w:sz="4" w:space="0" w:color="auto"/>
            </w:tcBorders>
            <w:shd w:val="clear" w:color="auto" w:fill="auto"/>
          </w:tcPr>
          <w:p w:rsidR="00274DEE" w:rsidRPr="003D73F2" w:rsidRDefault="00274DEE" w:rsidP="00274DEE">
            <w:pPr>
              <w:tabs>
                <w:tab w:val="left" w:pos="-1100"/>
              </w:tabs>
              <w:autoSpaceDE w:val="0"/>
              <w:autoSpaceDN w:val="0"/>
              <w:spacing w:before="40" w:after="40" w:line="220" w:lineRule="exact"/>
              <w:jc w:val="right"/>
              <w:rPr>
                <w:sz w:val="18"/>
                <w:szCs w:val="18"/>
              </w:rPr>
            </w:pPr>
            <w:r w:rsidRPr="003D73F2">
              <w:rPr>
                <w:sz w:val="18"/>
                <w:szCs w:val="18"/>
              </w:rPr>
              <w:t>31.4</w:t>
            </w:r>
          </w:p>
        </w:tc>
      </w:tr>
      <w:tr w:rsidR="00274DEE" w:rsidRPr="00111BFB" w:rsidTr="00274DEE">
        <w:trPr>
          <w:jc w:val="center"/>
        </w:trPr>
        <w:tc>
          <w:tcPr>
            <w:tcW w:w="1180" w:type="dxa"/>
            <w:tcBorders>
              <w:top w:val="single" w:sz="4" w:space="0" w:color="auto"/>
              <w:bottom w:val="single" w:sz="12" w:space="0" w:color="auto"/>
              <w:right w:val="nil"/>
            </w:tcBorders>
            <w:shd w:val="clear" w:color="auto" w:fill="auto"/>
          </w:tcPr>
          <w:p w:rsidR="00274DEE" w:rsidRPr="00FA5089" w:rsidRDefault="00274DEE" w:rsidP="00D111F8">
            <w:pPr>
              <w:ind w:firstLineChars="100" w:firstLine="31680"/>
              <w:jc w:val="left"/>
              <w:rPr>
                <w:rFonts w:ascii="SimHei" w:eastAsia="SimHei" w:hint="eastAsia"/>
                <w:bCs/>
                <w:sz w:val="18"/>
                <w:szCs w:val="18"/>
              </w:rPr>
            </w:pPr>
            <w:r w:rsidRPr="00FA5089">
              <w:rPr>
                <w:rFonts w:ascii="SimHei" w:eastAsia="SimHei" w:hint="eastAsia"/>
                <w:bCs/>
                <w:sz w:val="18"/>
                <w:szCs w:val="18"/>
              </w:rPr>
              <w:t>合计</w:t>
            </w:r>
          </w:p>
        </w:tc>
        <w:tc>
          <w:tcPr>
            <w:tcW w:w="1078" w:type="dxa"/>
            <w:tcBorders>
              <w:top w:val="single" w:sz="4" w:space="0" w:color="auto"/>
              <w:left w:val="nil"/>
              <w:bottom w:val="single" w:sz="12" w:space="0" w:color="auto"/>
              <w:right w:val="nil"/>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13.4</w:t>
            </w:r>
          </w:p>
        </w:tc>
        <w:tc>
          <w:tcPr>
            <w:tcW w:w="1083" w:type="dxa"/>
            <w:tcBorders>
              <w:top w:val="single" w:sz="4" w:space="0" w:color="auto"/>
              <w:left w:val="nil"/>
              <w:bottom w:val="single" w:sz="12" w:space="0" w:color="auto"/>
              <w:right w:val="nil"/>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20.8</w:t>
            </w:r>
          </w:p>
        </w:tc>
        <w:tc>
          <w:tcPr>
            <w:tcW w:w="925" w:type="dxa"/>
            <w:tcBorders>
              <w:top w:val="single" w:sz="4" w:space="0" w:color="auto"/>
              <w:left w:val="nil"/>
              <w:bottom w:val="single" w:sz="12" w:space="0" w:color="auto"/>
              <w:right w:val="nil"/>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12.8</w:t>
            </w:r>
          </w:p>
        </w:tc>
        <w:tc>
          <w:tcPr>
            <w:tcW w:w="1041" w:type="dxa"/>
            <w:tcBorders>
              <w:top w:val="single" w:sz="4" w:space="0" w:color="auto"/>
              <w:left w:val="nil"/>
              <w:bottom w:val="single" w:sz="12" w:space="0" w:color="auto"/>
              <w:right w:val="nil"/>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25.9</w:t>
            </w:r>
          </w:p>
        </w:tc>
        <w:tc>
          <w:tcPr>
            <w:tcW w:w="1059" w:type="dxa"/>
            <w:tcBorders>
              <w:top w:val="single" w:sz="4" w:space="0" w:color="auto"/>
              <w:left w:val="nil"/>
              <w:bottom w:val="single" w:sz="12" w:space="0" w:color="auto"/>
              <w:right w:val="nil"/>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10.1</w:t>
            </w:r>
          </w:p>
        </w:tc>
        <w:tc>
          <w:tcPr>
            <w:tcW w:w="1004" w:type="dxa"/>
            <w:tcBorders>
              <w:top w:val="single" w:sz="4" w:space="0" w:color="auto"/>
              <w:left w:val="nil"/>
              <w:bottom w:val="single" w:sz="12" w:space="0" w:color="auto"/>
            </w:tcBorders>
            <w:shd w:val="clear" w:color="auto" w:fill="auto"/>
          </w:tcPr>
          <w:p w:rsidR="00274DEE" w:rsidRPr="00111BFB" w:rsidRDefault="00274DEE" w:rsidP="00274DEE">
            <w:pPr>
              <w:tabs>
                <w:tab w:val="left" w:pos="-1100"/>
              </w:tabs>
              <w:autoSpaceDE w:val="0"/>
              <w:autoSpaceDN w:val="0"/>
              <w:spacing w:before="80" w:after="80" w:line="220" w:lineRule="exact"/>
              <w:jc w:val="right"/>
              <w:rPr>
                <w:b/>
                <w:bCs/>
                <w:sz w:val="18"/>
                <w:szCs w:val="18"/>
              </w:rPr>
            </w:pPr>
            <w:r w:rsidRPr="00111BFB">
              <w:rPr>
                <w:b/>
                <w:bCs/>
                <w:sz w:val="18"/>
                <w:szCs w:val="18"/>
              </w:rPr>
              <w:t>24.4</w:t>
            </w:r>
          </w:p>
        </w:tc>
      </w:tr>
    </w:tbl>
    <w:p w:rsidR="00274DEE" w:rsidRDefault="00274DEE" w:rsidP="00C60F83">
      <w:pPr>
        <w:pStyle w:val="SingleTxtG"/>
        <w:spacing w:after="0"/>
        <w:rPr>
          <w:rFonts w:eastAsia="SimHei" w:hint="eastAsia"/>
          <w:sz w:val="21"/>
          <w:szCs w:val="21"/>
          <w:lang w:val="en-US" w:eastAsia="zh-CN"/>
        </w:rPr>
      </w:pPr>
    </w:p>
    <w:p w:rsidR="00967FDC" w:rsidRDefault="00967FDC" w:rsidP="00967FDC">
      <w:pPr>
        <w:pStyle w:val="SingleTxtG"/>
        <w:spacing w:before="120"/>
        <w:rPr>
          <w:rFonts w:hint="eastAsia"/>
          <w:lang w:val="en-US" w:eastAsia="zh-CN"/>
        </w:rPr>
      </w:pPr>
      <w:r w:rsidRPr="00382C5D">
        <w:rPr>
          <w:rFonts w:hint="eastAsia"/>
          <w:sz w:val="21"/>
          <w:szCs w:val="21"/>
          <w:lang w:eastAsia="zh-CN"/>
        </w:rPr>
        <w:t>264</w:t>
      </w:r>
      <w:r>
        <w:rPr>
          <w:rFonts w:hint="eastAsia"/>
          <w:sz w:val="21"/>
          <w:szCs w:val="21"/>
          <w:lang w:eastAsia="zh-CN"/>
        </w:rPr>
        <w:t>.</w:t>
      </w:r>
      <w:r w:rsidRPr="00382C5D">
        <w:rPr>
          <w:rFonts w:hint="eastAsia"/>
          <w:sz w:val="21"/>
          <w:szCs w:val="21"/>
          <w:lang w:eastAsia="zh-CN"/>
        </w:rPr>
        <w:t xml:space="preserve"> </w:t>
      </w:r>
      <w:r w:rsidR="006A5471">
        <w:rPr>
          <w:rFonts w:hint="eastAsia"/>
          <w:sz w:val="21"/>
          <w:szCs w:val="21"/>
          <w:lang w:eastAsia="zh-CN"/>
        </w:rPr>
        <w:t xml:space="preserve"> </w:t>
      </w:r>
      <w:r w:rsidRPr="00382C5D">
        <w:rPr>
          <w:rFonts w:hint="eastAsia"/>
          <w:sz w:val="21"/>
          <w:szCs w:val="21"/>
          <w:lang w:eastAsia="zh-CN"/>
        </w:rPr>
        <w:t>为使妇女参与发展，开展了如下工作：</w:t>
      </w:r>
    </w:p>
    <w:p w:rsidR="00967FDC" w:rsidRPr="00BD2AA5" w:rsidRDefault="00967FDC" w:rsidP="006A5471">
      <w:pPr>
        <w:pStyle w:val="Bullet1GC"/>
        <w:rPr>
          <w:rFonts w:hint="eastAsia"/>
        </w:rPr>
      </w:pPr>
      <w:r w:rsidRPr="00BD2AA5">
        <w:rPr>
          <w:rFonts w:hint="eastAsia"/>
        </w:rPr>
        <w:t>在农业部，性别及农村发展部门实施了家庭使用传统生产工具劳作的培训和指导边远地区农村妇女发展。通过</w:t>
      </w:r>
      <w:r w:rsidRPr="00BD2AA5">
        <w:rPr>
          <w:rFonts w:hint="eastAsia"/>
        </w:rPr>
        <w:t>8</w:t>
      </w:r>
      <w:r w:rsidRPr="00BD2AA5">
        <w:rPr>
          <w:rFonts w:hint="eastAsia"/>
        </w:rPr>
        <w:t>个项目予以实施：</w:t>
      </w:r>
    </w:p>
    <w:p w:rsidR="00967FDC" w:rsidRPr="00BD2AA5" w:rsidRDefault="00967FDC" w:rsidP="007E3D6B">
      <w:pPr>
        <w:pStyle w:val="Bullet2GC"/>
        <w:rPr>
          <w:rFonts w:hint="eastAsia"/>
        </w:rPr>
      </w:pPr>
      <w:r w:rsidRPr="00BD2AA5">
        <w:rPr>
          <w:rFonts w:hint="eastAsia"/>
        </w:rPr>
        <w:t>“家庭花园项目”，旨在增加家庭收入，改善饮食状况，是妇女参与发展</w:t>
      </w:r>
      <w:r>
        <w:rPr>
          <w:rFonts w:hint="eastAsia"/>
        </w:rPr>
        <w:t>；</w:t>
      </w:r>
    </w:p>
    <w:p w:rsidR="00967FDC" w:rsidRPr="00BD2AA5" w:rsidRDefault="00967FDC" w:rsidP="007E3D6B">
      <w:pPr>
        <w:pStyle w:val="Bullet2GC"/>
        <w:rPr>
          <w:rFonts w:hint="eastAsia"/>
        </w:rPr>
      </w:pPr>
      <w:r w:rsidRPr="00BD2AA5">
        <w:rPr>
          <w:rFonts w:hint="eastAsia"/>
        </w:rPr>
        <w:t>“个人食品安全计划”，与哈希姆基金合作进行，针对农村地区妇女，改善农业环境，避免居民抛弃当地社区，进入临近城市寻找固定收入来源</w:t>
      </w:r>
      <w:r>
        <w:rPr>
          <w:rFonts w:hint="eastAsia"/>
        </w:rPr>
        <w:t>；</w:t>
      </w:r>
    </w:p>
    <w:p w:rsidR="00967FDC" w:rsidRPr="00BD2AA5" w:rsidRDefault="00967FDC" w:rsidP="007E3D6B">
      <w:pPr>
        <w:pStyle w:val="Bullet2GC"/>
        <w:rPr>
          <w:rFonts w:hint="eastAsia"/>
        </w:rPr>
      </w:pPr>
      <w:r w:rsidRPr="00BD2AA5">
        <w:rPr>
          <w:rFonts w:hint="eastAsia"/>
        </w:rPr>
        <w:t>“增加农村贫困家庭收入</w:t>
      </w:r>
      <w:r w:rsidRPr="00BD2AA5">
        <w:rPr>
          <w:rFonts w:hint="eastAsia"/>
        </w:rPr>
        <w:t>/</w:t>
      </w:r>
      <w:r w:rsidRPr="00BD2AA5">
        <w:rPr>
          <w:rFonts w:hint="eastAsia"/>
        </w:rPr>
        <w:t>食品安全项目”，该项目于</w:t>
      </w:r>
      <w:r w:rsidRPr="00BD2AA5">
        <w:rPr>
          <w:rFonts w:hint="eastAsia"/>
        </w:rPr>
        <w:t>2008</w:t>
      </w:r>
      <w:r w:rsidRPr="00BD2AA5">
        <w:rPr>
          <w:rFonts w:hint="eastAsia"/>
        </w:rPr>
        <w:t>年在全国各地区开始实施，</w:t>
      </w:r>
      <w:r w:rsidRPr="00BD2AA5">
        <w:rPr>
          <w:rFonts w:hint="eastAsia"/>
        </w:rPr>
        <w:t>2009</w:t>
      </w:r>
      <w:r w:rsidRPr="00BD2AA5">
        <w:rPr>
          <w:rFonts w:hint="eastAsia"/>
        </w:rPr>
        <w:t>年项目扩大到南部贫困地区的</w:t>
      </w:r>
      <w:r w:rsidRPr="00BD2AA5">
        <w:rPr>
          <w:rFonts w:hint="eastAsia"/>
        </w:rPr>
        <w:t>54</w:t>
      </w:r>
      <w:r w:rsidRPr="00BD2AA5">
        <w:rPr>
          <w:rFonts w:hint="eastAsia"/>
        </w:rPr>
        <w:t>个村庄</w:t>
      </w:r>
      <w:r w:rsidRPr="00BD2AA5">
        <w:rPr>
          <w:rFonts w:hint="eastAsia"/>
        </w:rPr>
        <w:t>1</w:t>
      </w:r>
      <w:r>
        <w:rPr>
          <w:rFonts w:hint="eastAsia"/>
        </w:rPr>
        <w:t xml:space="preserve"> </w:t>
      </w:r>
      <w:r w:rsidRPr="00BD2AA5">
        <w:rPr>
          <w:rFonts w:hint="eastAsia"/>
        </w:rPr>
        <w:t>001</w:t>
      </w:r>
      <w:r w:rsidRPr="00BD2AA5">
        <w:rPr>
          <w:rFonts w:hint="eastAsia"/>
        </w:rPr>
        <w:t>个家庭，同时该项目还</w:t>
      </w:r>
      <w:r>
        <w:rPr>
          <w:rFonts w:hint="eastAsia"/>
        </w:rPr>
        <w:t>在生理保健、计划生育等卫生知识上对农村妇女举办了文化教育培训班；</w:t>
      </w:r>
    </w:p>
    <w:p w:rsidR="00967FDC" w:rsidRPr="00BD2AA5" w:rsidRDefault="00967FDC" w:rsidP="007E3D6B">
      <w:pPr>
        <w:pStyle w:val="Bullet2GC"/>
        <w:rPr>
          <w:rFonts w:hint="eastAsia"/>
        </w:rPr>
      </w:pPr>
      <w:r w:rsidRPr="00BD2AA5">
        <w:rPr>
          <w:rFonts w:hint="eastAsia"/>
        </w:rPr>
        <w:t>“农业资源</w:t>
      </w:r>
      <w:r w:rsidRPr="00BD2AA5">
        <w:t>二期</w:t>
      </w:r>
      <w:r w:rsidRPr="00BD2AA5">
        <w:rPr>
          <w:rFonts w:hint="eastAsia"/>
        </w:rPr>
        <w:t>管理项目”，这是</w:t>
      </w:r>
      <w:r w:rsidRPr="00BD2AA5">
        <w:t>通过对食品加工和销售培训</w:t>
      </w:r>
      <w:r w:rsidRPr="00BD2AA5">
        <w:rPr>
          <w:rFonts w:hint="eastAsia"/>
        </w:rPr>
        <w:t>增加</w:t>
      </w:r>
      <w:r w:rsidRPr="00BD2AA5">
        <w:t>收入</w:t>
      </w:r>
      <w:r w:rsidRPr="00BD2AA5">
        <w:rPr>
          <w:rFonts w:hint="eastAsia"/>
        </w:rPr>
        <w:t>的</w:t>
      </w:r>
      <w:r w:rsidRPr="00BD2AA5">
        <w:t>项目</w:t>
      </w:r>
      <w:r w:rsidRPr="00BD2AA5">
        <w:rPr>
          <w:rFonts w:hint="eastAsia"/>
        </w:rPr>
        <w:t>，</w:t>
      </w:r>
      <w:r w:rsidRPr="00BD2AA5">
        <w:t>与农业信贷公司合作</w:t>
      </w:r>
      <w:r w:rsidRPr="00BD2AA5">
        <w:rPr>
          <w:rFonts w:hint="eastAsia"/>
        </w:rPr>
        <w:t>提供</w:t>
      </w:r>
      <w:r w:rsidRPr="00BD2AA5">
        <w:t>贷款，</w:t>
      </w:r>
      <w:r w:rsidRPr="00763218">
        <w:t>2008</w:t>
      </w:r>
      <w:r w:rsidRPr="00BD2AA5">
        <w:rPr>
          <w:rFonts w:hint="eastAsia"/>
        </w:rPr>
        <w:t>年在全国各地区举办了文化教育培训班，有</w:t>
      </w:r>
      <w:r w:rsidRPr="00BD2AA5">
        <w:rPr>
          <w:rFonts w:hint="eastAsia"/>
        </w:rPr>
        <w:t>691</w:t>
      </w:r>
      <w:r w:rsidRPr="00BD2AA5">
        <w:rPr>
          <w:rFonts w:hint="eastAsia"/>
        </w:rPr>
        <w:t>名妇女参加，在生理保健、计划生育等题目的培训班中有</w:t>
      </w:r>
      <w:r w:rsidRPr="00BD2AA5">
        <w:rPr>
          <w:rFonts w:hint="eastAsia"/>
        </w:rPr>
        <w:t>223</w:t>
      </w:r>
      <w:r w:rsidRPr="00BD2AA5">
        <w:rPr>
          <w:rFonts w:hint="eastAsia"/>
        </w:rPr>
        <w:t>名妇女参加。</w:t>
      </w:r>
      <w:r w:rsidRPr="00BD2AA5">
        <w:rPr>
          <w:rFonts w:hint="eastAsia"/>
        </w:rPr>
        <w:t>2009</w:t>
      </w:r>
      <w:r w:rsidRPr="00BD2AA5">
        <w:rPr>
          <w:rFonts w:hint="eastAsia"/>
        </w:rPr>
        <w:t>年举办第一种培训班</w:t>
      </w:r>
      <w:r w:rsidRPr="00BD2AA5">
        <w:rPr>
          <w:rFonts w:hint="eastAsia"/>
        </w:rPr>
        <w:t>24</w:t>
      </w:r>
      <w:r w:rsidRPr="00BD2AA5">
        <w:rPr>
          <w:rFonts w:hint="eastAsia"/>
        </w:rPr>
        <w:t>次，有</w:t>
      </w:r>
      <w:r w:rsidRPr="00BD2AA5">
        <w:rPr>
          <w:rFonts w:hint="eastAsia"/>
        </w:rPr>
        <w:t>466</w:t>
      </w:r>
      <w:r w:rsidRPr="00BD2AA5">
        <w:rPr>
          <w:rFonts w:hint="eastAsia"/>
        </w:rPr>
        <w:t>名妇女参加，另外的培训班</w:t>
      </w:r>
      <w:r w:rsidRPr="00BD2AA5">
        <w:rPr>
          <w:rFonts w:hint="eastAsia"/>
        </w:rPr>
        <w:t>35</w:t>
      </w:r>
      <w:r w:rsidRPr="00BD2AA5">
        <w:rPr>
          <w:rFonts w:hint="eastAsia"/>
        </w:rPr>
        <w:t>次，有</w:t>
      </w:r>
      <w:r w:rsidRPr="00BD2AA5">
        <w:rPr>
          <w:rFonts w:hint="eastAsia"/>
        </w:rPr>
        <w:t>689</w:t>
      </w:r>
      <w:r>
        <w:rPr>
          <w:rFonts w:hint="eastAsia"/>
        </w:rPr>
        <w:t>名妇女参加；</w:t>
      </w:r>
    </w:p>
    <w:p w:rsidR="00967FDC" w:rsidRPr="00BD2AA5" w:rsidRDefault="00967FDC" w:rsidP="007E3D6B">
      <w:pPr>
        <w:pStyle w:val="Bullet2GC"/>
        <w:rPr>
          <w:rFonts w:hint="eastAsia"/>
        </w:rPr>
      </w:pPr>
      <w:r w:rsidRPr="00BD2AA5">
        <w:rPr>
          <w:rFonts w:hint="eastAsia"/>
        </w:rPr>
        <w:t>以同样的原则开展了“农村发展项目”，旨在培训和教育</w:t>
      </w:r>
      <w:r>
        <w:rPr>
          <w:rFonts w:hint="eastAsia"/>
        </w:rPr>
        <w:t>户主</w:t>
      </w:r>
      <w:r w:rsidRPr="00BD2AA5">
        <w:rPr>
          <w:rFonts w:hint="eastAsia"/>
        </w:rPr>
        <w:t>。</w:t>
      </w:r>
    </w:p>
    <w:p w:rsidR="00967FDC" w:rsidRPr="00BD2AA5" w:rsidRDefault="00967FDC" w:rsidP="006A5471">
      <w:pPr>
        <w:pStyle w:val="SingleTxtGC"/>
        <w:rPr>
          <w:rFonts w:hint="eastAsia"/>
        </w:rPr>
      </w:pPr>
      <w:r w:rsidRPr="00BD2AA5">
        <w:rPr>
          <w:rFonts w:hint="eastAsia"/>
        </w:rPr>
        <w:t>265</w:t>
      </w:r>
      <w:r>
        <w:rPr>
          <w:rFonts w:hint="eastAsia"/>
        </w:rPr>
        <w:t>.</w:t>
      </w:r>
      <w:r w:rsidRPr="00BD2AA5">
        <w:rPr>
          <w:rFonts w:hint="eastAsia"/>
        </w:rPr>
        <w:t xml:space="preserve"> </w:t>
      </w:r>
      <w:r w:rsidR="006A5471">
        <w:rPr>
          <w:rFonts w:hint="eastAsia"/>
        </w:rPr>
        <w:t xml:space="preserve"> </w:t>
      </w:r>
      <w:r w:rsidRPr="00BD2AA5">
        <w:rPr>
          <w:rFonts w:hint="eastAsia"/>
        </w:rPr>
        <w:t>劳工部实施</w:t>
      </w:r>
      <w:r>
        <w:rPr>
          <w:rFonts w:hint="eastAsia"/>
        </w:rPr>
        <w:t>了各种</w:t>
      </w:r>
      <w:r w:rsidRPr="00BD2AA5">
        <w:rPr>
          <w:rFonts w:hint="eastAsia"/>
        </w:rPr>
        <w:t>项目</w:t>
      </w:r>
      <w:r>
        <w:rPr>
          <w:rFonts w:hint="eastAsia"/>
        </w:rPr>
        <w:t>，包括下列项目</w:t>
      </w:r>
      <w:r w:rsidR="003C3F32">
        <w:rPr>
          <w:rFonts w:hint="eastAsia"/>
        </w:rPr>
        <w:t>。</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聘用不发达地区女青年项目</w:t>
      </w:r>
    </w:p>
    <w:p w:rsidR="00967FDC" w:rsidRPr="00BD2AA5" w:rsidRDefault="00967FDC" w:rsidP="006A5471">
      <w:pPr>
        <w:pStyle w:val="SingleTxtGC"/>
        <w:rPr>
          <w:rFonts w:hint="eastAsia"/>
        </w:rPr>
      </w:pPr>
      <w:r w:rsidRPr="00BD2AA5">
        <w:t>266</w:t>
      </w:r>
      <w:r>
        <w:t>.</w:t>
      </w:r>
      <w:r w:rsidRPr="00BD2AA5">
        <w:t xml:space="preserve"> </w:t>
      </w:r>
      <w:r w:rsidR="006A5471">
        <w:rPr>
          <w:rFonts w:hint="eastAsia"/>
        </w:rPr>
        <w:t xml:space="preserve"> </w:t>
      </w:r>
      <w:r w:rsidRPr="00BD2AA5">
        <w:t>这是专门聘用女青年的项目，考虑她们从农村社区转到城市和工业区寻找工作的困难和危险，该项目从</w:t>
      </w:r>
      <w:r w:rsidRPr="00BD2AA5">
        <w:t>2003</w:t>
      </w:r>
      <w:r w:rsidRPr="00BD2AA5">
        <w:t>年开始成功地雇用了从农村到工业区的女青年，给她们创造了安全、健康、符合国家和国际标准的工作环境，劳</w:t>
      </w:r>
      <w:r w:rsidRPr="00BD2AA5">
        <w:rPr>
          <w:rFonts w:hint="eastAsia"/>
        </w:rPr>
        <w:t>工</w:t>
      </w:r>
      <w:r w:rsidRPr="00BD2AA5">
        <w:t>部负责女工的交通和每日的三餐，以及从聘用之日算起</w:t>
      </w:r>
      <w:r w:rsidRPr="00BD2AA5">
        <w:t>6</w:t>
      </w:r>
      <w:r w:rsidRPr="00BD2AA5">
        <w:t>个月的社会保障。</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投资转向边远地区</w:t>
      </w:r>
      <w:r>
        <w:rPr>
          <w:rFonts w:ascii="SimSun" w:eastAsia="SimSun" w:hAnsi="SimSun" w:cs="SimSun" w:hint="eastAsia"/>
          <w:spacing w:val="-50"/>
        </w:rPr>
        <w:t>―</w:t>
      </w:r>
      <w:r>
        <w:rPr>
          <w:rFonts w:ascii="SimSun" w:eastAsia="SimSun" w:hAnsi="SimSun" w:cs="SimSun" w:hint="eastAsia"/>
        </w:rPr>
        <w:t>―</w:t>
      </w:r>
      <w:r w:rsidR="00967FDC" w:rsidRPr="004C4144">
        <w:rPr>
          <w:rFonts w:hint="eastAsia"/>
        </w:rPr>
        <w:t>建</w:t>
      </w:r>
      <w:r w:rsidR="00967FDC">
        <w:rPr>
          <w:rFonts w:hint="eastAsia"/>
        </w:rPr>
        <w:t>立生产</w:t>
      </w:r>
      <w:r w:rsidR="00967FDC" w:rsidRPr="004C4144">
        <w:rPr>
          <w:rFonts w:hint="eastAsia"/>
        </w:rPr>
        <w:t>分厂</w:t>
      </w:r>
    </w:p>
    <w:p w:rsidR="00967FDC" w:rsidRPr="00BD2AA5" w:rsidRDefault="00967FDC" w:rsidP="006A5471">
      <w:pPr>
        <w:pStyle w:val="SingleTxtGC"/>
        <w:rPr>
          <w:rFonts w:hint="eastAsia"/>
        </w:rPr>
      </w:pPr>
      <w:r w:rsidRPr="00BD2AA5">
        <w:t>267</w:t>
      </w:r>
      <w:r>
        <w:t>.</w:t>
      </w:r>
      <w:r w:rsidRPr="00BD2AA5">
        <w:t xml:space="preserve"> </w:t>
      </w:r>
      <w:r w:rsidR="006A5471">
        <w:rPr>
          <w:rFonts w:hint="eastAsia"/>
        </w:rPr>
        <w:t xml:space="preserve"> </w:t>
      </w:r>
      <w:r w:rsidRPr="00BD2AA5">
        <w:t>该项目为农村地区的失业妇女创造适宜的工作机会，将未经培训的工人招进工厂进行培训。先后开办的工厂及招工情况如下：戴利拉哈马义代工厂</w:t>
      </w:r>
      <w:r w:rsidR="00494170">
        <w:t>(</w:t>
      </w:r>
      <w:r w:rsidRPr="00BD2AA5">
        <w:t>马德巴</w:t>
      </w:r>
      <w:r w:rsidR="00494170">
        <w:t>)</w:t>
      </w:r>
      <w:r w:rsidRPr="00BD2AA5">
        <w:t>，至</w:t>
      </w:r>
      <w:r w:rsidRPr="00BD2AA5">
        <w:t>2009</w:t>
      </w:r>
      <w:r w:rsidRPr="00BD2AA5">
        <w:t>年</w:t>
      </w:r>
      <w:r w:rsidRPr="00BD2AA5">
        <w:t>4</w:t>
      </w:r>
      <w:r w:rsidRPr="00BD2AA5">
        <w:t>月止，从</w:t>
      </w:r>
      <w:r w:rsidRPr="00BD2AA5">
        <w:t>750</w:t>
      </w:r>
      <w:r w:rsidRPr="00BD2AA5">
        <w:t>名女青年中聘用了</w:t>
      </w:r>
      <w:r w:rsidRPr="00BD2AA5">
        <w:t>210</w:t>
      </w:r>
      <w:r w:rsidRPr="00BD2AA5">
        <w:t>人；舒纳乌斯塔工厂，至</w:t>
      </w:r>
      <w:r w:rsidRPr="00BD2AA5">
        <w:t>2009</w:t>
      </w:r>
      <w:r w:rsidRPr="00BD2AA5">
        <w:t>年</w:t>
      </w:r>
      <w:r w:rsidRPr="00BD2AA5">
        <w:t>5</w:t>
      </w:r>
      <w:r w:rsidRPr="00BD2AA5">
        <w:t>月止，从</w:t>
      </w:r>
      <w:r w:rsidRPr="00BD2AA5">
        <w:t>600</w:t>
      </w:r>
      <w:r w:rsidRPr="00BD2AA5">
        <w:t>名女青年中聘用了</w:t>
      </w:r>
      <w:r w:rsidRPr="00BD2AA5">
        <w:t>210</w:t>
      </w:r>
      <w:r w:rsidRPr="00BD2AA5">
        <w:t>人；库拉工厂，聘用了</w:t>
      </w:r>
      <w:r w:rsidRPr="00BD2AA5">
        <w:t>400</w:t>
      </w:r>
      <w:r w:rsidRPr="00BD2AA5">
        <w:t>名女青年；法古尔工厂</w:t>
      </w:r>
      <w:r w:rsidR="00494170">
        <w:t>(</w:t>
      </w:r>
      <w:r w:rsidRPr="00BD2AA5">
        <w:t>库尔克</w:t>
      </w:r>
      <w:r w:rsidR="00494170">
        <w:t>)</w:t>
      </w:r>
      <w:r w:rsidRPr="00BD2AA5">
        <w:t>，聘用</w:t>
      </w:r>
      <w:r w:rsidRPr="00BD2AA5">
        <w:t>700</w:t>
      </w:r>
      <w:r w:rsidRPr="00BD2AA5">
        <w:t>名女青年；图法拉工厂聘用</w:t>
      </w:r>
      <w:r w:rsidRPr="00BD2AA5">
        <w:t>400</w:t>
      </w:r>
      <w:r w:rsidRPr="00BD2AA5">
        <w:t>名女青年；沃赛提亚工厂</w:t>
      </w:r>
      <w:r w:rsidR="00494170">
        <w:t>(</w:t>
      </w:r>
      <w:r w:rsidRPr="00BD2AA5">
        <w:t>易尔拜德</w:t>
      </w:r>
      <w:r w:rsidR="00494170">
        <w:t>)</w:t>
      </w:r>
      <w:r w:rsidRPr="00BD2AA5">
        <w:t>，聘用</w:t>
      </w:r>
      <w:r w:rsidRPr="00BD2AA5">
        <w:t>450</w:t>
      </w:r>
      <w:r w:rsidRPr="00BD2AA5">
        <w:t>名女青年；</w:t>
      </w:r>
      <w:r w:rsidRPr="00BD2AA5">
        <w:t>2008</w:t>
      </w:r>
      <w:r w:rsidRPr="00BD2AA5">
        <w:t>年舒巴克工厂开始运转，招收了</w:t>
      </w:r>
      <w:r w:rsidRPr="00BD2AA5">
        <w:t>70</w:t>
      </w:r>
      <w:r w:rsidRPr="00BD2AA5">
        <w:t>名女青年，完成扩建后将再招收</w:t>
      </w:r>
      <w:r w:rsidRPr="00BD2AA5">
        <w:t>70</w:t>
      </w:r>
      <w:r w:rsidRPr="00BD2AA5">
        <w:t>人；舒纳乌斯塔工厂将完成建设，之后将招收</w:t>
      </w:r>
      <w:r w:rsidRPr="00BD2AA5">
        <w:t>600</w:t>
      </w:r>
      <w:r w:rsidRPr="00BD2AA5">
        <w:t>名女青年。劳动部免费</w:t>
      </w:r>
      <w:r w:rsidRPr="00BD2AA5">
        <w:t>5</w:t>
      </w:r>
      <w:r w:rsidRPr="00BD2AA5">
        <w:t>年提供必要的</w:t>
      </w:r>
      <w:r w:rsidRPr="00BD2AA5">
        <w:rPr>
          <w:rFonts w:hint="eastAsia"/>
        </w:rPr>
        <w:t>厂房</w:t>
      </w:r>
      <w:r w:rsidRPr="00BD2AA5">
        <w:t>用于工厂建设，之后交纳</w:t>
      </w:r>
      <w:r w:rsidRPr="00BD2AA5">
        <w:rPr>
          <w:rFonts w:hint="eastAsia"/>
        </w:rPr>
        <w:t>厂房</w:t>
      </w:r>
      <w:r w:rsidRPr="00BD2AA5">
        <w:t>的</w:t>
      </w:r>
      <w:r w:rsidRPr="00BD2AA5">
        <w:t>75%</w:t>
      </w:r>
      <w:r w:rsidRPr="00BD2AA5">
        <w:t>的租金，此外，免费培训分厂工人，历时</w:t>
      </w:r>
      <w:r w:rsidRPr="00BD2AA5">
        <w:t>18</w:t>
      </w:r>
      <w:r w:rsidRPr="00BD2AA5">
        <w:t>个月的援助、培训和工厂运转期间，只需支付培训人员</w:t>
      </w:r>
      <w:r w:rsidRPr="00BD2AA5">
        <w:t>30%</w:t>
      </w:r>
      <w:r w:rsidRPr="00BD2AA5">
        <w:t>的工资，以及他们的社会保险和交通支出。在边远地区还完成了</w:t>
      </w:r>
      <w:r w:rsidRPr="00BD2AA5">
        <w:t>4</w:t>
      </w:r>
      <w:r w:rsidRPr="00BD2AA5">
        <w:t>个生产型分厂的建设，目前约有</w:t>
      </w:r>
      <w:r w:rsidRPr="00BD2AA5">
        <w:t>650</w:t>
      </w:r>
      <w:r w:rsidRPr="00BD2AA5">
        <w:t>名男女工人。预计其余分厂将在</w:t>
      </w:r>
      <w:r w:rsidRPr="00BD2AA5">
        <w:t>2009</w:t>
      </w:r>
      <w:r w:rsidRPr="00BD2AA5">
        <w:t>年底建成。现在的项目计划在全国各地建</w:t>
      </w:r>
      <w:r w:rsidRPr="00BD2AA5">
        <w:t>7</w:t>
      </w:r>
      <w:r w:rsidRPr="00BD2AA5">
        <w:t>个分厂，培训和聘用的男女工人将达到</w:t>
      </w:r>
      <w:r w:rsidRPr="00BD2AA5">
        <w:t>3</w:t>
      </w:r>
      <w:r>
        <w:rPr>
          <w:rFonts w:hint="eastAsia"/>
        </w:rPr>
        <w:t xml:space="preserve"> </w:t>
      </w:r>
      <w:r w:rsidRPr="00BD2AA5">
        <w:t>500</w:t>
      </w:r>
      <w:r w:rsidRPr="00BD2AA5">
        <w:t>名，全部从南部农村、中部和北部地区招聘，</w:t>
      </w:r>
      <w:r w:rsidRPr="00BD2AA5">
        <w:t>2010</w:t>
      </w:r>
      <w:r w:rsidRPr="00BD2AA5">
        <w:t>年还计划建设</w:t>
      </w:r>
      <w:r w:rsidRPr="00BD2AA5">
        <w:t>3</w:t>
      </w:r>
      <w:r w:rsidRPr="00BD2AA5">
        <w:t>个生产型分工厂。</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支持国</w:t>
      </w:r>
      <w:r w:rsidR="00967FDC">
        <w:rPr>
          <w:rFonts w:hint="eastAsia"/>
        </w:rPr>
        <w:t>家妇女农业就业公司</w:t>
      </w:r>
    </w:p>
    <w:p w:rsidR="00967FDC" w:rsidRPr="00BD2AA5" w:rsidRDefault="00967FDC" w:rsidP="006A5471">
      <w:pPr>
        <w:pStyle w:val="SingleTxtGC"/>
      </w:pPr>
      <w:r w:rsidRPr="00BD2AA5">
        <w:t>268</w:t>
      </w:r>
      <w:r>
        <w:t>.</w:t>
      </w:r>
      <w:r w:rsidRPr="00BD2AA5">
        <w:t xml:space="preserve"> </w:t>
      </w:r>
      <w:r w:rsidR="006A5471">
        <w:rPr>
          <w:rFonts w:hint="eastAsia"/>
        </w:rPr>
        <w:t xml:space="preserve"> </w:t>
      </w:r>
      <w:r w:rsidRPr="00BD2AA5">
        <w:t>这一举措的目的是经常性地聘用</w:t>
      </w:r>
      <w:r w:rsidRPr="00BD2AA5">
        <w:t>1</w:t>
      </w:r>
      <w:r>
        <w:rPr>
          <w:rFonts w:hint="eastAsia"/>
        </w:rPr>
        <w:t xml:space="preserve"> </w:t>
      </w:r>
      <w:r w:rsidRPr="00BD2AA5">
        <w:t>000</w:t>
      </w:r>
      <w:r w:rsidRPr="00BD2AA5">
        <w:t>名农村女青年，劳动部为</w:t>
      </w:r>
      <w:r>
        <w:rPr>
          <w:rFonts w:hint="eastAsia"/>
        </w:rPr>
        <w:t>该</w:t>
      </w:r>
      <w:r w:rsidRPr="00BD2AA5">
        <w:t>公司提供厂房，支付</w:t>
      </w:r>
      <w:r w:rsidRPr="00BD2AA5">
        <w:t>5</w:t>
      </w:r>
      <w:r w:rsidRPr="00BD2AA5">
        <w:t>年的社会保险、健康保险，并支付公司每个女工历时</w:t>
      </w:r>
      <w:r w:rsidRPr="00BD2AA5">
        <w:t>27</w:t>
      </w:r>
      <w:r w:rsidRPr="00BD2AA5">
        <w:t>个月的每月</w:t>
      </w:r>
      <w:r w:rsidRPr="00BD2AA5">
        <w:t>20</w:t>
      </w:r>
      <w:r w:rsidRPr="00BD2AA5">
        <w:t>第纳尔的交通津贴，免除公司销售税，</w:t>
      </w:r>
      <w:r w:rsidRPr="00BD2AA5">
        <w:t>2009</w:t>
      </w:r>
      <w:r w:rsidRPr="00BD2AA5">
        <w:t>年</w:t>
      </w:r>
      <w:r w:rsidRPr="00BD2AA5">
        <w:t>10</w:t>
      </w:r>
      <w:r w:rsidRPr="00BD2AA5">
        <w:t>月中旬公司宣布开始登记。</w:t>
      </w:r>
    </w:p>
    <w:p w:rsidR="00967FDC" w:rsidRPr="00BD2AA5" w:rsidRDefault="00967FDC" w:rsidP="006A5471">
      <w:pPr>
        <w:pStyle w:val="SingleTxtGC"/>
      </w:pPr>
      <w:r w:rsidRPr="00BD2AA5">
        <w:t>269</w:t>
      </w:r>
      <w:r>
        <w:t>.</w:t>
      </w:r>
      <w:r w:rsidRPr="00BD2AA5">
        <w:t xml:space="preserve"> </w:t>
      </w:r>
      <w:r w:rsidR="006A5471">
        <w:rPr>
          <w:rFonts w:hint="eastAsia"/>
        </w:rPr>
        <w:t xml:space="preserve"> </w:t>
      </w:r>
      <w:r w:rsidRPr="00BD2AA5">
        <w:t>部分民间社区组织在发展中发挥作用，重心内容是：环境，政治，经济，教育，立法，在全国各省的农村、城市和边远地区开展各种活动、制定计划和实施项目，重点是边远地区。约旦哈希姆基金为了发展，在几个地区实施了反暴力的</w:t>
      </w:r>
      <w:r w:rsidRPr="00BD2AA5">
        <w:rPr>
          <w:rFonts w:hint="eastAsia"/>
        </w:rPr>
        <w:t>“</w:t>
      </w:r>
      <w:r w:rsidRPr="00BD2AA5">
        <w:t>地位</w:t>
      </w:r>
      <w:r w:rsidRPr="00BD2AA5">
        <w:rPr>
          <w:rFonts w:hint="eastAsia"/>
        </w:rPr>
        <w:t>”</w:t>
      </w:r>
      <w:r w:rsidRPr="00BD2AA5">
        <w:t>项目，旨在落实地方一级实施人权计划，收集暴力情况信息，鼓励、支持和帮助农村地方社区，尤其是妇女反对家庭暴力的集体行动。</w:t>
      </w:r>
    </w:p>
    <w:p w:rsidR="00967FDC" w:rsidRPr="00BD2AA5" w:rsidRDefault="006A5471" w:rsidP="006A5471">
      <w:pPr>
        <w:pStyle w:val="H23GC"/>
        <w:rPr>
          <w:rFonts w:hint="eastAsia"/>
        </w:rPr>
      </w:pPr>
      <w:r>
        <w:rPr>
          <w:rFonts w:hint="eastAsia"/>
        </w:rPr>
        <w:tab/>
      </w:r>
      <w:r>
        <w:rPr>
          <w:rFonts w:hint="eastAsia"/>
        </w:rPr>
        <w:tab/>
      </w:r>
      <w:r w:rsidR="00967FDC">
        <w:t>第十四条</w:t>
      </w:r>
      <w:r w:rsidR="00967FDC" w:rsidRPr="00BD2AA5">
        <w:t>第</w:t>
      </w:r>
      <w:r w:rsidR="00967FDC" w:rsidRPr="00BD2AA5">
        <w:t>2</w:t>
      </w:r>
      <w:r w:rsidR="00967FDC" w:rsidRPr="00BD2AA5">
        <w:rPr>
          <w:rFonts w:hint="eastAsia"/>
        </w:rPr>
        <w:t>款</w:t>
      </w:r>
      <w:r w:rsidR="00494170">
        <w:t>(</w:t>
      </w:r>
      <w:r w:rsidR="00967FDC" w:rsidRPr="00BD2AA5">
        <w:rPr>
          <w:rFonts w:hint="eastAsia"/>
        </w:rPr>
        <w:t>a</w:t>
      </w:r>
      <w:r w:rsidR="00494170">
        <w:t>)</w:t>
      </w:r>
      <w:r w:rsidR="00967FDC" w:rsidRPr="00BD2AA5">
        <w:rPr>
          <w:rFonts w:hint="eastAsia"/>
        </w:rPr>
        <w:t>项</w:t>
      </w:r>
    </w:p>
    <w:p w:rsidR="00967FDC" w:rsidRDefault="00967FDC" w:rsidP="006A5471">
      <w:pPr>
        <w:pStyle w:val="SingleTxtGC"/>
        <w:rPr>
          <w:rFonts w:hint="eastAsia"/>
        </w:rPr>
      </w:pPr>
      <w:r w:rsidRPr="00BD2AA5">
        <w:t>270</w:t>
      </w:r>
      <w:r>
        <w:t>.</w:t>
      </w:r>
      <w:r w:rsidRPr="00BD2AA5">
        <w:t xml:space="preserve"> </w:t>
      </w:r>
      <w:r w:rsidR="006A5471">
        <w:rPr>
          <w:rFonts w:hint="eastAsia"/>
        </w:rPr>
        <w:t xml:space="preserve"> </w:t>
      </w:r>
      <w:r w:rsidRPr="00BD2AA5">
        <w:rPr>
          <w:rFonts w:hint="eastAsia"/>
        </w:rPr>
        <w:t>计划和</w:t>
      </w:r>
      <w:r w:rsidRPr="00BD2AA5">
        <w:t>国际合作部开展了如下工作：</w:t>
      </w:r>
    </w:p>
    <w:p w:rsidR="00967FDC" w:rsidRPr="00F67446" w:rsidRDefault="00967FDC" w:rsidP="006A5471">
      <w:pPr>
        <w:pStyle w:val="Bullet1GC"/>
        <w:rPr>
          <w:rFonts w:hint="eastAsia"/>
        </w:rPr>
      </w:pPr>
      <w:r w:rsidRPr="00F67446">
        <w:t>扩大农村地区农村社区和服务计划。</w:t>
      </w:r>
      <w:r w:rsidRPr="00F67446">
        <w:rPr>
          <w:rFonts w:hint="eastAsia"/>
        </w:rPr>
        <w:t>在</w:t>
      </w:r>
      <w:r w:rsidRPr="00F67446">
        <w:t>经济</w:t>
      </w:r>
      <w:r w:rsidRPr="00F67446">
        <w:rPr>
          <w:rFonts w:hint="eastAsia"/>
        </w:rPr>
        <w:t>、</w:t>
      </w:r>
      <w:r w:rsidRPr="00F67446">
        <w:t>社会</w:t>
      </w:r>
      <w:r w:rsidRPr="00F67446">
        <w:rPr>
          <w:rFonts w:hint="eastAsia"/>
        </w:rPr>
        <w:t>状况</w:t>
      </w:r>
      <w:r w:rsidRPr="00F67446">
        <w:t>和发展需要</w:t>
      </w:r>
      <w:r w:rsidRPr="00F67446">
        <w:rPr>
          <w:rFonts w:hint="eastAsia"/>
        </w:rPr>
        <w:t>相似的地区集中建立一个经济增长点，</w:t>
      </w:r>
      <w:r w:rsidRPr="00F67446">
        <w:t>除了它的经济影响，这种</w:t>
      </w:r>
      <w:r w:rsidRPr="00F67446">
        <w:rPr>
          <w:rFonts w:hint="eastAsia"/>
        </w:rPr>
        <w:t>方案</w:t>
      </w:r>
      <w:r w:rsidRPr="00F67446">
        <w:t>是建立</w:t>
      </w:r>
      <w:r w:rsidRPr="00F67446">
        <w:rPr>
          <w:rFonts w:hint="eastAsia"/>
        </w:rPr>
        <w:t>在</w:t>
      </w:r>
      <w:r w:rsidRPr="00F67446">
        <w:t>通过</w:t>
      </w:r>
      <w:r w:rsidRPr="00F67446">
        <w:rPr>
          <w:rFonts w:hint="eastAsia"/>
        </w:rPr>
        <w:t>纳入</w:t>
      </w:r>
      <w:r w:rsidRPr="00F67446">
        <w:t>阶段发展规划</w:t>
      </w:r>
      <w:r w:rsidRPr="00F67446">
        <w:rPr>
          <w:rFonts w:hint="eastAsia"/>
        </w:rPr>
        <w:t>提高</w:t>
      </w:r>
      <w:r w:rsidRPr="00F67446">
        <w:t>当地社区能力的基础上，执行项目与</w:t>
      </w:r>
      <w:r w:rsidRPr="00F67446">
        <w:rPr>
          <w:rFonts w:hint="eastAsia"/>
        </w:rPr>
        <w:t>集中平均</w:t>
      </w:r>
      <w:r w:rsidRPr="00F67446">
        <w:t>分配资源</w:t>
      </w:r>
      <w:r w:rsidRPr="00F67446">
        <w:rPr>
          <w:rFonts w:hint="eastAsia"/>
        </w:rPr>
        <w:t>相结合，在</w:t>
      </w:r>
      <w:r w:rsidRPr="00F67446">
        <w:t>决策权和</w:t>
      </w:r>
      <w:r w:rsidRPr="00F67446">
        <w:rPr>
          <w:rFonts w:hint="eastAsia"/>
        </w:rPr>
        <w:t>提高有目的的群体能力上不搞无中心，贫穷群体可参与确定</w:t>
      </w:r>
      <w:r w:rsidRPr="00F67446">
        <w:t>优先</w:t>
      </w:r>
      <w:r w:rsidRPr="00F67446">
        <w:rPr>
          <w:rFonts w:hint="eastAsia"/>
        </w:rPr>
        <w:t>权</w:t>
      </w:r>
      <w:r>
        <w:t>和决策</w:t>
      </w:r>
      <w:r>
        <w:rPr>
          <w:rFonts w:hint="eastAsia"/>
        </w:rPr>
        <w:t>；</w:t>
      </w:r>
    </w:p>
    <w:p w:rsidR="00967FDC" w:rsidRPr="00F67446" w:rsidRDefault="00967FDC" w:rsidP="006A5471">
      <w:pPr>
        <w:pStyle w:val="Bullet1GC"/>
      </w:pPr>
      <w:r w:rsidRPr="00F67446">
        <w:t>为提高地方社区组织的能力实施了</w:t>
      </w:r>
      <w:r w:rsidRPr="00F67446">
        <w:rPr>
          <w:rFonts w:hint="eastAsia"/>
        </w:rPr>
        <w:t>“</w:t>
      </w:r>
      <w:r w:rsidRPr="00F67446">
        <w:t>提高能力计划</w:t>
      </w:r>
      <w:r w:rsidRPr="00F67446">
        <w:rPr>
          <w:rFonts w:hint="eastAsia"/>
        </w:rPr>
        <w:t>”</w:t>
      </w:r>
      <w:r w:rsidRPr="00F67446">
        <w:t>，特别是妇女的管理，调动私营部门、非政府组织和城市社区机构参与创造就业机会和发展地方社区。政府的能力计划反映在减少贫困和失业，通过开发生产项目提供就业机会。第一阶段的实施计划于</w:t>
      </w:r>
      <w:r w:rsidRPr="002F6B2C">
        <w:t>2006</w:t>
      </w:r>
      <w:r w:rsidRPr="00F67446">
        <w:t>年底完成，在第二阶段将要实施</w:t>
      </w:r>
      <w:r w:rsidRPr="002F6B2C">
        <w:t>85</w:t>
      </w:r>
      <w:r w:rsidRPr="00F67446">
        <w:t>个生产型项目。已完成和正在进行的妇女项目有</w:t>
      </w:r>
      <w:r w:rsidRPr="002F6B2C">
        <w:t>34</w:t>
      </w:r>
      <w:r w:rsidRPr="00F67446">
        <w:t>个。由规划及国际合作部投资的生产型项目有</w:t>
      </w:r>
      <w:r w:rsidRPr="002F6B2C">
        <w:t>17</w:t>
      </w:r>
      <w:r w:rsidRPr="00F67446">
        <w:t>个</w:t>
      </w:r>
      <w:r>
        <w:rPr>
          <w:rFonts w:hint="eastAsia"/>
        </w:rPr>
        <w:t>；</w:t>
      </w:r>
    </w:p>
    <w:p w:rsidR="00967FDC" w:rsidRPr="002F6B2C" w:rsidRDefault="00967FDC" w:rsidP="006A5471">
      <w:pPr>
        <w:pStyle w:val="Bullet1GC"/>
      </w:pPr>
      <w:r w:rsidRPr="00F67446">
        <w:t>妇女参与</w:t>
      </w:r>
      <w:r>
        <w:rPr>
          <w:rFonts w:hint="eastAsia"/>
        </w:rPr>
        <w:t>起草“</w:t>
      </w:r>
      <w:r>
        <w:t>农业</w:t>
      </w:r>
      <w:r>
        <w:rPr>
          <w:rFonts w:hint="eastAsia"/>
        </w:rPr>
        <w:t>白皮书”</w:t>
      </w:r>
      <w:r w:rsidRPr="00F67446">
        <w:t>的</w:t>
      </w:r>
      <w:r>
        <w:rPr>
          <w:rFonts w:hint="eastAsia"/>
        </w:rPr>
        <w:t>协议</w:t>
      </w:r>
      <w:r w:rsidRPr="00F67446">
        <w:t>已在</w:t>
      </w:r>
      <w:r>
        <w:rPr>
          <w:rFonts w:hint="eastAsia"/>
        </w:rPr>
        <w:t>上文</w:t>
      </w:r>
      <w:r w:rsidRPr="00F67446">
        <w:t>第</w:t>
      </w:r>
      <w:r w:rsidRPr="002F6B2C">
        <w:t>263</w:t>
      </w:r>
      <w:r w:rsidRPr="00F67446">
        <w:t>段里表述。</w:t>
      </w:r>
    </w:p>
    <w:p w:rsidR="00967FDC" w:rsidRPr="00F67446" w:rsidRDefault="00967FDC" w:rsidP="006A5471">
      <w:pPr>
        <w:pStyle w:val="SingleTxtGC"/>
        <w:rPr>
          <w:rFonts w:hint="eastAsia"/>
        </w:rPr>
      </w:pPr>
      <w:r w:rsidRPr="002F6B2C">
        <w:t>271</w:t>
      </w:r>
      <w:r>
        <w:t>.</w:t>
      </w:r>
      <w:r w:rsidRPr="002F6B2C">
        <w:t xml:space="preserve"> </w:t>
      </w:r>
      <w:r w:rsidR="006A5471">
        <w:rPr>
          <w:rFonts w:hint="eastAsia"/>
        </w:rPr>
        <w:t xml:space="preserve"> </w:t>
      </w:r>
      <w:r>
        <w:rPr>
          <w:rFonts w:hint="eastAsia"/>
        </w:rPr>
        <w:t>卫生部实施的</w:t>
      </w:r>
      <w:r w:rsidRPr="00F67446">
        <w:t>农村健康计划</w:t>
      </w:r>
      <w:r w:rsidRPr="00F67446">
        <w:rPr>
          <w:rFonts w:hint="eastAsia"/>
        </w:rPr>
        <w:t>致力于妇女通过农村发展委员会参与发展事业，在这些农村委员会及下属分会中妇女的参与率达</w:t>
      </w:r>
      <w:r w:rsidRPr="00F67446">
        <w:rPr>
          <w:rFonts w:hint="eastAsia"/>
        </w:rPr>
        <w:t>65%</w:t>
      </w:r>
      <w:r w:rsidRPr="00F67446">
        <w:rPr>
          <w:rFonts w:hint="eastAsia"/>
        </w:rPr>
        <w:t>，此外，已知有</w:t>
      </w:r>
      <w:r w:rsidRPr="00F67446">
        <w:rPr>
          <w:rFonts w:hint="eastAsia"/>
        </w:rPr>
        <w:t>4</w:t>
      </w:r>
      <w:r w:rsidRPr="00F67446">
        <w:rPr>
          <w:rFonts w:hint="eastAsia"/>
        </w:rPr>
        <w:t>个卫生村的发展委员会由妇女任主席，妇女在每个分委会的比例为</w:t>
      </w:r>
      <w:r w:rsidRPr="00F67446">
        <w:rPr>
          <w:rFonts w:hint="eastAsia"/>
        </w:rPr>
        <w:t>100%</w:t>
      </w:r>
      <w:r w:rsidRPr="00F67446">
        <w:rPr>
          <w:rFonts w:hint="eastAsia"/>
        </w:rPr>
        <w:t>。因此，妇女在与政府和非政府机构沟通开发增加收入的项目方面发挥了她们的作用。</w:t>
      </w:r>
    </w:p>
    <w:p w:rsidR="00967FDC" w:rsidRPr="00F67446" w:rsidRDefault="006A5471" w:rsidP="006A5471">
      <w:pPr>
        <w:pStyle w:val="H23GC"/>
        <w:rPr>
          <w:rFonts w:hint="eastAsia"/>
        </w:rPr>
      </w:pPr>
      <w:r>
        <w:rPr>
          <w:rFonts w:hint="eastAsia"/>
        </w:rPr>
        <w:tab/>
      </w:r>
      <w:r>
        <w:rPr>
          <w:rFonts w:hint="eastAsia"/>
        </w:rPr>
        <w:tab/>
      </w:r>
      <w:r w:rsidR="00967FDC">
        <w:t>第十四条</w:t>
      </w:r>
      <w:r w:rsidR="00967FDC" w:rsidRPr="00F67446">
        <w:t>第</w:t>
      </w:r>
      <w:r w:rsidR="00967FDC" w:rsidRPr="00F67446">
        <w:t>2</w:t>
      </w:r>
      <w:r w:rsidR="00967FDC" w:rsidRPr="00F67446">
        <w:rPr>
          <w:rFonts w:hint="eastAsia"/>
        </w:rPr>
        <w:t>款</w:t>
      </w:r>
      <w:r w:rsidR="00494170">
        <w:t>(</w:t>
      </w:r>
      <w:r w:rsidR="00967FDC" w:rsidRPr="00F67446">
        <w:rPr>
          <w:rFonts w:hint="eastAsia"/>
        </w:rPr>
        <w:t>b</w:t>
      </w:r>
      <w:r w:rsidR="00494170">
        <w:t>)</w:t>
      </w:r>
      <w:r w:rsidR="00967FDC" w:rsidRPr="00F67446">
        <w:rPr>
          <w:rFonts w:hint="eastAsia"/>
        </w:rPr>
        <w:t>项</w:t>
      </w:r>
    </w:p>
    <w:p w:rsidR="00967FDC" w:rsidRPr="00F67446" w:rsidRDefault="00967FDC" w:rsidP="006A5471">
      <w:pPr>
        <w:pStyle w:val="SingleTxtGC"/>
        <w:rPr>
          <w:rFonts w:hint="eastAsia"/>
        </w:rPr>
      </w:pPr>
      <w:r w:rsidRPr="00F67446">
        <w:t>27</w:t>
      </w:r>
      <w:r w:rsidRPr="00F67446">
        <w:rPr>
          <w:rFonts w:hint="eastAsia"/>
        </w:rPr>
        <w:t>2</w:t>
      </w:r>
      <w:r>
        <w:t>.</w:t>
      </w:r>
      <w:r w:rsidRPr="00F67446">
        <w:t xml:space="preserve"> </w:t>
      </w:r>
      <w:r w:rsidR="006A5471">
        <w:rPr>
          <w:rFonts w:hint="eastAsia"/>
        </w:rPr>
        <w:t xml:space="preserve"> </w:t>
      </w:r>
      <w:r w:rsidRPr="00F67446">
        <w:rPr>
          <w:rFonts w:hint="eastAsia"/>
        </w:rPr>
        <w:t>各部委和政府机构在这</w:t>
      </w:r>
      <w:r>
        <w:rPr>
          <w:rFonts w:hint="eastAsia"/>
        </w:rPr>
        <w:t>方面发挥了作用。以下各段列举了所涉部委的名单及其开展的活动</w:t>
      </w:r>
      <w:r w:rsidRPr="00F67446">
        <w:t>：</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卫生部</w:t>
      </w:r>
    </w:p>
    <w:p w:rsidR="00967FDC" w:rsidRPr="00F67446" w:rsidRDefault="00967FDC" w:rsidP="006A5471">
      <w:pPr>
        <w:pStyle w:val="SingleTxtGC"/>
        <w:rPr>
          <w:rFonts w:hint="eastAsia"/>
        </w:rPr>
      </w:pPr>
      <w:r w:rsidRPr="00F67446">
        <w:rPr>
          <w:rFonts w:hint="eastAsia"/>
        </w:rPr>
        <w:t>273</w:t>
      </w:r>
      <w:r>
        <w:rPr>
          <w:rFonts w:hint="eastAsia"/>
        </w:rPr>
        <w:t>.</w:t>
      </w:r>
      <w:r w:rsidRPr="00F67446">
        <w:rPr>
          <w:rFonts w:hint="eastAsia"/>
        </w:rPr>
        <w:t xml:space="preserve"> </w:t>
      </w:r>
      <w:r w:rsidR="006A5471">
        <w:rPr>
          <w:rFonts w:hint="eastAsia"/>
        </w:rPr>
        <w:t xml:space="preserve"> </w:t>
      </w:r>
      <w:r w:rsidRPr="00F67446">
        <w:rPr>
          <w:rFonts w:hint="eastAsia"/>
        </w:rPr>
        <w:t>卫生部实施了健康农村计划，旨在发展最不发达和最贫穷地区的地方社区建设，卫生部与世界卫生组织、非政府机构和组织合作，致力于改善各级人员的生活质量。至</w:t>
      </w:r>
      <w:r w:rsidRPr="00F67446">
        <w:rPr>
          <w:rFonts w:hint="eastAsia"/>
        </w:rPr>
        <w:t>2009</w:t>
      </w:r>
      <w:r w:rsidRPr="00F67446">
        <w:rPr>
          <w:rFonts w:hint="eastAsia"/>
        </w:rPr>
        <w:t>年底，计划覆盖了全国</w:t>
      </w:r>
      <w:r w:rsidRPr="00F67446">
        <w:rPr>
          <w:rFonts w:hint="eastAsia"/>
        </w:rPr>
        <w:t>42</w:t>
      </w:r>
      <w:r w:rsidRPr="00F67446">
        <w:rPr>
          <w:rFonts w:hint="eastAsia"/>
        </w:rPr>
        <w:t>个乡村，产生的影响是：对妇女和儿童健康服务的覆盖率为</w:t>
      </w:r>
      <w:r w:rsidRPr="00F67446">
        <w:rPr>
          <w:rFonts w:hint="eastAsia"/>
        </w:rPr>
        <w:t>100%</w:t>
      </w:r>
      <w:r w:rsidRPr="00F67446">
        <w:rPr>
          <w:rFonts w:hint="eastAsia"/>
        </w:rPr>
        <w:t>，计划内乡村合法助产士覆盖率为</w:t>
      </w:r>
      <w:r w:rsidRPr="00F67446">
        <w:rPr>
          <w:rFonts w:hint="eastAsia"/>
        </w:rPr>
        <w:t>80%</w:t>
      </w:r>
      <w:r w:rsidRPr="00F67446">
        <w:rPr>
          <w:rFonts w:hint="eastAsia"/>
        </w:rPr>
        <w:t>，家庭护理妇女培训员达</w:t>
      </w:r>
      <w:r w:rsidRPr="00F67446">
        <w:rPr>
          <w:rFonts w:hint="eastAsia"/>
        </w:rPr>
        <w:t>100%</w:t>
      </w:r>
      <w:r w:rsidRPr="00F67446">
        <w:rPr>
          <w:rFonts w:hint="eastAsia"/>
        </w:rPr>
        <w:t>。</w:t>
      </w:r>
    </w:p>
    <w:p w:rsidR="00967FDC" w:rsidRPr="00F67446" w:rsidRDefault="00967FDC" w:rsidP="006A5471">
      <w:pPr>
        <w:pStyle w:val="SingleTxtGC"/>
        <w:rPr>
          <w:rFonts w:hint="eastAsia"/>
        </w:rPr>
      </w:pPr>
      <w:r w:rsidRPr="00F67446">
        <w:rPr>
          <w:rFonts w:hint="eastAsia"/>
        </w:rPr>
        <w:t>274</w:t>
      </w:r>
      <w:r>
        <w:rPr>
          <w:rFonts w:hint="eastAsia"/>
        </w:rPr>
        <w:t>.</w:t>
      </w:r>
      <w:r w:rsidRPr="00F67446">
        <w:rPr>
          <w:rFonts w:hint="eastAsia"/>
        </w:rPr>
        <w:t xml:space="preserve"> </w:t>
      </w:r>
      <w:r w:rsidR="006A5471">
        <w:rPr>
          <w:rFonts w:hint="eastAsia"/>
        </w:rPr>
        <w:t xml:space="preserve"> </w:t>
      </w:r>
      <w:r w:rsidRPr="00F67446">
        <w:rPr>
          <w:rFonts w:hint="eastAsia"/>
        </w:rPr>
        <w:t>卫生部还实施了“阿拉伯妇女开口说话”计划，旨在巩固和加强妇女在家庭和农村的作用，实施健康农村计划和“君兹胡卜堪兹”大学对家庭</w:t>
      </w:r>
      <w:r w:rsidRPr="00F67446">
        <w:rPr>
          <w:rFonts w:hint="eastAsia"/>
        </w:rPr>
        <w:t>6</w:t>
      </w:r>
      <w:r w:rsidRPr="00F67446">
        <w:rPr>
          <w:rFonts w:hint="eastAsia"/>
        </w:rPr>
        <w:t>个主题进行了男女培训，这些主题是：乳腺癌、家庭收入、家庭暴力、糖尿病和高血压、体育锻炼及计划生育。</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社会发展部</w:t>
      </w:r>
    </w:p>
    <w:p w:rsidR="00967FDC" w:rsidRPr="00F67446" w:rsidRDefault="00967FDC" w:rsidP="006A5471">
      <w:pPr>
        <w:pStyle w:val="SingleTxtGC"/>
        <w:rPr>
          <w:rFonts w:hint="eastAsia"/>
        </w:rPr>
      </w:pPr>
      <w:r w:rsidRPr="00F67446">
        <w:rPr>
          <w:rFonts w:hint="eastAsia"/>
        </w:rPr>
        <w:t>275</w:t>
      </w:r>
      <w:r>
        <w:rPr>
          <w:rFonts w:hint="eastAsia"/>
        </w:rPr>
        <w:t>.</w:t>
      </w:r>
      <w:r w:rsidRPr="00F67446">
        <w:rPr>
          <w:rFonts w:hint="eastAsia"/>
        </w:rPr>
        <w:t xml:space="preserve"> </w:t>
      </w:r>
      <w:r w:rsidR="006A5471">
        <w:rPr>
          <w:rFonts w:hint="eastAsia"/>
        </w:rPr>
        <w:t xml:space="preserve"> </w:t>
      </w:r>
      <w:r w:rsidRPr="00F67446">
        <w:rPr>
          <w:rFonts w:hint="eastAsia"/>
        </w:rPr>
        <w:t>家庭事务局卫生安全处承担指导贫穷家庭经济状况研究任务，为这些家庭提供健康安全卡</w:t>
      </w:r>
      <w:r w:rsidR="00494170">
        <w:rPr>
          <w:rFonts w:hint="eastAsia"/>
        </w:rPr>
        <w:t>(</w:t>
      </w:r>
      <w:r w:rsidRPr="00F67446">
        <w:rPr>
          <w:rFonts w:hint="eastAsia"/>
        </w:rPr>
        <w:t>无能力阶层</w:t>
      </w:r>
      <w:r w:rsidR="00494170">
        <w:rPr>
          <w:rFonts w:hint="eastAsia"/>
        </w:rPr>
        <w:t>)</w:t>
      </w:r>
      <w:r w:rsidRPr="00F67446">
        <w:rPr>
          <w:rFonts w:hint="eastAsia"/>
        </w:rPr>
        <w:t>，或者与卫生部协调免除治疗费用。</w:t>
      </w:r>
    </w:p>
    <w:p w:rsidR="00967FDC" w:rsidRPr="004C4144" w:rsidRDefault="006A5471" w:rsidP="006A5471">
      <w:pPr>
        <w:pStyle w:val="H4GC"/>
        <w:rPr>
          <w:rFonts w:hint="eastAsia"/>
        </w:rPr>
      </w:pPr>
      <w:r>
        <w:rPr>
          <w:rFonts w:hint="eastAsia"/>
        </w:rPr>
        <w:tab/>
      </w:r>
      <w:r>
        <w:rPr>
          <w:rFonts w:hint="eastAsia"/>
        </w:rPr>
        <w:tab/>
      </w:r>
      <w:r w:rsidR="00967FDC" w:rsidRPr="004C4144">
        <w:rPr>
          <w:rFonts w:hint="eastAsia"/>
        </w:rPr>
        <w:t>农业部</w:t>
      </w:r>
    </w:p>
    <w:p w:rsidR="00967FDC" w:rsidRPr="00F67446" w:rsidRDefault="00967FDC" w:rsidP="006A5471">
      <w:pPr>
        <w:pStyle w:val="SingleTxtGC"/>
        <w:rPr>
          <w:rFonts w:hint="eastAsia"/>
        </w:rPr>
      </w:pPr>
      <w:r w:rsidRPr="00F67446">
        <w:rPr>
          <w:rFonts w:hint="eastAsia"/>
        </w:rPr>
        <w:t>276</w:t>
      </w:r>
      <w:r>
        <w:rPr>
          <w:rFonts w:hint="eastAsia"/>
        </w:rPr>
        <w:t>.</w:t>
      </w:r>
      <w:r w:rsidRPr="00F67446">
        <w:rPr>
          <w:rFonts w:hint="eastAsia"/>
        </w:rPr>
        <w:t xml:space="preserve"> </w:t>
      </w:r>
      <w:r w:rsidR="006A5471">
        <w:rPr>
          <w:rFonts w:hint="eastAsia"/>
        </w:rPr>
        <w:t xml:space="preserve"> </w:t>
      </w:r>
      <w:r w:rsidRPr="00F67446">
        <w:rPr>
          <w:rFonts w:hint="eastAsia"/>
        </w:rPr>
        <w:t>为农村妇女开展了</w:t>
      </w:r>
      <w:r w:rsidRPr="00F67446">
        <w:rPr>
          <w:rFonts w:hint="eastAsia"/>
        </w:rPr>
        <w:t>21</w:t>
      </w:r>
      <w:r w:rsidRPr="00F67446">
        <w:rPr>
          <w:rFonts w:hint="eastAsia"/>
        </w:rPr>
        <w:t>次文化培训班，培训科目是：生理卫生、计划生育、乳腺癌、预期寿命、</w:t>
      </w:r>
      <w:r w:rsidRPr="00F67446">
        <w:t>骨骼脆弱</w:t>
      </w:r>
      <w:r w:rsidRPr="00F67446">
        <w:rPr>
          <w:rFonts w:hint="eastAsia"/>
        </w:rPr>
        <w:t>、传染性</w:t>
      </w:r>
      <w:r w:rsidRPr="00F67446">
        <w:t>肝炎</w:t>
      </w:r>
      <w:r w:rsidRPr="00F67446">
        <w:rPr>
          <w:rFonts w:hint="eastAsia"/>
        </w:rPr>
        <w:t>、</w:t>
      </w:r>
      <w:r w:rsidRPr="00F67446">
        <w:t>禽流感和猪流感</w:t>
      </w:r>
      <w:r w:rsidRPr="00F67446">
        <w:rPr>
          <w:rFonts w:hint="eastAsia"/>
        </w:rPr>
        <w:t>、</w:t>
      </w:r>
      <w:r w:rsidRPr="00F67446">
        <w:t>家庭和儿童</w:t>
      </w:r>
      <w:r w:rsidRPr="00F67446">
        <w:rPr>
          <w:rFonts w:hint="eastAsia"/>
        </w:rPr>
        <w:t>保健</w:t>
      </w:r>
      <w:r w:rsidRPr="00F67446">
        <w:t>。</w:t>
      </w:r>
    </w:p>
    <w:p w:rsidR="00967FDC" w:rsidRPr="006A5471" w:rsidRDefault="00967FDC" w:rsidP="006A5471">
      <w:pPr>
        <w:pStyle w:val="H4GC"/>
        <w:ind w:firstLine="0"/>
        <w:rPr>
          <w:rFonts w:hint="eastAsia"/>
        </w:rPr>
      </w:pPr>
      <w:r w:rsidRPr="006A5471">
        <w:rPr>
          <w:rFonts w:hint="eastAsia"/>
        </w:rPr>
        <w:t>约旦发展边远地区哈希姆基金</w:t>
      </w:r>
    </w:p>
    <w:p w:rsidR="00967FDC" w:rsidRPr="00F67446" w:rsidRDefault="00967FDC" w:rsidP="006A5471">
      <w:pPr>
        <w:pStyle w:val="SingleTxtGC"/>
        <w:rPr>
          <w:rFonts w:hint="eastAsia"/>
        </w:rPr>
      </w:pPr>
      <w:r w:rsidRPr="00F67446">
        <w:t>277</w:t>
      </w:r>
      <w:r>
        <w:t>.</w:t>
      </w:r>
      <w:r w:rsidRPr="00F67446">
        <w:t xml:space="preserve"> </w:t>
      </w:r>
      <w:r w:rsidR="006A5471">
        <w:rPr>
          <w:rFonts w:hint="eastAsia"/>
        </w:rPr>
        <w:t xml:space="preserve"> </w:t>
      </w:r>
      <w:r w:rsidRPr="00F67446">
        <w:rPr>
          <w:rFonts w:hint="eastAsia"/>
        </w:rPr>
        <w:t>为改善边远的农村地区卫生状况，尤其是妇女和儿童生理卫生保健，实施了“母亲与儿童”计划，评估这些地区妇女和儿童的健康需求。此外还提供体检、治疗和必要时转院的基本医疗服务。</w:t>
      </w:r>
    </w:p>
    <w:p w:rsidR="00967FDC" w:rsidRPr="006A5471" w:rsidRDefault="00967FDC" w:rsidP="006A5471">
      <w:pPr>
        <w:pStyle w:val="H4GC"/>
        <w:ind w:firstLine="0"/>
        <w:rPr>
          <w:rFonts w:hint="eastAsia"/>
        </w:rPr>
      </w:pPr>
      <w:r w:rsidRPr="006A5471">
        <w:rPr>
          <w:rFonts w:hint="eastAsia"/>
        </w:rPr>
        <w:t>人口问题高级理事会</w:t>
      </w:r>
    </w:p>
    <w:p w:rsidR="00967FDC" w:rsidRPr="00F67446" w:rsidRDefault="00967FDC" w:rsidP="006A5471">
      <w:pPr>
        <w:pStyle w:val="SingleTxtGC"/>
      </w:pPr>
      <w:r w:rsidRPr="00F67446">
        <w:t>278</w:t>
      </w:r>
      <w:r>
        <w:t>.</w:t>
      </w:r>
      <w:r w:rsidRPr="00F67446">
        <w:t xml:space="preserve"> </w:t>
      </w:r>
      <w:r w:rsidR="006A5471">
        <w:rPr>
          <w:rFonts w:hint="eastAsia"/>
        </w:rPr>
        <w:t xml:space="preserve"> </w:t>
      </w:r>
      <w:r w:rsidRPr="00F67446">
        <w:t>该理事会实施了</w:t>
      </w:r>
      <w:r w:rsidRPr="00F67446">
        <w:rPr>
          <w:rFonts w:hint="eastAsia"/>
        </w:rPr>
        <w:t>“</w:t>
      </w:r>
      <w:r w:rsidRPr="00F67446">
        <w:t>把健康和提高妇女</w:t>
      </w:r>
      <w:r w:rsidRPr="00F67446">
        <w:rPr>
          <w:rFonts w:hint="eastAsia"/>
        </w:rPr>
        <w:t>地位</w:t>
      </w:r>
      <w:r w:rsidRPr="00F67446">
        <w:t>融入南方地区</w:t>
      </w:r>
      <w:r w:rsidRPr="00F67446">
        <w:rPr>
          <w:rFonts w:hint="eastAsia"/>
        </w:rPr>
        <w:t>”</w:t>
      </w:r>
      <w:r w:rsidRPr="00F67446">
        <w:t>的计划</w:t>
      </w:r>
      <w:r w:rsidR="00494170">
        <w:t>(</w:t>
      </w:r>
      <w:r w:rsidRPr="00F67446">
        <w:t>2006</w:t>
      </w:r>
      <w:r>
        <w:rPr>
          <w:rFonts w:hint="eastAsia"/>
        </w:rPr>
        <w:t>-</w:t>
      </w:r>
      <w:r w:rsidRPr="00F67446">
        <w:t>2011</w:t>
      </w:r>
      <w:r w:rsidRPr="00F67446">
        <w:rPr>
          <w:rFonts w:hint="eastAsia"/>
        </w:rPr>
        <w:t>年</w:t>
      </w:r>
      <w:r w:rsidR="00494170">
        <w:t>)</w:t>
      </w:r>
      <w:r w:rsidRPr="00F67446">
        <w:t>，这是在地方社区开展的活动，其目的是改善妇女生理健康和</w:t>
      </w:r>
      <w:r w:rsidRPr="00F67446">
        <w:rPr>
          <w:rFonts w:hint="eastAsia"/>
        </w:rPr>
        <w:t>增强</w:t>
      </w:r>
      <w:r w:rsidRPr="00F67446">
        <w:t>妇女能力，以此创造一个有利于政府制定生理卫生健康政策的环境，实施健康计划还体现在发展卫生部的健康中心，以及开展生理卫生、男女和青年人计划生育的教育活动。</w:t>
      </w:r>
    </w:p>
    <w:p w:rsidR="00967FDC" w:rsidRPr="00F67446" w:rsidRDefault="00967FDC" w:rsidP="006A5471">
      <w:pPr>
        <w:pStyle w:val="SingleTxtGC"/>
        <w:rPr>
          <w:rFonts w:hint="eastAsia"/>
        </w:rPr>
      </w:pPr>
      <w:r w:rsidRPr="00F67446">
        <w:t>279</w:t>
      </w:r>
      <w:r>
        <w:t>.</w:t>
      </w:r>
      <w:r w:rsidRPr="00F67446">
        <w:t xml:space="preserve"> </w:t>
      </w:r>
      <w:r w:rsidR="006A5471">
        <w:rPr>
          <w:rFonts w:hint="eastAsia"/>
        </w:rPr>
        <w:t xml:space="preserve"> </w:t>
      </w:r>
      <w:r w:rsidRPr="00F67446">
        <w:t>值得一提的是，分布在全国各地的非盈利性社会志愿机构和组织在这方面发挥了很大作用，其中</w:t>
      </w:r>
      <w:r w:rsidRPr="00F67446">
        <w:rPr>
          <w:rFonts w:hint="eastAsia"/>
        </w:rPr>
        <w:t>的约旦保护家庭协会向妇女和家庭提供生理卫生及性健康的</w:t>
      </w:r>
      <w:r w:rsidRPr="00F67446">
        <w:t>保健方案</w:t>
      </w:r>
      <w:r w:rsidRPr="00F67446">
        <w:rPr>
          <w:rFonts w:hint="eastAsia"/>
        </w:rPr>
        <w:t>和</w:t>
      </w:r>
      <w:r w:rsidRPr="00F67446">
        <w:t>优质</w:t>
      </w:r>
      <w:r w:rsidRPr="00F67446">
        <w:rPr>
          <w:rFonts w:hint="eastAsia"/>
        </w:rPr>
        <w:t>服务，相信得到这些服务是人的权利。这些服务还集中于提高妇女对选择</w:t>
      </w:r>
      <w:r w:rsidRPr="00F67446">
        <w:t>生育期和期望子女人数</w:t>
      </w:r>
      <w:r w:rsidRPr="00F67446">
        <w:rPr>
          <w:rFonts w:hint="eastAsia"/>
        </w:rPr>
        <w:t>方面行使自己权利的重要性的认识，成功地减少了</w:t>
      </w:r>
      <w:r w:rsidRPr="00F67446">
        <w:t>出生率</w:t>
      </w:r>
      <w:r w:rsidRPr="00F67446">
        <w:rPr>
          <w:rFonts w:hint="eastAsia"/>
        </w:rPr>
        <w:t>、</w:t>
      </w:r>
      <w:r w:rsidRPr="00F67446">
        <w:t>婴儿死亡率和生育率</w:t>
      </w:r>
      <w:r w:rsidRPr="00F67446">
        <w:rPr>
          <w:rFonts w:hint="eastAsia"/>
        </w:rPr>
        <w:t>。该协会实施了旨在提高社会各阶层男女和青年对生理卫生保健问题</w:t>
      </w:r>
      <w:r w:rsidRPr="00F67446">
        <w:t>认识</w:t>
      </w:r>
      <w:r w:rsidRPr="00F67446">
        <w:rPr>
          <w:rFonts w:hint="eastAsia"/>
        </w:rPr>
        <w:t>的一系列</w:t>
      </w:r>
      <w:r w:rsidRPr="00F67446">
        <w:t>教育</w:t>
      </w:r>
      <w:r w:rsidRPr="00F67446">
        <w:rPr>
          <w:rFonts w:hint="eastAsia"/>
        </w:rPr>
        <w:t>计划。</w:t>
      </w:r>
    </w:p>
    <w:p w:rsidR="00967FDC" w:rsidRPr="00F67446" w:rsidRDefault="006A5471" w:rsidP="006A5471">
      <w:pPr>
        <w:pStyle w:val="H23GC"/>
        <w:rPr>
          <w:rFonts w:hint="eastAsia"/>
        </w:rPr>
      </w:pPr>
      <w:r>
        <w:rPr>
          <w:rFonts w:hint="eastAsia"/>
        </w:rPr>
        <w:tab/>
      </w:r>
      <w:r>
        <w:rPr>
          <w:rFonts w:hint="eastAsia"/>
        </w:rPr>
        <w:tab/>
      </w:r>
      <w:r w:rsidR="00967FDC">
        <w:t>第十四条</w:t>
      </w:r>
      <w:r w:rsidR="00967FDC" w:rsidRPr="00F67446">
        <w:t>第</w:t>
      </w:r>
      <w:r w:rsidR="00967FDC" w:rsidRPr="00F67446">
        <w:t>2</w:t>
      </w:r>
      <w:r w:rsidR="00967FDC" w:rsidRPr="00F67446">
        <w:rPr>
          <w:rFonts w:hint="eastAsia"/>
        </w:rPr>
        <w:t>款</w:t>
      </w:r>
      <w:r w:rsidR="00494170">
        <w:t>(</w:t>
      </w:r>
      <w:r w:rsidR="00967FDC" w:rsidRPr="00F67446">
        <w:rPr>
          <w:rFonts w:hint="eastAsia"/>
        </w:rPr>
        <w:t>c</w:t>
      </w:r>
      <w:r w:rsidR="00494170">
        <w:t>)</w:t>
      </w:r>
      <w:r w:rsidR="00967FDC" w:rsidRPr="00F67446">
        <w:rPr>
          <w:rFonts w:hint="eastAsia"/>
        </w:rPr>
        <w:t>项</w:t>
      </w:r>
    </w:p>
    <w:p w:rsidR="00967FDC" w:rsidRDefault="00967FDC" w:rsidP="006A5471">
      <w:pPr>
        <w:pStyle w:val="SingleTxtGC"/>
        <w:rPr>
          <w:rFonts w:hint="eastAsia"/>
        </w:rPr>
      </w:pPr>
      <w:r w:rsidRPr="00C678A3">
        <w:t>280</w:t>
      </w:r>
      <w:r>
        <w:t>.</w:t>
      </w:r>
      <w:r w:rsidRPr="00C678A3">
        <w:t xml:space="preserve"> </w:t>
      </w:r>
      <w:r w:rsidR="006A5471">
        <w:rPr>
          <w:rFonts w:hint="eastAsia"/>
        </w:rPr>
        <w:t xml:space="preserve"> </w:t>
      </w:r>
      <w:r w:rsidRPr="00C678A3">
        <w:t>《</w:t>
      </w:r>
      <w:r w:rsidRPr="009F135B">
        <w:rPr>
          <w:spacing w:val="2"/>
        </w:rPr>
        <w:t>社会保障法》第三条规定实施工伤事故和职业病保险，以及符合现行的《劳动法》规定的工人养老、残疾和死亡保险。</w:t>
      </w:r>
      <w:r w:rsidRPr="009F135B">
        <w:rPr>
          <w:spacing w:val="2"/>
        </w:rPr>
        <w:t>2008</w:t>
      </w:r>
      <w:r w:rsidRPr="009F135B">
        <w:rPr>
          <w:spacing w:val="2"/>
        </w:rPr>
        <w:t>年完成该法的修订后，扩大了工人覆盖面的条款，尤其是农</w:t>
      </w:r>
      <w:r w:rsidRPr="00C678A3">
        <w:t>业工人，预计在未来几年里，从社会保障计划中获益工人比例将提高。依照社会保障中的农业经济活动计算，</w:t>
      </w:r>
      <w:r w:rsidRPr="00C678A3">
        <w:t>2006</w:t>
      </w:r>
      <w:r w:rsidRPr="00C678A3">
        <w:t>年被保险人的比例仅占总人数的</w:t>
      </w:r>
      <w:r w:rsidRPr="00C678A3">
        <w:t>1.4%</w:t>
      </w:r>
      <w:r w:rsidRPr="00C678A3">
        <w:t>，</w:t>
      </w:r>
      <w:r w:rsidRPr="00C678A3">
        <w:t>2007</w:t>
      </w:r>
      <w:r w:rsidRPr="00C678A3">
        <w:t>年为</w:t>
      </w:r>
      <w:r w:rsidRPr="00C678A3">
        <w:t>1.2%</w:t>
      </w:r>
      <w:r w:rsidRPr="00C678A3">
        <w:t>，其中男性占</w:t>
      </w:r>
      <w:r w:rsidRPr="00C678A3">
        <w:t>6</w:t>
      </w:r>
      <w:r>
        <w:rPr>
          <w:rFonts w:hint="eastAsia"/>
        </w:rPr>
        <w:t xml:space="preserve"> </w:t>
      </w:r>
      <w:r w:rsidRPr="00C678A3">
        <w:t>987</w:t>
      </w:r>
      <w:r w:rsidRPr="00C678A3">
        <w:t>人，女性占</w:t>
      </w:r>
      <w:r w:rsidRPr="00C678A3">
        <w:t>1</w:t>
      </w:r>
      <w:r>
        <w:rPr>
          <w:rFonts w:hint="eastAsia"/>
        </w:rPr>
        <w:t xml:space="preserve"> </w:t>
      </w:r>
      <w:r w:rsidRPr="00C678A3">
        <w:t>426</w:t>
      </w:r>
      <w:r w:rsidRPr="00C678A3">
        <w:t>人。社会保障中的企业受保数量</w:t>
      </w:r>
      <w:r w:rsidRPr="00C678A3">
        <w:t>2006</w:t>
      </w:r>
      <w:r w:rsidRPr="00C678A3">
        <w:t>年</w:t>
      </w:r>
      <w:r w:rsidRPr="00C678A3">
        <w:t>127</w:t>
      </w:r>
      <w:r w:rsidRPr="00C678A3">
        <w:t>个，</w:t>
      </w:r>
      <w:r w:rsidRPr="00C678A3">
        <w:t>2007</w:t>
      </w:r>
      <w:r w:rsidRPr="00C678A3">
        <w:t>年</w:t>
      </w:r>
      <w:r w:rsidRPr="00C678A3">
        <w:t>139</w:t>
      </w:r>
      <w:r w:rsidRPr="00C678A3">
        <w:t>个，这个比例不超过企业总数的</w:t>
      </w:r>
      <w:r w:rsidRPr="00C678A3">
        <w:t>1%</w:t>
      </w:r>
      <w:r w:rsidRPr="00C678A3">
        <w:t>。</w:t>
      </w:r>
    </w:p>
    <w:p w:rsidR="00967FDC" w:rsidRPr="00F67446" w:rsidRDefault="006A5471" w:rsidP="006A5471">
      <w:pPr>
        <w:pStyle w:val="H23GC"/>
        <w:rPr>
          <w:rFonts w:hint="eastAsia"/>
        </w:rPr>
      </w:pPr>
      <w:r>
        <w:rPr>
          <w:rFonts w:hint="eastAsia"/>
        </w:rPr>
        <w:tab/>
      </w:r>
      <w:r>
        <w:rPr>
          <w:rFonts w:hint="eastAsia"/>
        </w:rPr>
        <w:tab/>
      </w:r>
      <w:r w:rsidR="00967FDC">
        <w:t>第十四条</w:t>
      </w:r>
      <w:r w:rsidR="00967FDC" w:rsidRPr="00F67446">
        <w:t>第</w:t>
      </w:r>
      <w:r w:rsidR="00967FDC" w:rsidRPr="00F67446">
        <w:t>2</w:t>
      </w:r>
      <w:r w:rsidR="00967FDC" w:rsidRPr="00F67446">
        <w:rPr>
          <w:rFonts w:hint="eastAsia"/>
        </w:rPr>
        <w:t>款</w:t>
      </w:r>
      <w:r w:rsidR="00494170">
        <w:t>(</w:t>
      </w:r>
      <w:r w:rsidR="00967FDC" w:rsidRPr="00F67446">
        <w:rPr>
          <w:rFonts w:hint="eastAsia"/>
        </w:rPr>
        <w:t>d</w:t>
      </w:r>
      <w:r w:rsidR="00494170">
        <w:t>)</w:t>
      </w:r>
      <w:r w:rsidR="00967FDC" w:rsidRPr="00F67446">
        <w:rPr>
          <w:rFonts w:hint="eastAsia"/>
        </w:rPr>
        <w:t>项</w:t>
      </w:r>
    </w:p>
    <w:p w:rsidR="00967FDC" w:rsidRPr="00F67446" w:rsidRDefault="00967FDC" w:rsidP="006A5471">
      <w:pPr>
        <w:pStyle w:val="SingleTxtGC"/>
        <w:rPr>
          <w:rFonts w:hint="eastAsia"/>
        </w:rPr>
      </w:pPr>
      <w:r w:rsidRPr="00C678A3">
        <w:t>28</w:t>
      </w:r>
      <w:r>
        <w:rPr>
          <w:rFonts w:hint="eastAsia"/>
        </w:rPr>
        <w:t>1</w:t>
      </w:r>
      <w:r>
        <w:t>.</w:t>
      </w:r>
      <w:r>
        <w:rPr>
          <w:rFonts w:hint="eastAsia"/>
        </w:rPr>
        <w:t xml:space="preserve"> </w:t>
      </w:r>
      <w:r w:rsidR="006A5471">
        <w:rPr>
          <w:rFonts w:hint="eastAsia"/>
        </w:rPr>
        <w:t xml:space="preserve"> </w:t>
      </w:r>
      <w:r>
        <w:rPr>
          <w:rFonts w:hint="eastAsia"/>
        </w:rPr>
        <w:t>与</w:t>
      </w:r>
      <w:r w:rsidRPr="00F67446">
        <w:t>正规教育</w:t>
      </w:r>
      <w:r w:rsidRPr="00F67446">
        <w:rPr>
          <w:rFonts w:hint="eastAsia"/>
        </w:rPr>
        <w:t>平行的是，</w:t>
      </w:r>
      <w:r>
        <w:rPr>
          <w:rFonts w:hint="eastAsia"/>
        </w:rPr>
        <w:t>教育部</w:t>
      </w:r>
      <w:r w:rsidRPr="00F67446">
        <w:rPr>
          <w:rFonts w:hint="eastAsia"/>
        </w:rPr>
        <w:t>制定了</w:t>
      </w:r>
      <w:r>
        <w:rPr>
          <w:rFonts w:hint="eastAsia"/>
        </w:rPr>
        <w:t>有效的</w:t>
      </w:r>
      <w:r w:rsidRPr="00F67446">
        <w:t>非学历</w:t>
      </w:r>
      <w:r>
        <w:rPr>
          <w:rFonts w:hint="eastAsia"/>
        </w:rPr>
        <w:t>教育政策，作为发展各年龄段非正规教育</w:t>
      </w:r>
      <w:r w:rsidRPr="00F67446">
        <w:t>战略</w:t>
      </w:r>
      <w:r>
        <w:rPr>
          <w:rFonts w:hint="eastAsia"/>
        </w:rPr>
        <w:t>，此外，根据</w:t>
      </w:r>
      <w:r w:rsidRPr="00F67446">
        <w:t>辍学学生</w:t>
      </w:r>
      <w:r w:rsidRPr="00F67446">
        <w:rPr>
          <w:rFonts w:hint="eastAsia"/>
        </w:rPr>
        <w:t>的需要，制定适宜的再教育计划，如</w:t>
      </w:r>
      <w:r w:rsidRPr="00F67446">
        <w:rPr>
          <w:rFonts w:hint="eastAsia"/>
        </w:rPr>
        <w:t>13</w:t>
      </w:r>
      <w:r>
        <w:rPr>
          <w:rFonts w:hint="eastAsia"/>
        </w:rPr>
        <w:t>-</w:t>
      </w:r>
      <w:r w:rsidRPr="00F67446">
        <w:rPr>
          <w:rFonts w:hint="eastAsia"/>
        </w:rPr>
        <w:t>18</w:t>
      </w:r>
      <w:r w:rsidRPr="00F67446">
        <w:rPr>
          <w:rFonts w:hint="eastAsia"/>
        </w:rPr>
        <w:t>岁男性和</w:t>
      </w:r>
      <w:r w:rsidRPr="00F67446">
        <w:rPr>
          <w:rFonts w:hint="eastAsia"/>
        </w:rPr>
        <w:t>13</w:t>
      </w:r>
      <w:r>
        <w:rPr>
          <w:rFonts w:hint="eastAsia"/>
        </w:rPr>
        <w:t>-</w:t>
      </w:r>
      <w:r w:rsidRPr="00F67446">
        <w:rPr>
          <w:rFonts w:hint="eastAsia"/>
        </w:rPr>
        <w:t>20</w:t>
      </w:r>
      <w:r w:rsidRPr="00F67446">
        <w:rPr>
          <w:rFonts w:hint="eastAsia"/>
        </w:rPr>
        <w:t>岁女性辍学的加强文化学习计划。</w:t>
      </w:r>
      <w:r w:rsidRPr="00F67446">
        <w:t>学习者</w:t>
      </w:r>
      <w:r w:rsidRPr="00F67446">
        <w:rPr>
          <w:rFonts w:hint="eastAsia"/>
        </w:rPr>
        <w:t>在完成学习计划后获得证书，能够进入</w:t>
      </w:r>
      <w:r w:rsidRPr="00F67446">
        <w:t>技术工人的职业培训</w:t>
      </w:r>
      <w:r w:rsidRPr="00F67446">
        <w:rPr>
          <w:rFonts w:hint="eastAsia"/>
        </w:rPr>
        <w:t>机构，</w:t>
      </w:r>
      <w:r w:rsidRPr="00F67446">
        <w:t>至</w:t>
      </w:r>
      <w:r w:rsidRPr="00C678A3">
        <w:t>2007/2008</w:t>
      </w:r>
      <w:r w:rsidRPr="00F67446">
        <w:t>学年，</w:t>
      </w:r>
      <w:r w:rsidRPr="00F67446">
        <w:rPr>
          <w:rFonts w:hint="eastAsia"/>
        </w:rPr>
        <w:t>共对辍学者开办了</w:t>
      </w:r>
      <w:r w:rsidRPr="00F67446">
        <w:rPr>
          <w:rFonts w:hint="eastAsia"/>
        </w:rPr>
        <w:t>31</w:t>
      </w:r>
      <w:r w:rsidRPr="00F67446">
        <w:rPr>
          <w:rFonts w:hint="eastAsia"/>
        </w:rPr>
        <w:t>个加强文化学习中心，参加学习的有</w:t>
      </w:r>
      <w:r w:rsidRPr="00F67446">
        <w:rPr>
          <w:rFonts w:hint="eastAsia"/>
        </w:rPr>
        <w:t>1</w:t>
      </w:r>
      <w:r>
        <w:rPr>
          <w:rFonts w:hint="eastAsia"/>
        </w:rPr>
        <w:t xml:space="preserve"> </w:t>
      </w:r>
      <w:r w:rsidRPr="00F67446">
        <w:rPr>
          <w:rFonts w:hint="eastAsia"/>
        </w:rPr>
        <w:t>500</w:t>
      </w:r>
      <w:r w:rsidRPr="00F67446">
        <w:rPr>
          <w:rFonts w:hint="eastAsia"/>
        </w:rPr>
        <w:t>名男女学生。消除文盲计划旨在消除</w:t>
      </w:r>
      <w:r w:rsidRPr="00F67446">
        <w:rPr>
          <w:rFonts w:hint="eastAsia"/>
        </w:rPr>
        <w:t>15</w:t>
      </w:r>
      <w:r w:rsidRPr="00F67446">
        <w:rPr>
          <w:rFonts w:hint="eastAsia"/>
        </w:rPr>
        <w:t>岁及以上男女人员的各种文盲</w:t>
      </w:r>
      <w:r w:rsidR="00494170">
        <w:rPr>
          <w:rFonts w:hint="eastAsia"/>
        </w:rPr>
        <w:t>(</w:t>
      </w:r>
      <w:r w:rsidRPr="00F67446">
        <w:rPr>
          <w:rFonts w:hint="eastAsia"/>
        </w:rPr>
        <w:t>不识字母、不知职能、不懂计算机和技术</w:t>
      </w:r>
      <w:r w:rsidR="00494170">
        <w:rPr>
          <w:rFonts w:hint="eastAsia"/>
        </w:rPr>
        <w:t>)</w:t>
      </w:r>
      <w:r w:rsidRPr="00F67446">
        <w:rPr>
          <w:rFonts w:hint="eastAsia"/>
        </w:rPr>
        <w:t>，已从</w:t>
      </w:r>
      <w:r w:rsidRPr="00C678A3">
        <w:t>2008/2009</w:t>
      </w:r>
      <w:r w:rsidRPr="00F67446">
        <w:t>学年开始</w:t>
      </w:r>
      <w:r w:rsidRPr="00F67446">
        <w:rPr>
          <w:rFonts w:hint="eastAsia"/>
        </w:rPr>
        <w:t>实施</w:t>
      </w:r>
      <w:r w:rsidRPr="00F67446">
        <w:t>，</w:t>
      </w:r>
      <w:r w:rsidRPr="00F67446">
        <w:rPr>
          <w:rFonts w:hint="eastAsia"/>
        </w:rPr>
        <w:t>目的是</w:t>
      </w:r>
      <w:r w:rsidRPr="00F67446">
        <w:t>减少文盲，提高妇女的生活</w:t>
      </w:r>
      <w:r w:rsidRPr="00F67446">
        <w:rPr>
          <w:rFonts w:hint="eastAsia"/>
        </w:rPr>
        <w:t>能力，限制</w:t>
      </w:r>
      <w:r w:rsidRPr="00F67446">
        <w:t>失业问题</w:t>
      </w:r>
      <w:r w:rsidRPr="00F67446">
        <w:rPr>
          <w:rFonts w:hint="eastAsia"/>
        </w:rPr>
        <w:t>。另外还有限制使用童工计划，通过教育部</w:t>
      </w:r>
      <w:r w:rsidRPr="00F67446">
        <w:t>在国际计划</w:t>
      </w:r>
      <w:r w:rsidRPr="00F67446">
        <w:rPr>
          <w:rFonts w:hint="eastAsia"/>
        </w:rPr>
        <w:t>中的</w:t>
      </w:r>
      <w:r w:rsidRPr="00F67446">
        <w:t>方案消除童工现象</w:t>
      </w:r>
      <w:r w:rsidRPr="00F67446">
        <w:rPr>
          <w:rFonts w:hint="eastAsia"/>
        </w:rPr>
        <w:t>，重视学生逃学和弃学的危险。</w:t>
      </w:r>
    </w:p>
    <w:p w:rsidR="00967FDC" w:rsidRPr="00F67446" w:rsidRDefault="00967FDC" w:rsidP="006A5471">
      <w:pPr>
        <w:pStyle w:val="SingleTxtGC"/>
        <w:rPr>
          <w:rFonts w:hint="eastAsia"/>
        </w:rPr>
      </w:pPr>
      <w:r w:rsidRPr="00F67446">
        <w:rPr>
          <w:rFonts w:hint="eastAsia"/>
        </w:rPr>
        <w:t>282</w:t>
      </w:r>
      <w:r>
        <w:rPr>
          <w:rFonts w:hint="eastAsia"/>
        </w:rPr>
        <w:t>.</w:t>
      </w:r>
      <w:r w:rsidRPr="00F67446">
        <w:rPr>
          <w:rFonts w:hint="eastAsia"/>
        </w:rPr>
        <w:t xml:space="preserve"> </w:t>
      </w:r>
      <w:r w:rsidR="006A5471">
        <w:rPr>
          <w:rFonts w:hint="eastAsia"/>
        </w:rPr>
        <w:t xml:space="preserve"> </w:t>
      </w:r>
      <w:r w:rsidRPr="00F67446">
        <w:t>在非传统</w:t>
      </w:r>
      <w:r w:rsidRPr="00F67446">
        <w:rPr>
          <w:rFonts w:hint="eastAsia"/>
        </w:rPr>
        <w:t>学习</w:t>
      </w:r>
      <w:r w:rsidRPr="00F67446">
        <w:t>领域</w:t>
      </w:r>
      <w:r w:rsidRPr="00F67446">
        <w:rPr>
          <w:rFonts w:hint="eastAsia"/>
        </w:rPr>
        <w:t>，将</w:t>
      </w:r>
      <w:r w:rsidRPr="00F67446">
        <w:t>职业教育课程</w:t>
      </w:r>
      <w:r w:rsidRPr="00F67446">
        <w:rPr>
          <w:rFonts w:hint="eastAsia"/>
        </w:rPr>
        <w:t>加进教育部各学习阶段男女教学计划，涉及到提高学生在</w:t>
      </w:r>
      <w:r w:rsidRPr="00F67446">
        <w:t>农业</w:t>
      </w:r>
      <w:r w:rsidRPr="00F67446">
        <w:rPr>
          <w:rFonts w:hint="eastAsia"/>
        </w:rPr>
        <w:t>、</w:t>
      </w:r>
      <w:r w:rsidRPr="00F67446">
        <w:t>工业</w:t>
      </w:r>
      <w:r w:rsidRPr="00F67446">
        <w:rPr>
          <w:rFonts w:hint="eastAsia"/>
        </w:rPr>
        <w:t>、</w:t>
      </w:r>
      <w:r w:rsidRPr="00F67446">
        <w:t>商业和服务领域的专业能力</w:t>
      </w:r>
      <w:r w:rsidRPr="00F67446">
        <w:rPr>
          <w:rFonts w:hint="eastAsia"/>
        </w:rPr>
        <w:t>的学习单元。教育部制定了</w:t>
      </w:r>
      <w:r w:rsidRPr="00F67446">
        <w:t>职业教育新结构</w:t>
      </w:r>
      <w:r w:rsidRPr="00F67446">
        <w:rPr>
          <w:rFonts w:hint="eastAsia"/>
        </w:rPr>
        <w:t>，</w:t>
      </w:r>
      <w:r w:rsidRPr="00F67446">
        <w:t>调整</w:t>
      </w:r>
      <w:r w:rsidRPr="00F67446">
        <w:rPr>
          <w:rFonts w:hint="eastAsia"/>
        </w:rPr>
        <w:t>了</w:t>
      </w:r>
      <w:r w:rsidRPr="00F67446">
        <w:t>部分</w:t>
      </w:r>
      <w:r w:rsidRPr="00F67446">
        <w:rPr>
          <w:rFonts w:hint="eastAsia"/>
        </w:rPr>
        <w:t>分科</w:t>
      </w:r>
      <w:r w:rsidRPr="00F67446">
        <w:t>结构</w:t>
      </w:r>
      <w:r w:rsidRPr="00F67446">
        <w:rPr>
          <w:rFonts w:hint="eastAsia"/>
        </w:rPr>
        <w:t>，完成了</w:t>
      </w:r>
      <w:r w:rsidRPr="00F67446">
        <w:t>在职业教育领域的培训</w:t>
      </w:r>
      <w:r w:rsidRPr="00F67446">
        <w:rPr>
          <w:rFonts w:hint="eastAsia"/>
        </w:rPr>
        <w:t>。</w:t>
      </w:r>
      <w:r w:rsidRPr="00F67446">
        <w:t>还注重职业教育</w:t>
      </w:r>
      <w:r w:rsidRPr="00F67446">
        <w:rPr>
          <w:rFonts w:hint="eastAsia"/>
        </w:rPr>
        <w:t>的女毕业生</w:t>
      </w:r>
      <w:r w:rsidRPr="00F67446">
        <w:t>与科学发展步伐，</w:t>
      </w:r>
      <w:r w:rsidRPr="00F67446">
        <w:rPr>
          <w:rFonts w:hint="eastAsia"/>
        </w:rPr>
        <w:t>给</w:t>
      </w:r>
      <w:r w:rsidRPr="00F67446">
        <w:t>所有职业教育</w:t>
      </w:r>
      <w:r w:rsidRPr="00F67446">
        <w:rPr>
          <w:rFonts w:hint="eastAsia"/>
        </w:rPr>
        <w:t>的</w:t>
      </w:r>
      <w:r w:rsidRPr="00F67446">
        <w:t>学生和教师</w:t>
      </w:r>
      <w:r w:rsidRPr="00F67446">
        <w:rPr>
          <w:rFonts w:hint="eastAsia"/>
        </w:rPr>
        <w:t>投保</w:t>
      </w:r>
      <w:r w:rsidRPr="00F67446">
        <w:t>人寿保险，以发展</w:t>
      </w:r>
      <w:r w:rsidRPr="00F67446">
        <w:rPr>
          <w:rFonts w:hint="eastAsia"/>
        </w:rPr>
        <w:t>有</w:t>
      </w:r>
      <w:r w:rsidRPr="00F67446">
        <w:t>经验和</w:t>
      </w:r>
      <w:r w:rsidRPr="00F67446">
        <w:rPr>
          <w:rFonts w:hint="eastAsia"/>
        </w:rPr>
        <w:t>才能</w:t>
      </w:r>
      <w:r w:rsidRPr="00F67446">
        <w:t>的人力资源</w:t>
      </w:r>
      <w:r w:rsidRPr="00F67446">
        <w:rPr>
          <w:rFonts w:hint="eastAsia"/>
        </w:rPr>
        <w:t>。</w:t>
      </w:r>
    </w:p>
    <w:p w:rsidR="00967FDC" w:rsidRPr="00F67446" w:rsidRDefault="006A5471" w:rsidP="006A5471">
      <w:pPr>
        <w:pStyle w:val="H23GC"/>
        <w:rPr>
          <w:rFonts w:hint="eastAsia"/>
        </w:rPr>
      </w:pPr>
      <w:r>
        <w:rPr>
          <w:rFonts w:hint="eastAsia"/>
        </w:rPr>
        <w:tab/>
      </w:r>
      <w:r>
        <w:rPr>
          <w:rFonts w:hint="eastAsia"/>
        </w:rPr>
        <w:tab/>
      </w:r>
      <w:r w:rsidR="00967FDC">
        <w:t>第十四条</w:t>
      </w:r>
      <w:r w:rsidR="00967FDC" w:rsidRPr="00F67446">
        <w:t>第</w:t>
      </w:r>
      <w:r w:rsidR="00967FDC" w:rsidRPr="00F67446">
        <w:t>2</w:t>
      </w:r>
      <w:r w:rsidR="00967FDC" w:rsidRPr="00F67446">
        <w:rPr>
          <w:rFonts w:hint="eastAsia"/>
        </w:rPr>
        <w:t>款</w:t>
      </w:r>
      <w:r w:rsidR="00494170">
        <w:t>(</w:t>
      </w:r>
      <w:r w:rsidR="00967FDC" w:rsidRPr="00F67446">
        <w:rPr>
          <w:rFonts w:hint="eastAsia"/>
        </w:rPr>
        <w:t>e</w:t>
      </w:r>
      <w:r w:rsidR="00494170">
        <w:t>)</w:t>
      </w:r>
      <w:r w:rsidR="00967FDC">
        <w:rPr>
          <w:rFonts w:hint="eastAsia"/>
        </w:rPr>
        <w:t>项</w:t>
      </w:r>
      <w:r w:rsidR="00967FDC" w:rsidRPr="00F67446">
        <w:rPr>
          <w:rFonts w:hint="eastAsia"/>
        </w:rPr>
        <w:t>和</w:t>
      </w:r>
      <w:r w:rsidR="00494170">
        <w:rPr>
          <w:rFonts w:hint="eastAsia"/>
        </w:rPr>
        <w:t>(</w:t>
      </w:r>
      <w:r w:rsidR="00967FDC" w:rsidRPr="00F67446">
        <w:rPr>
          <w:rFonts w:hint="eastAsia"/>
        </w:rPr>
        <w:t>f</w:t>
      </w:r>
      <w:r w:rsidR="00494170">
        <w:rPr>
          <w:rFonts w:hint="eastAsia"/>
        </w:rPr>
        <w:t>)</w:t>
      </w:r>
      <w:r w:rsidR="00967FDC" w:rsidRPr="00F67446">
        <w:rPr>
          <w:rFonts w:hint="eastAsia"/>
        </w:rPr>
        <w:t>项</w:t>
      </w:r>
    </w:p>
    <w:p w:rsidR="00967FDC" w:rsidRPr="00F67446" w:rsidRDefault="00967FDC" w:rsidP="006A5471">
      <w:pPr>
        <w:pStyle w:val="SingleTxtGC"/>
        <w:rPr>
          <w:rFonts w:hint="eastAsia"/>
        </w:rPr>
      </w:pPr>
      <w:r w:rsidRPr="00F67446">
        <w:rPr>
          <w:rFonts w:hint="eastAsia"/>
        </w:rPr>
        <w:t>283</w:t>
      </w:r>
      <w:r>
        <w:rPr>
          <w:rFonts w:hint="eastAsia"/>
        </w:rPr>
        <w:t>.</w:t>
      </w:r>
      <w:r w:rsidRPr="00F67446">
        <w:rPr>
          <w:rFonts w:hint="eastAsia"/>
        </w:rPr>
        <w:t xml:space="preserve"> </w:t>
      </w:r>
      <w:r w:rsidR="006A5471">
        <w:rPr>
          <w:rFonts w:hint="eastAsia"/>
        </w:rPr>
        <w:t xml:space="preserve"> </w:t>
      </w:r>
      <w:r w:rsidRPr="009F135B">
        <w:rPr>
          <w:rFonts w:hint="eastAsia"/>
          <w:spacing w:val="4"/>
        </w:rPr>
        <w:t>合作协会在全国有明显的增长，</w:t>
      </w:r>
      <w:r w:rsidRPr="009F135B">
        <w:rPr>
          <w:rFonts w:hint="eastAsia"/>
          <w:spacing w:val="4"/>
        </w:rPr>
        <w:t>2006</w:t>
      </w:r>
      <w:r w:rsidRPr="009F135B">
        <w:rPr>
          <w:rFonts w:hint="eastAsia"/>
          <w:spacing w:val="4"/>
        </w:rPr>
        <w:t>年有</w:t>
      </w:r>
      <w:r w:rsidRPr="009F135B">
        <w:rPr>
          <w:rFonts w:hint="eastAsia"/>
          <w:spacing w:val="4"/>
        </w:rPr>
        <w:t>1 098</w:t>
      </w:r>
      <w:r w:rsidRPr="009F135B">
        <w:rPr>
          <w:rFonts w:hint="eastAsia"/>
          <w:spacing w:val="4"/>
        </w:rPr>
        <w:t>个，到</w:t>
      </w:r>
      <w:r w:rsidRPr="009F135B">
        <w:rPr>
          <w:rFonts w:hint="eastAsia"/>
          <w:spacing w:val="4"/>
        </w:rPr>
        <w:t>2007</w:t>
      </w:r>
      <w:r w:rsidRPr="009F135B">
        <w:rPr>
          <w:rFonts w:hint="eastAsia"/>
          <w:spacing w:val="4"/>
        </w:rPr>
        <w:t>年增长到</w:t>
      </w:r>
      <w:r w:rsidRPr="00F67446">
        <w:rPr>
          <w:rFonts w:hint="eastAsia"/>
        </w:rPr>
        <w:t>1</w:t>
      </w:r>
      <w:r>
        <w:rPr>
          <w:rFonts w:hint="eastAsia"/>
        </w:rPr>
        <w:t xml:space="preserve"> </w:t>
      </w:r>
      <w:r w:rsidRPr="00F67446">
        <w:rPr>
          <w:rFonts w:hint="eastAsia"/>
        </w:rPr>
        <w:t>143</w:t>
      </w:r>
      <w:r w:rsidRPr="00F67446">
        <w:rPr>
          <w:rFonts w:hint="eastAsia"/>
        </w:rPr>
        <w:t>个，其中会员人数为</w:t>
      </w:r>
      <w:r w:rsidRPr="00F67446">
        <w:rPr>
          <w:rFonts w:hint="eastAsia"/>
        </w:rPr>
        <w:t>117</w:t>
      </w:r>
      <w:r>
        <w:rPr>
          <w:rFonts w:hint="eastAsia"/>
        </w:rPr>
        <w:t xml:space="preserve"> </w:t>
      </w:r>
      <w:r w:rsidRPr="00F67446">
        <w:rPr>
          <w:rFonts w:hint="eastAsia"/>
        </w:rPr>
        <w:t>094</w:t>
      </w:r>
      <w:r w:rsidRPr="00F67446">
        <w:rPr>
          <w:rFonts w:hint="eastAsia"/>
        </w:rPr>
        <w:t>人，而在</w:t>
      </w:r>
      <w:r w:rsidRPr="00F67446">
        <w:rPr>
          <w:rFonts w:hint="eastAsia"/>
        </w:rPr>
        <w:t>2005</w:t>
      </w:r>
      <w:r w:rsidRPr="00F67446">
        <w:rPr>
          <w:rFonts w:hint="eastAsia"/>
        </w:rPr>
        <w:t>年有</w:t>
      </w:r>
      <w:r w:rsidRPr="00F67446">
        <w:rPr>
          <w:rFonts w:hint="eastAsia"/>
        </w:rPr>
        <w:t>103</w:t>
      </w:r>
      <w:r>
        <w:rPr>
          <w:rFonts w:hint="eastAsia"/>
        </w:rPr>
        <w:t xml:space="preserve"> </w:t>
      </w:r>
      <w:r w:rsidRPr="00F67446">
        <w:rPr>
          <w:rFonts w:hint="eastAsia"/>
        </w:rPr>
        <w:t>941</w:t>
      </w:r>
      <w:r w:rsidRPr="00F67446">
        <w:rPr>
          <w:rFonts w:hint="eastAsia"/>
        </w:rPr>
        <w:t>人。慈善协会超过</w:t>
      </w:r>
      <w:r w:rsidRPr="00F67446">
        <w:rPr>
          <w:rFonts w:hint="eastAsia"/>
        </w:rPr>
        <w:t>2</w:t>
      </w:r>
      <w:r>
        <w:rPr>
          <w:rFonts w:hint="eastAsia"/>
        </w:rPr>
        <w:t xml:space="preserve"> </w:t>
      </w:r>
      <w:r w:rsidRPr="00F67446">
        <w:rPr>
          <w:rFonts w:hint="eastAsia"/>
        </w:rPr>
        <w:t>500</w:t>
      </w:r>
      <w:r w:rsidRPr="00F67446">
        <w:rPr>
          <w:rFonts w:hint="eastAsia"/>
        </w:rPr>
        <w:t>个，社会发展部管理其中的</w:t>
      </w:r>
      <w:r w:rsidRPr="00F67446">
        <w:rPr>
          <w:rFonts w:hint="eastAsia"/>
        </w:rPr>
        <w:t>1</w:t>
      </w:r>
      <w:r>
        <w:rPr>
          <w:rFonts w:hint="eastAsia"/>
        </w:rPr>
        <w:t xml:space="preserve"> </w:t>
      </w:r>
      <w:r w:rsidRPr="00F67446">
        <w:rPr>
          <w:rFonts w:hint="eastAsia"/>
        </w:rPr>
        <w:t>500</w:t>
      </w:r>
      <w:r w:rsidRPr="00F67446">
        <w:rPr>
          <w:rFonts w:hint="eastAsia"/>
        </w:rPr>
        <w:t>个。值得一提的是各非政府协会和在发展领域工作的国际组织提供各种贷款，帮助妇女寻找就业机会。约旦哈希姆基金为人类发展实施了多个产生收益的项目，旨在创造就业计划和增加家庭收入，这些项目大部分都聘用妇女，有一部分提供新技术，需要进行技能培训。</w:t>
      </w:r>
    </w:p>
    <w:p w:rsidR="00967FDC" w:rsidRPr="007C1A6A" w:rsidRDefault="00967FDC" w:rsidP="006A5471">
      <w:pPr>
        <w:pStyle w:val="SingleTxtGC"/>
      </w:pPr>
      <w:r w:rsidRPr="007C1A6A">
        <w:t>284</w:t>
      </w:r>
      <w:r>
        <w:t>.</w:t>
      </w:r>
      <w:r w:rsidRPr="007C1A6A">
        <w:t xml:space="preserve"> </w:t>
      </w:r>
      <w:r w:rsidR="006A5471">
        <w:rPr>
          <w:rFonts w:hint="eastAsia"/>
        </w:rPr>
        <w:t xml:space="preserve"> </w:t>
      </w:r>
      <w:r w:rsidRPr="007C1A6A">
        <w:t>重视发展地方社区，约旦大学在</w:t>
      </w:r>
      <w:r w:rsidRPr="00F67446">
        <w:t>马安</w:t>
      </w:r>
      <w:r w:rsidRPr="007C1A6A">
        <w:t>省完成了农业培训项目，</w:t>
      </w:r>
      <w:r w:rsidRPr="00F67446">
        <w:t>成为在社区发展中加强农村妇女作用的典范。通过建设家庭花园帮助改善家庭收入，创造机会，减少贫困和失业，并且为</w:t>
      </w:r>
      <w:r w:rsidRPr="007C1A6A">
        <w:t>75</w:t>
      </w:r>
      <w:r w:rsidRPr="00F67446">
        <w:t>名妇女举办了一次公共卫生、营养、食品加工、花园、饲料种植和牲畜知识的文化教育活动，大学保证满足参与者的需要，项目产生的积极效果以及地区妇女参与的需求日益增加，为项目增加了资金支持，以应对此项活动受益妇女人数的增长。</w:t>
      </w:r>
    </w:p>
    <w:p w:rsidR="00967FDC" w:rsidRPr="00F67446" w:rsidRDefault="00967FDC" w:rsidP="006A5471">
      <w:pPr>
        <w:pStyle w:val="SingleTxtGC"/>
        <w:rPr>
          <w:rFonts w:hint="eastAsia"/>
        </w:rPr>
      </w:pPr>
      <w:r w:rsidRPr="007C1A6A">
        <w:t>285</w:t>
      </w:r>
      <w:r>
        <w:t>.</w:t>
      </w:r>
      <w:r w:rsidRPr="007C1A6A">
        <w:t xml:space="preserve"> </w:t>
      </w:r>
      <w:r w:rsidR="006A5471">
        <w:rPr>
          <w:rFonts w:hint="eastAsia"/>
        </w:rPr>
        <w:t xml:space="preserve"> </w:t>
      </w:r>
      <w:r>
        <w:rPr>
          <w:rFonts w:hint="eastAsia"/>
        </w:rPr>
        <w:t>卫生部与</w:t>
      </w:r>
      <w:r w:rsidRPr="00F67446">
        <w:t>青年</w:t>
      </w:r>
      <w:r w:rsidRPr="00F67446">
        <w:rPr>
          <w:rFonts w:hint="eastAsia"/>
        </w:rPr>
        <w:t>问题</w:t>
      </w:r>
      <w:r w:rsidRPr="00F67446">
        <w:t>高级理事会</w:t>
      </w:r>
      <w:r w:rsidRPr="00F67446">
        <w:rPr>
          <w:rFonts w:hint="eastAsia"/>
        </w:rPr>
        <w:t>经常</w:t>
      </w:r>
      <w:r w:rsidRPr="00F67446">
        <w:t>保持联系，</w:t>
      </w:r>
      <w:r w:rsidRPr="00F67446">
        <w:rPr>
          <w:rFonts w:hint="eastAsia"/>
        </w:rPr>
        <w:t>探讨通过健康农村计划培养领导干部的问题，安排</w:t>
      </w:r>
      <w:r w:rsidRPr="00F67446">
        <w:t>农村妇女</w:t>
      </w:r>
      <w:r w:rsidRPr="00F67446">
        <w:rPr>
          <w:rFonts w:hint="eastAsia"/>
        </w:rPr>
        <w:t>参加各种培训，其中有提高政策能力和反对家庭暴力问题，参加</w:t>
      </w:r>
      <w:r w:rsidRPr="00F67446">
        <w:t>季节性集市</w:t>
      </w:r>
      <w:r w:rsidRPr="00F67446">
        <w:rPr>
          <w:rFonts w:hint="eastAsia"/>
        </w:rPr>
        <w:t>和义卖市场</w:t>
      </w:r>
      <w:r w:rsidRPr="00F67446">
        <w:t>推销产品，参与支持和保护环境</w:t>
      </w:r>
      <w:r w:rsidRPr="00F67446">
        <w:rPr>
          <w:rFonts w:hint="eastAsia"/>
        </w:rPr>
        <w:t>计划，以此</w:t>
      </w:r>
      <w:r w:rsidRPr="00F67446">
        <w:t>作为一项</w:t>
      </w:r>
      <w:r w:rsidRPr="00F67446">
        <w:rPr>
          <w:rFonts w:hint="eastAsia"/>
        </w:rPr>
        <w:t>社会</w:t>
      </w:r>
      <w:r w:rsidRPr="00F67446">
        <w:t>活动</w:t>
      </w:r>
      <w:r w:rsidRPr="00F67446">
        <w:rPr>
          <w:rFonts w:hint="eastAsia"/>
        </w:rPr>
        <w:t>，把农村看作是环境的朋友，在家庭修建花园，</w:t>
      </w:r>
      <w:r w:rsidRPr="00F67446">
        <w:t>在村内植树</w:t>
      </w:r>
      <w:r w:rsidRPr="00F67446">
        <w:rPr>
          <w:rFonts w:hint="eastAsia"/>
        </w:rPr>
        <w:t>造林，保障</w:t>
      </w:r>
      <w:r w:rsidRPr="00F67446">
        <w:t>饮用水</w:t>
      </w:r>
      <w:r w:rsidRPr="00F67446">
        <w:rPr>
          <w:rFonts w:hint="eastAsia"/>
        </w:rPr>
        <w:t>、</w:t>
      </w:r>
      <w:r>
        <w:rPr>
          <w:rFonts w:hint="eastAsia"/>
        </w:rPr>
        <w:t>污水排放</w:t>
      </w:r>
      <w:r w:rsidRPr="00F67446">
        <w:t>和</w:t>
      </w:r>
      <w:r w:rsidRPr="00F67446">
        <w:rPr>
          <w:rFonts w:hint="eastAsia"/>
        </w:rPr>
        <w:t>垃圾</w:t>
      </w:r>
      <w:r w:rsidRPr="00F67446">
        <w:t>处理，深化社区</w:t>
      </w:r>
      <w:r w:rsidRPr="00F67446">
        <w:rPr>
          <w:rFonts w:hint="eastAsia"/>
        </w:rPr>
        <w:t>男女共同参与发展，奠定</w:t>
      </w:r>
      <w:r w:rsidRPr="00F67446">
        <w:t>自力更生的原则</w:t>
      </w:r>
      <w:r w:rsidRPr="00F67446">
        <w:rPr>
          <w:rFonts w:hint="eastAsia"/>
        </w:rPr>
        <w:t>。此外建立</w:t>
      </w:r>
      <w:r w:rsidRPr="00F67446">
        <w:t>文化</w:t>
      </w:r>
      <w:r w:rsidRPr="00F67446">
        <w:rPr>
          <w:rFonts w:hint="eastAsia"/>
        </w:rPr>
        <w:t>、体育和社会活动</w:t>
      </w:r>
      <w:r w:rsidRPr="00F67446">
        <w:t>中心</w:t>
      </w:r>
      <w:r w:rsidRPr="00F67446">
        <w:rPr>
          <w:rFonts w:hint="eastAsia"/>
        </w:rPr>
        <w:t>。</w:t>
      </w:r>
    </w:p>
    <w:p w:rsidR="00967FDC" w:rsidRPr="00F67446" w:rsidRDefault="006A5471" w:rsidP="006A5471">
      <w:pPr>
        <w:pStyle w:val="H23GC"/>
        <w:rPr>
          <w:rFonts w:hint="eastAsia"/>
        </w:rPr>
      </w:pPr>
      <w:r>
        <w:rPr>
          <w:rFonts w:hint="eastAsia"/>
        </w:rPr>
        <w:tab/>
      </w:r>
      <w:r>
        <w:rPr>
          <w:rFonts w:hint="eastAsia"/>
        </w:rPr>
        <w:tab/>
      </w:r>
      <w:r w:rsidR="00967FDC">
        <w:t>第十四条</w:t>
      </w:r>
      <w:r w:rsidR="00967FDC" w:rsidRPr="00F67446">
        <w:t>第</w:t>
      </w:r>
      <w:r w:rsidR="00967FDC" w:rsidRPr="00F67446">
        <w:t>2</w:t>
      </w:r>
      <w:r w:rsidR="00967FDC" w:rsidRPr="00F67446">
        <w:rPr>
          <w:rFonts w:hint="eastAsia"/>
        </w:rPr>
        <w:t>款</w:t>
      </w:r>
      <w:r w:rsidR="00494170">
        <w:t>(</w:t>
      </w:r>
      <w:r w:rsidR="00967FDC" w:rsidRPr="00F67446">
        <w:rPr>
          <w:rFonts w:hint="eastAsia"/>
        </w:rPr>
        <w:t>g</w:t>
      </w:r>
      <w:r w:rsidR="00494170">
        <w:t>)</w:t>
      </w:r>
      <w:r w:rsidR="00967FDC" w:rsidRPr="00F67446">
        <w:rPr>
          <w:rFonts w:hint="eastAsia"/>
        </w:rPr>
        <w:t>项</w:t>
      </w:r>
    </w:p>
    <w:p w:rsidR="00967FDC" w:rsidRPr="006D1FE7" w:rsidRDefault="006A5471" w:rsidP="006A5471">
      <w:pPr>
        <w:pStyle w:val="H4GC"/>
        <w:rPr>
          <w:rFonts w:hint="eastAsia"/>
        </w:rPr>
      </w:pPr>
      <w:r>
        <w:rPr>
          <w:rFonts w:hint="eastAsia"/>
        </w:rPr>
        <w:tab/>
      </w:r>
      <w:r>
        <w:rPr>
          <w:rFonts w:hint="eastAsia"/>
        </w:rPr>
        <w:tab/>
      </w:r>
      <w:r w:rsidR="00967FDC" w:rsidRPr="006D1FE7">
        <w:rPr>
          <w:rFonts w:hint="eastAsia"/>
        </w:rPr>
        <w:t>农业</w:t>
      </w:r>
      <w:r w:rsidR="00967FDC">
        <w:rPr>
          <w:rFonts w:hint="eastAsia"/>
        </w:rPr>
        <w:t>信贷局</w:t>
      </w:r>
    </w:p>
    <w:p w:rsidR="00967FDC" w:rsidRDefault="00967FDC" w:rsidP="006A5471">
      <w:pPr>
        <w:pStyle w:val="SingleTxtGC"/>
        <w:rPr>
          <w:rFonts w:hint="eastAsia"/>
        </w:rPr>
      </w:pPr>
      <w:r w:rsidRPr="00440696">
        <w:t>286</w:t>
      </w:r>
      <w:r>
        <w:t>.</w:t>
      </w:r>
      <w:r w:rsidRPr="00440696">
        <w:t xml:space="preserve"> </w:t>
      </w:r>
      <w:r w:rsidR="006A5471">
        <w:rPr>
          <w:rFonts w:hint="eastAsia"/>
        </w:rPr>
        <w:t xml:space="preserve"> </w:t>
      </w:r>
      <w:r w:rsidRPr="00F67446">
        <w:t>成立</w:t>
      </w:r>
      <w:r w:rsidRPr="00F67446">
        <w:rPr>
          <w:rFonts w:hint="eastAsia"/>
        </w:rPr>
        <w:t>了</w:t>
      </w:r>
      <w:r w:rsidRPr="00F67446">
        <w:t>农业</w:t>
      </w:r>
      <w:r w:rsidRPr="00F67446">
        <w:rPr>
          <w:rFonts w:hint="eastAsia"/>
        </w:rPr>
        <w:t>信贷局，</w:t>
      </w:r>
      <w:r w:rsidRPr="00F67446">
        <w:t>通过发放农业贷款</w:t>
      </w:r>
      <w:r w:rsidRPr="00F67446">
        <w:rPr>
          <w:rFonts w:hint="eastAsia"/>
        </w:rPr>
        <w:t>途径</w:t>
      </w:r>
      <w:r w:rsidRPr="00F67446">
        <w:t>支持</w:t>
      </w:r>
      <w:r w:rsidRPr="00F67446">
        <w:rPr>
          <w:rFonts w:hint="eastAsia"/>
        </w:rPr>
        <w:t>农业发展。信贷局在发挥农村和边远地区妇女作用方面做出杰出贡献。信贷发放贷款无性别歧视。</w:t>
      </w:r>
      <w:r>
        <w:rPr>
          <w:rFonts w:hint="eastAsia"/>
        </w:rPr>
        <w:t>下</w:t>
      </w:r>
      <w:r>
        <w:t>图</w:t>
      </w:r>
      <w:r w:rsidRPr="00F67446">
        <w:rPr>
          <w:rFonts w:hint="eastAsia"/>
        </w:rPr>
        <w:t>清楚地</w:t>
      </w:r>
      <w:r w:rsidRPr="00F67446">
        <w:t>显示</w:t>
      </w:r>
      <w:r w:rsidRPr="00F67446">
        <w:rPr>
          <w:rFonts w:hint="eastAsia"/>
        </w:rPr>
        <w:t>向</w:t>
      </w:r>
      <w:r w:rsidRPr="00F67446">
        <w:t>妇女发放贷款比例在发放贷款总数中的增长情况，在</w:t>
      </w:r>
      <w:r w:rsidRPr="00A622DD">
        <w:t>2006</w:t>
      </w:r>
      <w:r w:rsidR="005E2C52">
        <w:rPr>
          <w:rFonts w:hint="eastAsia"/>
        </w:rPr>
        <w:t>-</w:t>
      </w:r>
      <w:r w:rsidRPr="00A622DD">
        <w:t>2009</w:t>
      </w:r>
      <w:r w:rsidRPr="00F67446">
        <w:t>年间增长情况分别是</w:t>
      </w:r>
      <w:r w:rsidRPr="00A622DD">
        <w:t>30%</w:t>
      </w:r>
      <w:r>
        <w:rPr>
          <w:rFonts w:hint="eastAsia"/>
        </w:rPr>
        <w:t>、</w:t>
      </w:r>
      <w:r w:rsidRPr="00A622DD">
        <w:t>35%</w:t>
      </w:r>
      <w:r>
        <w:rPr>
          <w:rFonts w:hint="eastAsia"/>
        </w:rPr>
        <w:t>、</w:t>
      </w:r>
      <w:r w:rsidRPr="00A622DD">
        <w:t>36%</w:t>
      </w:r>
      <w:r>
        <w:rPr>
          <w:rFonts w:hint="eastAsia"/>
        </w:rPr>
        <w:t>、</w:t>
      </w:r>
      <w:r w:rsidRPr="00A622DD">
        <w:t>37%</w:t>
      </w:r>
      <w:r w:rsidRPr="00F67446">
        <w:t>。</w:t>
      </w:r>
    </w:p>
    <w:p w:rsidR="00D83593" w:rsidRDefault="00E00ED6" w:rsidP="00D83593">
      <w:pPr>
        <w:pStyle w:val="SingleTxtG"/>
        <w:rPr>
          <w:rFonts w:hint="eastAsia"/>
          <w:sz w:val="21"/>
          <w:szCs w:val="21"/>
          <w:lang w:val="en-US" w:eastAsia="zh-CN"/>
        </w:rPr>
      </w:pPr>
      <w:r>
        <w:rPr>
          <w:sz w:val="21"/>
          <w:szCs w:val="21"/>
          <w:lang w:val="en-US" w:eastAsia="zh-CN"/>
        </w:rPr>
        <w:br w:type="page"/>
      </w:r>
    </w:p>
    <w:p w:rsidR="00D83593" w:rsidRDefault="00D83593" w:rsidP="00D111F8">
      <w:pPr>
        <w:ind w:firstLineChars="200" w:firstLine="31680"/>
        <w:rPr>
          <w:rFonts w:hint="eastAsia"/>
          <w:szCs w:val="21"/>
        </w:rPr>
      </w:pPr>
      <w:r>
        <w:rPr>
          <w:rFonts w:hint="eastAsia"/>
          <w:noProof/>
          <w:szCs w:val="21"/>
        </w:rPr>
        <w:pict>
          <v:group id="_x0000_s1197" style="position:absolute;left:0;text-align:left;margin-left:70pt;margin-top:2.75pt;width:315pt;height:140.4pt;z-index:17" coordorigin="3664,11850" coordsize="4860,2565">
            <v:shape id="_x0000_s1198" type="#_x0000_t75" style="position:absolute;left:3664;top:11850;width:4860;height:2565" o:allowincell="f">
              <v:imagedata r:id="rId19" o:title=""/>
            </v:shape>
            <v:shape id="_x0000_s1199" type="#_x0000_t202" style="position:absolute;left:3867;top:11994;width:4149;height:384" o:allowincell="f" stroked="f">
              <v:textbox inset="1mm,1mm,1mm,1mm">
                <w:txbxContent>
                  <w:p w:rsidR="001B2DAF" w:rsidRPr="00973184" w:rsidRDefault="001B2DAF" w:rsidP="00D83593">
                    <w:pPr>
                      <w:spacing w:line="240" w:lineRule="exact"/>
                      <w:jc w:val="center"/>
                      <w:rPr>
                        <w:rFonts w:ascii="SimHei" w:eastAsia="SimHei" w:hint="eastAsia"/>
                        <w:bCs/>
                        <w:sz w:val="18"/>
                        <w:szCs w:val="18"/>
                      </w:rPr>
                    </w:pPr>
                    <w:r w:rsidRPr="00973184">
                      <w:rPr>
                        <w:rFonts w:ascii="SimHei" w:eastAsia="SimHei" w:hint="eastAsia"/>
                        <w:bCs/>
                        <w:sz w:val="18"/>
                        <w:szCs w:val="18"/>
                      </w:rPr>
                      <w:t>农业信贷局对女性发放的贷款占贷款金额的比例</w:t>
                    </w:r>
                  </w:p>
                </w:txbxContent>
              </v:textbox>
            </v:shape>
            <w10:wrap anchorx="page"/>
          </v:group>
        </w:pict>
      </w: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D83593" w:rsidRDefault="00D83593" w:rsidP="00D111F8">
      <w:pPr>
        <w:ind w:firstLineChars="200" w:firstLine="31680"/>
        <w:rPr>
          <w:rFonts w:hint="eastAsia"/>
          <w:szCs w:val="21"/>
        </w:rPr>
      </w:pPr>
    </w:p>
    <w:p w:rsidR="00967FDC" w:rsidRDefault="00D83593" w:rsidP="006A5471">
      <w:pPr>
        <w:pStyle w:val="SingleTxtGC"/>
        <w:rPr>
          <w:rFonts w:hint="eastAsia"/>
        </w:rPr>
      </w:pPr>
      <w:r w:rsidRPr="00C40E28">
        <w:t>287</w:t>
      </w:r>
      <w:r>
        <w:t>.</w:t>
      </w:r>
      <w:r w:rsidRPr="00C40E28">
        <w:t xml:space="preserve"> </w:t>
      </w:r>
      <w:r w:rsidR="006A5471">
        <w:rPr>
          <w:rFonts w:hint="eastAsia"/>
        </w:rPr>
        <w:t xml:space="preserve"> </w:t>
      </w:r>
      <w:r w:rsidRPr="00473073">
        <w:rPr>
          <w:rFonts w:hint="eastAsia"/>
        </w:rPr>
        <w:t>农业信贷局</w:t>
      </w:r>
      <w:r w:rsidRPr="00473073">
        <w:t>贷款计划和方案还包括对专门的妇女贷款项目进行融资，目的是支持农村的减贫项目，这些项目是：</w:t>
      </w:r>
    </w:p>
    <w:p w:rsidR="00D83593" w:rsidRPr="006616FA" w:rsidRDefault="00D83593" w:rsidP="006A5471">
      <w:pPr>
        <w:pStyle w:val="Bullet1GC"/>
      </w:pPr>
      <w:r w:rsidRPr="006616FA">
        <w:rPr>
          <w:rFonts w:hint="eastAsia"/>
        </w:rPr>
        <w:t>南部省份农业资源二期管理项目。项目的目的是使妇女在家庭收入多元化中发挥作</w:t>
      </w:r>
      <w:r w:rsidRPr="006616FA">
        <w:t>用。该项目对妇女发放的贷款占项目贷款总数的</w:t>
      </w:r>
      <w:r w:rsidRPr="006616FA">
        <w:t>82%</w:t>
      </w:r>
      <w:r w:rsidRPr="006616FA">
        <w:t>。</w:t>
      </w:r>
    </w:p>
    <w:p w:rsidR="00D83593" w:rsidRPr="006616FA" w:rsidRDefault="00D83593" w:rsidP="006A5471">
      <w:pPr>
        <w:pStyle w:val="Bullet1GC"/>
      </w:pPr>
      <w:r w:rsidRPr="006616FA">
        <w:t>北部地区耶尔穆克河盆地农业资源管理项目。项目旨在向小规模农户和农村家庭进行融资，提高和改善他们的生活水平。该项目对妇女发放的贷款占项目贷款总数的</w:t>
      </w:r>
      <w:r w:rsidRPr="006616FA">
        <w:t>55%</w:t>
      </w:r>
      <w:r w:rsidRPr="006616FA">
        <w:t>。</w:t>
      </w:r>
    </w:p>
    <w:p w:rsidR="00D83593" w:rsidRPr="006616FA" w:rsidRDefault="00D83593" w:rsidP="006A5471">
      <w:pPr>
        <w:pStyle w:val="Bullet1GC"/>
        <w:rPr>
          <w:rFonts w:hint="eastAsia"/>
        </w:rPr>
      </w:pPr>
      <w:r w:rsidRPr="006616FA">
        <w:t>小额贷款项目为减少贫困和失业。在</w:t>
      </w:r>
      <w:r w:rsidRPr="006616FA">
        <w:t>2004</w:t>
      </w:r>
      <w:r w:rsidRPr="006616FA">
        <w:t>年年初，</w:t>
      </w:r>
      <w:r w:rsidRPr="006616FA">
        <w:rPr>
          <w:rFonts w:hint="eastAsia"/>
        </w:rPr>
        <w:t>信贷局制</w:t>
      </w:r>
      <w:r w:rsidRPr="006616FA">
        <w:t>定了一项国民计划，实施了小户家庭创收活动项目，项目从</w:t>
      </w:r>
      <w:r w:rsidRPr="006616FA">
        <w:t>2008</w:t>
      </w:r>
      <w:r w:rsidRPr="006616FA">
        <w:t>年开始实施，连续</w:t>
      </w:r>
      <w:r w:rsidRPr="006616FA">
        <w:t>5</w:t>
      </w:r>
      <w:r w:rsidRPr="006616FA">
        <w:t>年，包括简便农村妇女参与农业工作的程序，尤其是没有不动产的妇女。该项目对妇女发放的贷款占项目贷款总数的</w:t>
      </w:r>
      <w:r w:rsidRPr="006616FA">
        <w:t>54%</w:t>
      </w:r>
      <w:r w:rsidRPr="006616FA">
        <w:t>。</w:t>
      </w:r>
    </w:p>
    <w:p w:rsidR="00D83593" w:rsidRPr="006616FA" w:rsidRDefault="00D83593" w:rsidP="006A5471">
      <w:pPr>
        <w:pStyle w:val="Bullet1GC"/>
        <w:rPr>
          <w:rFonts w:hint="eastAsia"/>
        </w:rPr>
      </w:pPr>
      <w:r w:rsidRPr="006616FA">
        <w:rPr>
          <w:rFonts w:hint="eastAsia"/>
        </w:rPr>
        <w:t>健康农村项目。该项目已经在提高农村妇女经济能力方面发挥作用，</w:t>
      </w:r>
      <w:r w:rsidRPr="006616FA">
        <w:t>通过发放农业贷款</w:t>
      </w:r>
      <w:r w:rsidRPr="006616FA">
        <w:rPr>
          <w:rFonts w:hint="eastAsia"/>
        </w:rPr>
        <w:t>，特别是妇女主持管理的家庭发放贷款，寻求增加收入的小型项目。</w:t>
      </w:r>
      <w:r w:rsidRPr="006616FA">
        <w:t>该项目对妇女发放的贷款占项目贷款总数的</w:t>
      </w:r>
      <w:r w:rsidRPr="006616FA">
        <w:rPr>
          <w:rFonts w:hint="eastAsia"/>
        </w:rPr>
        <w:t>56</w:t>
      </w:r>
      <w:r w:rsidRPr="006616FA">
        <w:t>%</w:t>
      </w:r>
      <w:r w:rsidRPr="006616FA">
        <w:t>。</w:t>
      </w:r>
    </w:p>
    <w:p w:rsidR="00D83593" w:rsidRPr="006616FA" w:rsidRDefault="00D83593" w:rsidP="006A5471">
      <w:pPr>
        <w:pStyle w:val="Bullet1GC"/>
        <w:rPr>
          <w:rFonts w:hint="eastAsia"/>
        </w:rPr>
      </w:pPr>
      <w:r w:rsidRPr="006616FA">
        <w:rPr>
          <w:rFonts w:hint="eastAsia"/>
        </w:rPr>
        <w:t>资助</w:t>
      </w:r>
      <w:r w:rsidRPr="006616FA">
        <w:t>失业农业工程师</w:t>
      </w:r>
      <w:r w:rsidRPr="006616FA">
        <w:rPr>
          <w:rFonts w:hint="eastAsia"/>
        </w:rPr>
        <w:t>项目。</w:t>
      </w:r>
      <w:r w:rsidRPr="006616FA">
        <w:t>项目的目的是</w:t>
      </w:r>
      <w:r w:rsidRPr="006616FA">
        <w:rPr>
          <w:rFonts w:hint="eastAsia"/>
        </w:rPr>
        <w:t>为男女农业工程师平等地</w:t>
      </w:r>
      <w:r w:rsidRPr="006616FA">
        <w:t>提供适当的就业机会</w:t>
      </w:r>
      <w:r w:rsidRPr="006616FA">
        <w:rPr>
          <w:rFonts w:hint="eastAsia"/>
        </w:rPr>
        <w:t>、</w:t>
      </w:r>
      <w:r w:rsidRPr="006616FA">
        <w:t>提高生活</w:t>
      </w:r>
      <w:r w:rsidRPr="006616FA">
        <w:rPr>
          <w:rFonts w:hint="eastAsia"/>
        </w:rPr>
        <w:t>和饮食</w:t>
      </w:r>
      <w:r w:rsidRPr="006616FA">
        <w:t>水平，</w:t>
      </w:r>
      <w:r w:rsidRPr="006616FA">
        <w:rPr>
          <w:rFonts w:hint="eastAsia"/>
        </w:rPr>
        <w:t>对</w:t>
      </w:r>
      <w:r w:rsidRPr="006616FA">
        <w:t>非传统的有意义的</w:t>
      </w:r>
      <w:r w:rsidRPr="006616FA">
        <w:rPr>
          <w:rFonts w:hint="eastAsia"/>
        </w:rPr>
        <w:t>项目提供</w:t>
      </w:r>
      <w:r w:rsidRPr="006616FA">
        <w:t>资助</w:t>
      </w:r>
      <w:r w:rsidRPr="006616FA">
        <w:rPr>
          <w:rFonts w:hint="eastAsia"/>
        </w:rPr>
        <w:t>。</w:t>
      </w:r>
    </w:p>
    <w:p w:rsidR="00D83593" w:rsidRPr="00926777" w:rsidRDefault="006A5471" w:rsidP="006A5471">
      <w:pPr>
        <w:pStyle w:val="H4GC"/>
        <w:rPr>
          <w:rFonts w:hint="eastAsia"/>
        </w:rPr>
      </w:pPr>
      <w:r>
        <w:rPr>
          <w:rFonts w:hint="eastAsia"/>
        </w:rPr>
        <w:tab/>
      </w:r>
      <w:r>
        <w:rPr>
          <w:rFonts w:hint="eastAsia"/>
        </w:rPr>
        <w:tab/>
      </w:r>
      <w:r w:rsidR="00D83593" w:rsidRPr="00926777">
        <w:rPr>
          <w:rFonts w:hint="eastAsia"/>
        </w:rPr>
        <w:t>妇女基金会</w:t>
      </w:r>
    </w:p>
    <w:p w:rsidR="00D83593" w:rsidRPr="00CD24C5" w:rsidRDefault="00D83593" w:rsidP="006A5471">
      <w:pPr>
        <w:pStyle w:val="SingleTxtGC"/>
      </w:pPr>
      <w:r w:rsidRPr="00CD24C5">
        <w:t>288</w:t>
      </w:r>
      <w:r>
        <w:t>.</w:t>
      </w:r>
      <w:r w:rsidRPr="00CD24C5">
        <w:t xml:space="preserve"> </w:t>
      </w:r>
      <w:r w:rsidR="006A5471">
        <w:rPr>
          <w:rFonts w:hint="eastAsia"/>
        </w:rPr>
        <w:t xml:space="preserve"> </w:t>
      </w:r>
      <w:r w:rsidRPr="006616FA">
        <w:t>妇女基金</w:t>
      </w:r>
      <w:r w:rsidRPr="006616FA">
        <w:rPr>
          <w:rFonts w:hint="eastAsia"/>
        </w:rPr>
        <w:t>会</w:t>
      </w:r>
      <w:r w:rsidRPr="006616FA">
        <w:t>对小型项目提供资金支持，对扩展项目进入融资，此外通过</w:t>
      </w:r>
      <w:r w:rsidRPr="00CD24C5">
        <w:t>19</w:t>
      </w:r>
      <w:r w:rsidRPr="006616FA">
        <w:t>个分散在全国各地的分支机构提供季节性资金支持。</w:t>
      </w:r>
    </w:p>
    <w:p w:rsidR="00D83593" w:rsidRPr="006A5471" w:rsidRDefault="006A5471" w:rsidP="006A5471">
      <w:pPr>
        <w:pStyle w:val="H4GC"/>
        <w:rPr>
          <w:rFonts w:hint="eastAsia"/>
        </w:rPr>
      </w:pPr>
      <w:r>
        <w:rPr>
          <w:rFonts w:hint="eastAsia"/>
        </w:rPr>
        <w:tab/>
      </w:r>
      <w:r>
        <w:rPr>
          <w:rFonts w:hint="eastAsia"/>
        </w:rPr>
        <w:tab/>
      </w:r>
      <w:r w:rsidR="00D83593" w:rsidRPr="006A5471">
        <w:t>约旦妇女</w:t>
      </w:r>
      <w:r w:rsidR="00D83593" w:rsidRPr="006A5471">
        <w:rPr>
          <w:rFonts w:hint="eastAsia"/>
        </w:rPr>
        <w:t>联盟</w:t>
      </w:r>
    </w:p>
    <w:p w:rsidR="00D83593" w:rsidRPr="006616FA" w:rsidRDefault="00D83593" w:rsidP="006A5471">
      <w:pPr>
        <w:pStyle w:val="SingleTxtGC"/>
        <w:rPr>
          <w:rFonts w:hint="eastAsia"/>
        </w:rPr>
      </w:pPr>
      <w:r w:rsidRPr="00CD24C5">
        <w:t>289</w:t>
      </w:r>
      <w:r>
        <w:t>.</w:t>
      </w:r>
      <w:r w:rsidRPr="00CD24C5">
        <w:t xml:space="preserve"> </w:t>
      </w:r>
      <w:r w:rsidR="006A5471">
        <w:rPr>
          <w:rFonts w:hint="eastAsia"/>
        </w:rPr>
        <w:t xml:space="preserve"> </w:t>
      </w:r>
      <w:r w:rsidRPr="006616FA">
        <w:t>约旦妇女</w:t>
      </w:r>
      <w:r w:rsidRPr="006616FA">
        <w:rPr>
          <w:rFonts w:hint="eastAsia"/>
        </w:rPr>
        <w:t>联盟为贫困的家庭主妇提供小额贷款，</w:t>
      </w:r>
      <w:r w:rsidRPr="006616FA">
        <w:rPr>
          <w:rFonts w:hint="eastAsia"/>
        </w:rPr>
        <w:t>2008</w:t>
      </w:r>
      <w:r w:rsidRPr="006616FA">
        <w:rPr>
          <w:rFonts w:hint="eastAsia"/>
        </w:rPr>
        <w:t>年有</w:t>
      </w:r>
      <w:r w:rsidRPr="006616FA">
        <w:rPr>
          <w:rFonts w:hint="eastAsia"/>
        </w:rPr>
        <w:t>640</w:t>
      </w:r>
      <w:r w:rsidRPr="006616FA">
        <w:rPr>
          <w:rFonts w:hint="eastAsia"/>
        </w:rPr>
        <w:t>人获得这样的贷款。</w:t>
      </w:r>
    </w:p>
    <w:p w:rsidR="00D83593" w:rsidRPr="00926777" w:rsidRDefault="006A5471" w:rsidP="006A5471">
      <w:pPr>
        <w:pStyle w:val="H4GC"/>
        <w:rPr>
          <w:rFonts w:hint="eastAsia"/>
        </w:rPr>
      </w:pPr>
      <w:r>
        <w:rPr>
          <w:rFonts w:hint="eastAsia"/>
        </w:rPr>
        <w:tab/>
      </w:r>
      <w:r>
        <w:rPr>
          <w:rFonts w:hint="eastAsia"/>
        </w:rPr>
        <w:tab/>
      </w:r>
      <w:r w:rsidR="00D83593" w:rsidRPr="00926777">
        <w:rPr>
          <w:rFonts w:hint="eastAsia"/>
        </w:rPr>
        <w:t>社会互保协调委员会</w:t>
      </w:r>
    </w:p>
    <w:p w:rsidR="00D83593" w:rsidRPr="002F6DF3" w:rsidRDefault="00D83593" w:rsidP="006A5471">
      <w:pPr>
        <w:pStyle w:val="SingleTxtGC"/>
        <w:rPr>
          <w:rFonts w:hint="eastAsia"/>
        </w:rPr>
      </w:pPr>
      <w:r w:rsidRPr="006616FA">
        <w:rPr>
          <w:rFonts w:hint="eastAsia"/>
        </w:rPr>
        <w:t>290</w:t>
      </w:r>
      <w:r>
        <w:rPr>
          <w:rFonts w:hint="eastAsia"/>
        </w:rPr>
        <w:t>.</w:t>
      </w:r>
      <w:r w:rsidRPr="006616FA">
        <w:rPr>
          <w:rFonts w:hint="eastAsia"/>
        </w:rPr>
        <w:t xml:space="preserve"> </w:t>
      </w:r>
      <w:r w:rsidR="006A5471">
        <w:rPr>
          <w:rFonts w:hint="eastAsia"/>
        </w:rPr>
        <w:t xml:space="preserve"> </w:t>
      </w:r>
      <w:r w:rsidRPr="006616FA">
        <w:rPr>
          <w:rFonts w:hint="eastAsia"/>
        </w:rPr>
        <w:t>社会互保协调委员会与“联合国开发计划署”合作实施项目，研究贸易协定对贫穷和就业的影响。该项目</w:t>
      </w:r>
      <w:r w:rsidRPr="006616FA">
        <w:rPr>
          <w:rFonts w:hint="eastAsia"/>
        </w:rPr>
        <w:t>2009</w:t>
      </w:r>
      <w:r w:rsidR="005B54FB">
        <w:rPr>
          <w:rFonts w:hint="eastAsia"/>
        </w:rPr>
        <w:t>-</w:t>
      </w:r>
      <w:r w:rsidRPr="006616FA">
        <w:rPr>
          <w:rFonts w:hint="eastAsia"/>
        </w:rPr>
        <w:t>2013</w:t>
      </w:r>
      <w:r w:rsidRPr="006616FA">
        <w:rPr>
          <w:rFonts w:hint="eastAsia"/>
        </w:rPr>
        <w:t>年期间在约旦等</w:t>
      </w:r>
      <w:r w:rsidRPr="006616FA">
        <w:rPr>
          <w:rFonts w:hint="eastAsia"/>
        </w:rPr>
        <w:t>4</w:t>
      </w:r>
      <w:r w:rsidRPr="006616FA">
        <w:rPr>
          <w:rFonts w:hint="eastAsia"/>
        </w:rPr>
        <w:t>个阿拉伯国家实施。协调委员会在编写一本社会互保机构工作指南，内容包括机构的使命、目的、工作战略、未来发展方案、计划及服务对象。该委员会还要准备</w:t>
      </w:r>
      <w:r w:rsidRPr="006616FA">
        <w:t>反对贫困</w:t>
      </w:r>
      <w:r w:rsidRPr="006616FA">
        <w:rPr>
          <w:rFonts w:hint="eastAsia"/>
        </w:rPr>
        <w:t>和加强社会互保各方面的研究，其中首次对约旦的贫困问题从</w:t>
      </w:r>
      <w:r w:rsidRPr="006616FA">
        <w:t>性别角度</w:t>
      </w:r>
      <w:r w:rsidRPr="006616FA">
        <w:rPr>
          <w:rFonts w:hint="eastAsia"/>
        </w:rPr>
        <w:t>、妇女问题</w:t>
      </w:r>
      <w:r w:rsidRPr="006616FA">
        <w:t>和经济</w:t>
      </w:r>
      <w:r w:rsidRPr="006616FA">
        <w:rPr>
          <w:rFonts w:hint="eastAsia"/>
        </w:rPr>
        <w:t>实</w:t>
      </w:r>
      <w:r w:rsidRPr="006616FA">
        <w:t>力</w:t>
      </w:r>
      <w:r w:rsidRPr="006616FA">
        <w:rPr>
          <w:rFonts w:hint="eastAsia"/>
        </w:rPr>
        <w:t>方面开展研究。</w:t>
      </w:r>
    </w:p>
    <w:p w:rsidR="00D83593" w:rsidRPr="000A5608" w:rsidRDefault="006A5471" w:rsidP="006A5471">
      <w:pPr>
        <w:pStyle w:val="H23GC"/>
        <w:rPr>
          <w:rFonts w:hint="eastAsia"/>
        </w:rPr>
      </w:pPr>
      <w:r>
        <w:rPr>
          <w:rFonts w:hint="eastAsia"/>
        </w:rPr>
        <w:tab/>
      </w:r>
      <w:r>
        <w:rPr>
          <w:rFonts w:hint="eastAsia"/>
        </w:rPr>
        <w:tab/>
      </w:r>
      <w:r w:rsidR="00D83593">
        <w:t>第十四条</w:t>
      </w:r>
      <w:r w:rsidR="00D83593" w:rsidRPr="000A5608">
        <w:t>第</w:t>
      </w:r>
      <w:r w:rsidR="00D83593" w:rsidRPr="000A5608">
        <w:t>2</w:t>
      </w:r>
      <w:r w:rsidR="00D83593" w:rsidRPr="000A5608">
        <w:rPr>
          <w:rFonts w:hint="eastAsia"/>
        </w:rPr>
        <w:t>款</w:t>
      </w:r>
      <w:r w:rsidR="00494170">
        <w:t>(</w:t>
      </w:r>
      <w:r w:rsidR="00D83593" w:rsidRPr="000A5608">
        <w:rPr>
          <w:rFonts w:hint="eastAsia"/>
        </w:rPr>
        <w:t>h</w:t>
      </w:r>
      <w:r w:rsidR="00494170">
        <w:t>)</w:t>
      </w:r>
      <w:r w:rsidR="00D83593" w:rsidRPr="000A5608">
        <w:rPr>
          <w:rFonts w:hint="eastAsia"/>
        </w:rPr>
        <w:t>项</w:t>
      </w:r>
    </w:p>
    <w:p w:rsidR="00D83593" w:rsidRPr="001A463D" w:rsidRDefault="00D83593" w:rsidP="006A5471">
      <w:pPr>
        <w:pStyle w:val="SingleTxtGC"/>
      </w:pPr>
      <w:r w:rsidRPr="001A463D">
        <w:t>291</w:t>
      </w:r>
      <w:r>
        <w:t>.</w:t>
      </w:r>
      <w:r w:rsidRPr="001A463D">
        <w:t xml:space="preserve"> </w:t>
      </w:r>
      <w:r w:rsidR="006A5471">
        <w:rPr>
          <w:rFonts w:hint="eastAsia"/>
        </w:rPr>
        <w:t xml:space="preserve"> </w:t>
      </w:r>
      <w:r w:rsidRPr="001A463D">
        <w:t>2005</w:t>
      </w:r>
      <w:r w:rsidRPr="001A463D">
        <w:t>年实施了</w:t>
      </w:r>
      <w:r>
        <w:rPr>
          <w:rFonts w:hint="eastAsia"/>
        </w:rPr>
        <w:t>“</w:t>
      </w:r>
      <w:r w:rsidRPr="000A5608">
        <w:t>国王阿卜杜拉二世</w:t>
      </w:r>
      <w:r>
        <w:rPr>
          <w:rFonts w:hint="eastAsia"/>
        </w:rPr>
        <w:t>”</w:t>
      </w:r>
      <w:r w:rsidRPr="000A5608">
        <w:t>的贫困家庭住房项目。第一阶段修建了</w:t>
      </w:r>
      <w:r w:rsidRPr="001A463D">
        <w:t>600</w:t>
      </w:r>
      <w:r w:rsidRPr="000A5608">
        <w:rPr>
          <w:rFonts w:hint="eastAsia"/>
        </w:rPr>
        <w:t>套</w:t>
      </w:r>
      <w:r w:rsidRPr="000A5608">
        <w:t>住房交付给了穷人。第二阶段建造</w:t>
      </w:r>
      <w:r w:rsidRPr="001A463D">
        <w:t>1</w:t>
      </w:r>
      <w:r>
        <w:rPr>
          <w:rFonts w:hint="eastAsia"/>
        </w:rPr>
        <w:t xml:space="preserve"> </w:t>
      </w:r>
      <w:r w:rsidRPr="001A463D">
        <w:t>400</w:t>
      </w:r>
      <w:r w:rsidRPr="000A5608">
        <w:t>套住房，</w:t>
      </w:r>
      <w:r w:rsidRPr="001A463D">
        <w:t>2009</w:t>
      </w:r>
      <w:r w:rsidRPr="000A5608">
        <w:t>年已交付</w:t>
      </w:r>
      <w:r w:rsidRPr="001A463D">
        <w:t>150</w:t>
      </w:r>
      <w:r w:rsidRPr="000A5608">
        <w:t>套，将在每个省建造</w:t>
      </w:r>
      <w:r w:rsidRPr="001A463D">
        <w:t>2</w:t>
      </w:r>
      <w:r>
        <w:rPr>
          <w:rFonts w:hint="eastAsia"/>
        </w:rPr>
        <w:t>-</w:t>
      </w:r>
      <w:r w:rsidRPr="001A463D">
        <w:t>4</w:t>
      </w:r>
      <w:r w:rsidRPr="000A5608">
        <w:t>个居住区。社会发展部还向妇女为户主的家庭提供了</w:t>
      </w:r>
      <w:r w:rsidRPr="001A463D">
        <w:t>350</w:t>
      </w:r>
      <w:r>
        <w:rPr>
          <w:rFonts w:hint="eastAsia"/>
        </w:rPr>
        <w:t>-</w:t>
      </w:r>
      <w:r w:rsidRPr="001A463D">
        <w:t>400</w:t>
      </w:r>
      <w:r w:rsidRPr="000A5608">
        <w:rPr>
          <w:rFonts w:hint="eastAsia"/>
        </w:rPr>
        <w:t>套</w:t>
      </w:r>
      <w:r w:rsidRPr="000A5608">
        <w:t>住房，占受益人的</w:t>
      </w:r>
      <w:r w:rsidRPr="001A463D">
        <w:t>35</w:t>
      </w:r>
      <w:r>
        <w:rPr>
          <w:rFonts w:hint="eastAsia"/>
        </w:rPr>
        <w:t>-</w:t>
      </w:r>
      <w:r w:rsidRPr="001A463D">
        <w:t>40%</w:t>
      </w:r>
      <w:r w:rsidRPr="000A5608">
        <w:t>。</w:t>
      </w:r>
    </w:p>
    <w:p w:rsidR="00D83593" w:rsidRPr="000A5608" w:rsidRDefault="00D83593" w:rsidP="006A5471">
      <w:pPr>
        <w:pStyle w:val="SingleTxtGC"/>
        <w:rPr>
          <w:rFonts w:hint="eastAsia"/>
        </w:rPr>
      </w:pPr>
      <w:r w:rsidRPr="001A463D">
        <w:t>292</w:t>
      </w:r>
      <w:r>
        <w:t>.</w:t>
      </w:r>
      <w:r w:rsidRPr="001A463D">
        <w:t xml:space="preserve"> </w:t>
      </w:r>
      <w:r w:rsidR="006A5471">
        <w:rPr>
          <w:rFonts w:hint="eastAsia"/>
        </w:rPr>
        <w:t xml:space="preserve"> </w:t>
      </w:r>
      <w:r w:rsidRPr="000A5608">
        <w:t>约旦自然资源匮乏，特别是缺乏干净的水，被列为世界上十大最缺水国家之一，</w:t>
      </w:r>
      <w:r w:rsidRPr="000A5608">
        <w:rPr>
          <w:rFonts w:hint="eastAsia"/>
        </w:rPr>
        <w:t>尽管如此，有</w:t>
      </w:r>
      <w:r w:rsidRPr="000A5608">
        <w:t>许多指标</w:t>
      </w:r>
      <w:r w:rsidRPr="000A5608">
        <w:rPr>
          <w:rFonts w:hint="eastAsia"/>
        </w:rPr>
        <w:t>取得</w:t>
      </w:r>
      <w:r w:rsidRPr="000A5608">
        <w:t>进展</w:t>
      </w:r>
      <w:r w:rsidRPr="000A5608">
        <w:rPr>
          <w:rFonts w:hint="eastAsia"/>
        </w:rPr>
        <w:t>：</w:t>
      </w:r>
    </w:p>
    <w:p w:rsidR="00D83593" w:rsidRPr="00FD2D05" w:rsidRDefault="00D83593" w:rsidP="006A5471">
      <w:pPr>
        <w:pStyle w:val="Bullet1GC"/>
        <w:rPr>
          <w:rFonts w:hint="eastAsia"/>
        </w:rPr>
      </w:pPr>
      <w:r w:rsidRPr="00FD2D05">
        <w:rPr>
          <w:rFonts w:hint="eastAsia"/>
        </w:rPr>
        <w:t>饮用水网联通到住宅的比例提高了，已覆盖</w:t>
      </w:r>
      <w:r w:rsidRPr="00FD2D05">
        <w:rPr>
          <w:rFonts w:hint="eastAsia"/>
        </w:rPr>
        <w:t>98.1%</w:t>
      </w:r>
      <w:r w:rsidRPr="00FD2D05">
        <w:rPr>
          <w:rFonts w:hint="eastAsia"/>
        </w:rPr>
        <w:t>的人口。</w:t>
      </w:r>
    </w:p>
    <w:p w:rsidR="00D83593" w:rsidRPr="00FD2D05" w:rsidRDefault="00D83593" w:rsidP="006A5471">
      <w:pPr>
        <w:pStyle w:val="Bullet1GC"/>
        <w:rPr>
          <w:rFonts w:hint="eastAsia"/>
        </w:rPr>
      </w:pPr>
      <w:r w:rsidRPr="00FD2D05">
        <w:rPr>
          <w:rFonts w:hint="eastAsia"/>
        </w:rPr>
        <w:t>污水排放网联通到住宅的比例</w:t>
      </w:r>
      <w:r w:rsidRPr="00FD2D05">
        <w:rPr>
          <w:rFonts w:hint="eastAsia"/>
        </w:rPr>
        <w:t>2007</w:t>
      </w:r>
      <w:r w:rsidRPr="00FD2D05">
        <w:rPr>
          <w:rFonts w:hint="eastAsia"/>
        </w:rPr>
        <w:t>年已提高到</w:t>
      </w:r>
      <w:r w:rsidRPr="00FD2D05">
        <w:rPr>
          <w:rFonts w:hint="eastAsia"/>
        </w:rPr>
        <w:t>65%</w:t>
      </w:r>
      <w:r w:rsidRPr="00FD2D05">
        <w:rPr>
          <w:rFonts w:hint="eastAsia"/>
        </w:rPr>
        <w:t>。</w:t>
      </w:r>
    </w:p>
    <w:p w:rsidR="00D83593" w:rsidRPr="00FD2D05" w:rsidRDefault="00D83593" w:rsidP="006A5471">
      <w:pPr>
        <w:pStyle w:val="Bullet1GC"/>
        <w:rPr>
          <w:rFonts w:hint="eastAsia"/>
        </w:rPr>
      </w:pPr>
      <w:r w:rsidRPr="00FD2D05">
        <w:t>森林土地面积</w:t>
      </w:r>
      <w:r w:rsidRPr="00FD2D05">
        <w:rPr>
          <w:rFonts w:hint="eastAsia"/>
        </w:rPr>
        <w:t>翻倍。</w:t>
      </w:r>
    </w:p>
    <w:p w:rsidR="00D83593" w:rsidRPr="00FD2D05" w:rsidRDefault="00D83593" w:rsidP="006A5471">
      <w:pPr>
        <w:pStyle w:val="Bullet1GC"/>
        <w:rPr>
          <w:rFonts w:hint="eastAsia"/>
        </w:rPr>
      </w:pPr>
      <w:r w:rsidRPr="00FD2D05">
        <w:t>电力几乎完全覆盖居住人口，城市家庭覆盖面</w:t>
      </w:r>
      <w:r w:rsidRPr="000406D6">
        <w:t>99.7%</w:t>
      </w:r>
      <w:r w:rsidRPr="00FD2D05">
        <w:t>，农村覆盖面</w:t>
      </w:r>
      <w:r w:rsidRPr="000406D6">
        <w:t>98.7%</w:t>
      </w:r>
      <w:r w:rsidRPr="00FD2D05">
        <w:t>。</w:t>
      </w:r>
    </w:p>
    <w:p w:rsidR="00D83593" w:rsidRPr="000406D6" w:rsidRDefault="00D83593" w:rsidP="006A5471">
      <w:pPr>
        <w:pStyle w:val="SingleTxtGC"/>
        <w:rPr>
          <w:rFonts w:hint="eastAsia"/>
        </w:rPr>
      </w:pPr>
      <w:r w:rsidRPr="00FD2D05">
        <w:rPr>
          <w:rFonts w:hint="eastAsia"/>
        </w:rPr>
        <w:t>293</w:t>
      </w:r>
      <w:r>
        <w:rPr>
          <w:rFonts w:hint="eastAsia"/>
        </w:rPr>
        <w:t>.</w:t>
      </w:r>
      <w:r w:rsidRPr="00FD2D05">
        <w:rPr>
          <w:rFonts w:hint="eastAsia"/>
        </w:rPr>
        <w:t xml:space="preserve"> </w:t>
      </w:r>
      <w:r w:rsidR="006A5471">
        <w:rPr>
          <w:rFonts w:hint="eastAsia"/>
        </w:rPr>
        <w:t xml:space="preserve"> </w:t>
      </w:r>
      <w:r w:rsidRPr="00FD2D05">
        <w:rPr>
          <w:rFonts w:hint="eastAsia"/>
        </w:rPr>
        <w:t>计划和国际合作部制定了</w:t>
      </w:r>
      <w:r w:rsidRPr="00FD2D05">
        <w:t>支持基础设施</w:t>
      </w:r>
      <w:r w:rsidRPr="00FD2D05">
        <w:rPr>
          <w:rFonts w:hint="eastAsia"/>
        </w:rPr>
        <w:t>建设项目，有支持对农村道路和</w:t>
      </w:r>
      <w:r w:rsidRPr="00FD2D05">
        <w:t>电力投资</w:t>
      </w:r>
      <w:r w:rsidRPr="00FD2D05">
        <w:rPr>
          <w:rFonts w:hint="eastAsia"/>
        </w:rPr>
        <w:t>项目，还有优先投资</w:t>
      </w:r>
      <w:r w:rsidRPr="00FD2D05">
        <w:t>发展</w:t>
      </w:r>
      <w:r w:rsidRPr="00FD2D05">
        <w:rPr>
          <w:rFonts w:hint="eastAsia"/>
        </w:rPr>
        <w:t>的</w:t>
      </w:r>
      <w:r w:rsidRPr="00FD2D05">
        <w:t>社区服务</w:t>
      </w:r>
      <w:r w:rsidRPr="00FD2D05">
        <w:rPr>
          <w:rFonts w:hint="eastAsia"/>
        </w:rPr>
        <w:t>项目。支持水利和农业领域发展，</w:t>
      </w:r>
      <w:r w:rsidRPr="00FD2D05">
        <w:t>在所有的省份</w:t>
      </w:r>
      <w:r w:rsidRPr="00FD2D05">
        <w:rPr>
          <w:rFonts w:hint="eastAsia"/>
        </w:rPr>
        <w:t>升级、该换了新的供水系统，寻找新水源，改善约旦</w:t>
      </w:r>
      <w:r w:rsidRPr="00FD2D05">
        <w:t>北部</w:t>
      </w:r>
      <w:r w:rsidRPr="00FD2D05">
        <w:rPr>
          <w:rFonts w:hint="eastAsia"/>
        </w:rPr>
        <w:t>峡谷地区的</w:t>
      </w:r>
      <w:r w:rsidRPr="00FD2D05">
        <w:t>灌溉系统</w:t>
      </w:r>
      <w:r w:rsidRPr="00FD2D05">
        <w:rPr>
          <w:rFonts w:hint="eastAsia"/>
        </w:rPr>
        <w:t>，对在各省的基础设施建设，如主要道路、通道、</w:t>
      </w:r>
      <w:r w:rsidRPr="00FD2D05">
        <w:t>二级公路</w:t>
      </w:r>
      <w:r w:rsidRPr="00FD2D05">
        <w:rPr>
          <w:rFonts w:hint="eastAsia"/>
        </w:rPr>
        <w:t>、农村道路建设均给予支持，以及</w:t>
      </w:r>
      <w:r w:rsidRPr="00FD2D05">
        <w:t>与巴勒斯坦事务部</w:t>
      </w:r>
      <w:r w:rsidRPr="00FD2D05">
        <w:rPr>
          <w:rFonts w:hint="eastAsia"/>
        </w:rPr>
        <w:t>达成协议，支持难民营的建设和难民营服务项目，通过</w:t>
      </w:r>
      <w:r w:rsidRPr="00FD2D05">
        <w:t>巴勒斯坦事务部</w:t>
      </w:r>
      <w:r w:rsidRPr="00FD2D05">
        <w:rPr>
          <w:rFonts w:hint="eastAsia"/>
        </w:rPr>
        <w:t>实施第二阶段</w:t>
      </w:r>
      <w:r w:rsidRPr="00FD2D05">
        <w:t>难民营贫困家庭</w:t>
      </w:r>
      <w:r w:rsidRPr="00FD2D05">
        <w:rPr>
          <w:rFonts w:hint="eastAsia"/>
        </w:rPr>
        <w:t>住房再建项目。</w:t>
      </w:r>
    </w:p>
    <w:p w:rsidR="00D83593" w:rsidRPr="00892CA0" w:rsidRDefault="006A5471" w:rsidP="006A5471">
      <w:pPr>
        <w:pStyle w:val="H1GC"/>
        <w:rPr>
          <w:rFonts w:hint="eastAsia"/>
        </w:rPr>
      </w:pPr>
      <w:r>
        <w:rPr>
          <w:rFonts w:hint="eastAsia"/>
        </w:rPr>
        <w:tab/>
      </w:r>
      <w:r>
        <w:rPr>
          <w:rFonts w:hint="eastAsia"/>
        </w:rPr>
        <w:tab/>
      </w:r>
      <w:r w:rsidR="00D83593" w:rsidRPr="00892CA0">
        <w:rPr>
          <w:rFonts w:hint="eastAsia"/>
        </w:rPr>
        <w:t>第四部分</w:t>
      </w:r>
    </w:p>
    <w:p w:rsidR="00D83593" w:rsidRPr="00892CA0" w:rsidRDefault="006A5471" w:rsidP="006A5471">
      <w:pPr>
        <w:pStyle w:val="H1GC"/>
        <w:rPr>
          <w:rFonts w:hint="eastAsia"/>
          <w:lang w:val="fr-FR"/>
        </w:rPr>
      </w:pPr>
      <w:r>
        <w:rPr>
          <w:rFonts w:hint="eastAsia"/>
          <w:lang w:val="fr-FR"/>
        </w:rPr>
        <w:tab/>
      </w:r>
      <w:r>
        <w:rPr>
          <w:rFonts w:hint="eastAsia"/>
          <w:lang w:val="fr-FR"/>
        </w:rPr>
        <w:tab/>
      </w:r>
      <w:r w:rsidR="00D83593">
        <w:rPr>
          <w:rFonts w:hint="eastAsia"/>
          <w:lang w:val="fr-FR"/>
        </w:rPr>
        <w:t>第十五条</w:t>
      </w:r>
    </w:p>
    <w:p w:rsidR="00D83593" w:rsidRPr="00892CA0" w:rsidRDefault="006A5471" w:rsidP="006A5471">
      <w:pPr>
        <w:pStyle w:val="H23GC"/>
        <w:rPr>
          <w:rFonts w:hint="eastAsia"/>
        </w:rPr>
      </w:pPr>
      <w:r>
        <w:rPr>
          <w:rFonts w:hint="eastAsia"/>
        </w:rPr>
        <w:tab/>
      </w:r>
      <w:r>
        <w:rPr>
          <w:rFonts w:hint="eastAsia"/>
        </w:rPr>
        <w:tab/>
      </w:r>
      <w:r w:rsidR="00D83593">
        <w:t>第十五条</w:t>
      </w:r>
      <w:r w:rsidR="00D83593" w:rsidRPr="00892CA0">
        <w:t>第</w:t>
      </w:r>
      <w:r w:rsidR="00D83593" w:rsidRPr="00892CA0">
        <w:rPr>
          <w:rFonts w:hint="eastAsia"/>
        </w:rPr>
        <w:t>1</w:t>
      </w:r>
      <w:r w:rsidR="00D83593" w:rsidRPr="00892CA0">
        <w:rPr>
          <w:rFonts w:hint="eastAsia"/>
        </w:rPr>
        <w:t>、</w:t>
      </w:r>
      <w:r w:rsidR="005E2C52" w:rsidRPr="00892CA0">
        <w:t>第</w:t>
      </w:r>
      <w:r w:rsidR="00D83593" w:rsidRPr="00892CA0">
        <w:rPr>
          <w:rFonts w:hint="eastAsia"/>
        </w:rPr>
        <w:t>2</w:t>
      </w:r>
      <w:r w:rsidR="00D83593" w:rsidRPr="00892CA0">
        <w:rPr>
          <w:rFonts w:hint="eastAsia"/>
        </w:rPr>
        <w:t>款</w:t>
      </w:r>
    </w:p>
    <w:p w:rsidR="00D83593" w:rsidRPr="00892CA0" w:rsidRDefault="00D83593" w:rsidP="006A5471">
      <w:pPr>
        <w:pStyle w:val="SingleTxtGC"/>
        <w:rPr>
          <w:rFonts w:hint="eastAsia"/>
        </w:rPr>
      </w:pPr>
      <w:r w:rsidRPr="00892CA0">
        <w:rPr>
          <w:rFonts w:hint="eastAsia"/>
        </w:rPr>
        <w:t>294</w:t>
      </w:r>
      <w:r>
        <w:rPr>
          <w:rFonts w:hint="eastAsia"/>
        </w:rPr>
        <w:t>.</w:t>
      </w:r>
      <w:r w:rsidRPr="00892CA0">
        <w:rPr>
          <w:rFonts w:hint="eastAsia"/>
        </w:rPr>
        <w:t xml:space="preserve"> </w:t>
      </w:r>
      <w:r w:rsidR="006A5471">
        <w:rPr>
          <w:rFonts w:hint="eastAsia"/>
        </w:rPr>
        <w:t xml:space="preserve"> </w:t>
      </w:r>
      <w:r w:rsidRPr="00892CA0">
        <w:rPr>
          <w:rFonts w:hint="eastAsia"/>
        </w:rPr>
        <w:t>法院</w:t>
      </w:r>
      <w:r w:rsidRPr="00892CA0">
        <w:t>按照国内现行法律规定</w:t>
      </w:r>
      <w:r w:rsidRPr="00892CA0">
        <w:rPr>
          <w:rFonts w:hint="eastAsia"/>
        </w:rPr>
        <w:t>行使其司法专业，</w:t>
      </w:r>
      <w:r w:rsidRPr="00892CA0">
        <w:t>所有人不得有性别歧视，或者因为婚姻关系而影响相关权利。这些规则不包括任何民事法律的限制。正像之前的报告中提到的，</w:t>
      </w:r>
      <w:r w:rsidRPr="00892CA0">
        <w:rPr>
          <w:rFonts w:hint="eastAsia"/>
        </w:rPr>
        <w:t>对</w:t>
      </w:r>
      <w:r w:rsidRPr="00892CA0">
        <w:t>女性</w:t>
      </w:r>
      <w:r w:rsidRPr="00892CA0">
        <w:rPr>
          <w:rFonts w:hint="eastAsia"/>
        </w:rPr>
        <w:t>没有任何</w:t>
      </w:r>
      <w:r w:rsidRPr="00892CA0">
        <w:t>歧视</w:t>
      </w:r>
      <w:r w:rsidRPr="00892CA0">
        <w:rPr>
          <w:rFonts w:hint="eastAsia"/>
        </w:rPr>
        <w:t>，妇女可以男子为榜样通过法律求得自己的权利。</w:t>
      </w:r>
    </w:p>
    <w:p w:rsidR="00D83593" w:rsidRPr="00892CA0" w:rsidRDefault="00D83593" w:rsidP="006A5471">
      <w:pPr>
        <w:pStyle w:val="SingleTxtGC"/>
        <w:rPr>
          <w:rFonts w:hint="eastAsia"/>
        </w:rPr>
      </w:pPr>
      <w:r w:rsidRPr="00892CA0">
        <w:t>295</w:t>
      </w:r>
      <w:r>
        <w:t>.</w:t>
      </w:r>
      <w:r w:rsidRPr="00892CA0">
        <w:rPr>
          <w:rFonts w:hint="eastAsia"/>
        </w:rPr>
        <w:t xml:space="preserve"> </w:t>
      </w:r>
      <w:r w:rsidR="006A5471">
        <w:rPr>
          <w:rFonts w:hint="eastAsia"/>
        </w:rPr>
        <w:t xml:space="preserve"> </w:t>
      </w:r>
      <w:r w:rsidRPr="00892CA0">
        <w:t>约旦</w:t>
      </w:r>
      <w:r w:rsidRPr="00892CA0">
        <w:rPr>
          <w:rFonts w:hint="eastAsia"/>
        </w:rPr>
        <w:t>立法规定</w:t>
      </w:r>
      <w:r w:rsidRPr="00892CA0">
        <w:t>夫妻</w:t>
      </w:r>
      <w:r w:rsidRPr="00892CA0">
        <w:rPr>
          <w:rFonts w:hint="eastAsia"/>
        </w:rPr>
        <w:t>双方</w:t>
      </w:r>
      <w:r w:rsidRPr="00892CA0">
        <w:t>财务</w:t>
      </w:r>
      <w:r w:rsidRPr="00892CA0">
        <w:rPr>
          <w:rFonts w:hint="eastAsia"/>
        </w:rPr>
        <w:t>的</w:t>
      </w:r>
      <w:r w:rsidRPr="00892CA0">
        <w:t>独立</w:t>
      </w:r>
      <w:r w:rsidRPr="00892CA0">
        <w:rPr>
          <w:rFonts w:hint="eastAsia"/>
        </w:rPr>
        <w:t>性</w:t>
      </w:r>
      <w:r w:rsidRPr="00892CA0">
        <w:t>，个人所持财产均独立于另一方</w:t>
      </w:r>
      <w:r w:rsidRPr="00892CA0">
        <w:rPr>
          <w:rFonts w:hint="eastAsia"/>
        </w:rPr>
        <w:t>。这些规则对妇女而言不因结婚受到任何法律资格的限制，成年妇女在没有失去资格时对自己的财产有全部的司法和管理行为。针对这种资格的任何限制都是徒劳无益的，正如《民法典》第</w:t>
      </w:r>
      <w:r w:rsidRPr="00892CA0">
        <w:rPr>
          <w:rFonts w:hint="eastAsia"/>
        </w:rPr>
        <w:t>47</w:t>
      </w:r>
      <w:r w:rsidRPr="00892CA0">
        <w:rPr>
          <w:rFonts w:hint="eastAsia"/>
        </w:rPr>
        <w:t>条规定“没有任何一个人会放弃个人自由和资格，或者修改支配权，如果不是民事权利的人，他则是</w:t>
      </w:r>
      <w:r w:rsidRPr="00892CA0">
        <w:t>因为年龄过小</w:t>
      </w:r>
      <w:r w:rsidRPr="00892CA0">
        <w:rPr>
          <w:rFonts w:hint="eastAsia"/>
        </w:rPr>
        <w:t>或</w:t>
      </w:r>
      <w:r w:rsidRPr="00892CA0">
        <w:t>痴呆</w:t>
      </w:r>
      <w:r w:rsidRPr="00892CA0">
        <w:rPr>
          <w:rFonts w:hint="eastAsia"/>
        </w:rPr>
        <w:t>而失去辨别能力的人”。《</w:t>
      </w:r>
      <w:r w:rsidRPr="00892CA0">
        <w:t>约旦</w:t>
      </w:r>
      <w:r w:rsidRPr="00892CA0">
        <w:rPr>
          <w:rFonts w:hint="eastAsia"/>
        </w:rPr>
        <w:t>商业</w:t>
      </w:r>
      <w:r w:rsidRPr="00892CA0">
        <w:t>法</w:t>
      </w:r>
      <w:r w:rsidRPr="00892CA0">
        <w:rPr>
          <w:rFonts w:hint="eastAsia"/>
        </w:rPr>
        <w:t>》</w:t>
      </w:r>
      <w:r w:rsidRPr="00892CA0">
        <w:t>规定</w:t>
      </w:r>
      <w:r w:rsidRPr="00892CA0">
        <w:rPr>
          <w:rFonts w:hint="eastAsia"/>
        </w:rPr>
        <w:t>了商业</w:t>
      </w:r>
      <w:r w:rsidRPr="00892CA0">
        <w:t>资格</w:t>
      </w:r>
      <w:r w:rsidRPr="00892CA0">
        <w:rPr>
          <w:rFonts w:hint="eastAsia"/>
        </w:rPr>
        <w:t>总原则</w:t>
      </w:r>
      <w:r w:rsidRPr="00892CA0">
        <w:t>，妻子没有必要维护丈夫对其财产和行为的监管</w:t>
      </w:r>
      <w:r w:rsidRPr="00892CA0">
        <w:rPr>
          <w:rFonts w:hint="eastAsia"/>
        </w:rPr>
        <w:t>，</w:t>
      </w:r>
      <w:r w:rsidRPr="00892CA0">
        <w:t>丈夫也没有权利允许他的妻子从事商业活动的资格，</w:t>
      </w:r>
      <w:r w:rsidRPr="00892CA0">
        <w:rPr>
          <w:rFonts w:hint="eastAsia"/>
        </w:rPr>
        <w:t>从事</w:t>
      </w:r>
      <w:r w:rsidRPr="00892CA0">
        <w:t>贸易</w:t>
      </w:r>
      <w:r w:rsidRPr="00892CA0">
        <w:rPr>
          <w:rFonts w:hint="eastAsia"/>
        </w:rPr>
        <w:t>活动的妇女</w:t>
      </w:r>
      <w:r w:rsidRPr="00892CA0">
        <w:t>可以获得商人身份，并且她的行为要同男</w:t>
      </w:r>
      <w:r w:rsidRPr="00892CA0">
        <w:rPr>
          <w:rFonts w:hint="eastAsia"/>
        </w:rPr>
        <w:t>人</w:t>
      </w:r>
      <w:r w:rsidRPr="00892CA0">
        <w:t>一样遵守</w:t>
      </w:r>
      <w:r w:rsidRPr="00892CA0">
        <w:rPr>
          <w:rFonts w:hint="eastAsia"/>
        </w:rPr>
        <w:t>商业</w:t>
      </w:r>
      <w:r w:rsidRPr="00892CA0">
        <w:t>资格</w:t>
      </w:r>
      <w:r w:rsidRPr="00892CA0">
        <w:rPr>
          <w:rFonts w:hint="eastAsia"/>
        </w:rPr>
        <w:t>总原则</w:t>
      </w:r>
      <w:r w:rsidRPr="00892CA0">
        <w:t>。</w:t>
      </w:r>
      <w:r w:rsidRPr="00892CA0">
        <w:rPr>
          <w:rFonts w:hint="eastAsia"/>
        </w:rPr>
        <w:t>妇女</w:t>
      </w:r>
      <w:r w:rsidRPr="00892CA0">
        <w:t>可以委托他人</w:t>
      </w:r>
      <w:r w:rsidRPr="00892CA0">
        <w:rPr>
          <w:rFonts w:hint="eastAsia"/>
        </w:rPr>
        <w:t>，也可以成为</w:t>
      </w:r>
      <w:r w:rsidRPr="00892CA0">
        <w:t>丈夫</w:t>
      </w:r>
      <w:r w:rsidRPr="00892CA0">
        <w:rPr>
          <w:rFonts w:hint="eastAsia"/>
        </w:rPr>
        <w:t>或其他人</w:t>
      </w:r>
      <w:r w:rsidRPr="00892CA0">
        <w:t>的代理人。</w:t>
      </w:r>
    </w:p>
    <w:p w:rsidR="00D83593" w:rsidRPr="00892CA0" w:rsidRDefault="00D83593" w:rsidP="006A5471">
      <w:pPr>
        <w:pStyle w:val="SingleTxtGC"/>
        <w:rPr>
          <w:rFonts w:hint="eastAsia"/>
        </w:rPr>
      </w:pPr>
      <w:r w:rsidRPr="00892CA0">
        <w:rPr>
          <w:rFonts w:hint="eastAsia"/>
        </w:rPr>
        <w:t>296</w:t>
      </w:r>
      <w:r>
        <w:rPr>
          <w:rFonts w:hint="eastAsia"/>
        </w:rPr>
        <w:t>.</w:t>
      </w:r>
      <w:r w:rsidRPr="00892CA0">
        <w:rPr>
          <w:rFonts w:hint="eastAsia"/>
        </w:rPr>
        <w:t xml:space="preserve"> </w:t>
      </w:r>
      <w:r w:rsidR="006A5471">
        <w:rPr>
          <w:rFonts w:hint="eastAsia"/>
        </w:rPr>
        <w:t xml:space="preserve"> </w:t>
      </w:r>
      <w:r w:rsidRPr="00892CA0">
        <w:rPr>
          <w:rFonts w:hint="eastAsia"/>
        </w:rPr>
        <w:t>《</w:t>
      </w:r>
      <w:r w:rsidRPr="00892CA0">
        <w:t>约旦</w:t>
      </w:r>
      <w:r w:rsidRPr="00892CA0">
        <w:rPr>
          <w:rFonts w:hint="eastAsia"/>
        </w:rPr>
        <w:t>商业</w:t>
      </w:r>
      <w:r w:rsidRPr="00892CA0">
        <w:t>法</w:t>
      </w:r>
      <w:r w:rsidRPr="00892CA0">
        <w:rPr>
          <w:rFonts w:hint="eastAsia"/>
        </w:rPr>
        <w:t>》</w:t>
      </w:r>
      <w:r w:rsidRPr="00892CA0">
        <w:t>对在丈夫破产时妻子的财产做了限制</w:t>
      </w:r>
      <w:r w:rsidRPr="00892CA0">
        <w:rPr>
          <w:rFonts w:hint="eastAsia"/>
        </w:rPr>
        <w:t>，</w:t>
      </w:r>
      <w:r w:rsidRPr="00892CA0">
        <w:t>如果丈夫破产</w:t>
      </w:r>
      <w:r w:rsidRPr="00892CA0">
        <w:rPr>
          <w:rFonts w:hint="eastAsia"/>
        </w:rPr>
        <w:t>，</w:t>
      </w:r>
      <w:r w:rsidRPr="00892CA0">
        <w:t>妻子可以收回证明是其婚前财产的动产和不动产，以及婚姻期间独立获得的财产，也有权收回</w:t>
      </w:r>
      <w:r w:rsidRPr="00892CA0">
        <w:rPr>
          <w:rFonts w:hint="eastAsia"/>
        </w:rPr>
        <w:t>她</w:t>
      </w:r>
      <w:r w:rsidRPr="00892CA0">
        <w:t>在婚姻期间</w:t>
      </w:r>
      <w:r w:rsidRPr="00892CA0">
        <w:rPr>
          <w:rFonts w:hint="eastAsia"/>
        </w:rPr>
        <w:t>用自己的钱</w:t>
      </w:r>
      <w:r w:rsidRPr="00892CA0">
        <w:t>购买的</w:t>
      </w:r>
      <w:r w:rsidRPr="00892CA0">
        <w:rPr>
          <w:rFonts w:hint="eastAsia"/>
        </w:rPr>
        <w:t>不动产，</w:t>
      </w:r>
      <w:r w:rsidRPr="00892CA0">
        <w:t>购买合同</w:t>
      </w:r>
      <w:r w:rsidRPr="00892CA0">
        <w:rPr>
          <w:rFonts w:hint="eastAsia"/>
        </w:rPr>
        <w:t>有使用现金的说明，以及</w:t>
      </w:r>
      <w:r w:rsidRPr="00892CA0">
        <w:t>证明妻子为财产的购买人。其余财产则作为夫妻共有财产在破产案中进行清算，除非妻子提供相反证据。</w:t>
      </w:r>
    </w:p>
    <w:p w:rsidR="00D83593" w:rsidRPr="00892CA0" w:rsidRDefault="00D83593" w:rsidP="006A5471">
      <w:pPr>
        <w:pStyle w:val="SingleTxtGC"/>
        <w:rPr>
          <w:rFonts w:hint="eastAsia"/>
        </w:rPr>
      </w:pPr>
      <w:r w:rsidRPr="00892CA0">
        <w:rPr>
          <w:rFonts w:hint="eastAsia"/>
        </w:rPr>
        <w:t>297</w:t>
      </w:r>
      <w:r>
        <w:rPr>
          <w:rFonts w:hint="eastAsia"/>
        </w:rPr>
        <w:t>.</w:t>
      </w:r>
      <w:r w:rsidRPr="00892CA0">
        <w:rPr>
          <w:rFonts w:hint="eastAsia"/>
        </w:rPr>
        <w:t xml:space="preserve"> </w:t>
      </w:r>
      <w:r w:rsidR="006A5471">
        <w:rPr>
          <w:rFonts w:hint="eastAsia"/>
        </w:rPr>
        <w:t xml:space="preserve"> </w:t>
      </w:r>
      <w:r w:rsidRPr="00892CA0">
        <w:rPr>
          <w:rFonts w:hint="eastAsia"/>
        </w:rPr>
        <w:t>《业主及租赁法》</w:t>
      </w:r>
      <w:r w:rsidRPr="00892CA0">
        <w:t>保护在婚姻关系终止的情况下</w:t>
      </w:r>
      <w:r w:rsidRPr="00892CA0">
        <w:rPr>
          <w:rFonts w:hint="eastAsia"/>
        </w:rPr>
        <w:t>妻子及</w:t>
      </w:r>
      <w:r w:rsidRPr="00892CA0">
        <w:t>子女的权利</w:t>
      </w:r>
      <w:r w:rsidRPr="00892CA0">
        <w:rPr>
          <w:rFonts w:hint="eastAsia"/>
        </w:rPr>
        <w:t>，</w:t>
      </w:r>
      <w:r w:rsidRPr="00892CA0">
        <w:t>如果法院最终判决夫妻离婚或者分居，</w:t>
      </w:r>
      <w:r w:rsidRPr="00892CA0">
        <w:rPr>
          <w:rFonts w:hint="eastAsia"/>
        </w:rPr>
        <w:t>且丈夫放弃租房时，</w:t>
      </w:r>
      <w:r w:rsidRPr="00892CA0">
        <w:t>续租住房的权利转移至</w:t>
      </w:r>
      <w:r w:rsidRPr="00892CA0">
        <w:rPr>
          <w:rFonts w:hint="eastAsia"/>
        </w:rPr>
        <w:t>女方</w:t>
      </w:r>
      <w:r w:rsidRPr="00892CA0">
        <w:t>及其子女</w:t>
      </w:r>
      <w:r w:rsidRPr="00892CA0">
        <w:rPr>
          <w:rFonts w:hint="eastAsia"/>
        </w:rPr>
        <w:t>成为原租赁人，</w:t>
      </w:r>
      <w:r w:rsidRPr="00892CA0">
        <w:t>但是法律禁止妇女</w:t>
      </w:r>
      <w:r w:rsidRPr="00892CA0">
        <w:rPr>
          <w:rFonts w:hint="eastAsia"/>
        </w:rPr>
        <w:t>再婚后</w:t>
      </w:r>
      <w:r w:rsidRPr="00892CA0">
        <w:t>非居住目的租房</w:t>
      </w:r>
      <w:r w:rsidRPr="00892CA0">
        <w:rPr>
          <w:rFonts w:hint="eastAsia"/>
        </w:rPr>
        <w:t>权利。妻子依照《个人地位法》规定有工作权力，条件是：合法的工作，丈夫不可收回的同意，即便妻子工作，她的生活支出也要依靠丈夫，丈夫不满意时女方可放弃这个权利。</w:t>
      </w:r>
    </w:p>
    <w:p w:rsidR="00D83593" w:rsidRPr="00892CA0" w:rsidRDefault="00D83593" w:rsidP="006A5471">
      <w:pPr>
        <w:pStyle w:val="SingleTxtGC"/>
      </w:pPr>
      <w:r w:rsidRPr="00892CA0">
        <w:rPr>
          <w:rFonts w:hint="eastAsia"/>
        </w:rPr>
        <w:t>298</w:t>
      </w:r>
      <w:r>
        <w:rPr>
          <w:rFonts w:hint="eastAsia"/>
        </w:rPr>
        <w:t>.</w:t>
      </w:r>
      <w:r w:rsidRPr="00892CA0">
        <w:rPr>
          <w:rFonts w:hint="eastAsia"/>
        </w:rPr>
        <w:t xml:space="preserve"> </w:t>
      </w:r>
      <w:r w:rsidR="006A5471">
        <w:rPr>
          <w:rFonts w:hint="eastAsia"/>
        </w:rPr>
        <w:t xml:space="preserve"> </w:t>
      </w:r>
      <w:r w:rsidRPr="00E87932">
        <w:rPr>
          <w:spacing w:val="2"/>
        </w:rPr>
        <w:t>女性在法律界的参与度增加，但是到目前为止</w:t>
      </w:r>
      <w:r w:rsidRPr="00E87932">
        <w:rPr>
          <w:rFonts w:hint="eastAsia"/>
          <w:spacing w:val="2"/>
        </w:rPr>
        <w:t>，还</w:t>
      </w:r>
      <w:r w:rsidRPr="00E87932">
        <w:rPr>
          <w:spacing w:val="2"/>
        </w:rPr>
        <w:t>没有女性从事法官或者法院</w:t>
      </w:r>
      <w:r w:rsidRPr="00E87932">
        <w:rPr>
          <w:rFonts w:hint="eastAsia"/>
          <w:spacing w:val="2"/>
        </w:rPr>
        <w:t>的</w:t>
      </w:r>
      <w:r w:rsidRPr="00E87932">
        <w:rPr>
          <w:spacing w:val="2"/>
        </w:rPr>
        <w:t>相关工作，尽管法律不禁止这一点</w:t>
      </w:r>
      <w:r w:rsidRPr="00E87932">
        <w:rPr>
          <w:rFonts w:hint="eastAsia"/>
          <w:spacing w:val="2"/>
        </w:rPr>
        <w:t>。从事</w:t>
      </w:r>
      <w:r w:rsidRPr="00E87932">
        <w:rPr>
          <w:spacing w:val="2"/>
        </w:rPr>
        <w:t>律师执业</w:t>
      </w:r>
      <w:r w:rsidRPr="00E87932">
        <w:rPr>
          <w:rFonts w:hint="eastAsia"/>
          <w:spacing w:val="2"/>
        </w:rPr>
        <w:t>的立法</w:t>
      </w:r>
      <w:r w:rsidRPr="00E87932">
        <w:rPr>
          <w:spacing w:val="2"/>
        </w:rPr>
        <w:t>没有性别歧视。截止到</w:t>
      </w:r>
      <w:r w:rsidRPr="00E87932">
        <w:rPr>
          <w:spacing w:val="2"/>
        </w:rPr>
        <w:t>2009</w:t>
      </w:r>
      <w:r w:rsidRPr="00E87932">
        <w:rPr>
          <w:spacing w:val="2"/>
        </w:rPr>
        <w:t>年</w:t>
      </w:r>
      <w:r w:rsidRPr="00E87932">
        <w:rPr>
          <w:spacing w:val="2"/>
        </w:rPr>
        <w:t>8</w:t>
      </w:r>
      <w:r w:rsidRPr="00E87932">
        <w:rPr>
          <w:spacing w:val="2"/>
        </w:rPr>
        <w:t>月，在律师</w:t>
      </w:r>
      <w:r w:rsidRPr="00E87932">
        <w:rPr>
          <w:rFonts w:hint="eastAsia"/>
          <w:spacing w:val="2"/>
        </w:rPr>
        <w:t>工会</w:t>
      </w:r>
      <w:r w:rsidRPr="00E87932">
        <w:rPr>
          <w:spacing w:val="2"/>
        </w:rPr>
        <w:t>登记注册的女律师共有</w:t>
      </w:r>
      <w:r w:rsidRPr="00E87932">
        <w:rPr>
          <w:spacing w:val="2"/>
        </w:rPr>
        <w:t>1</w:t>
      </w:r>
      <w:r w:rsidRPr="00E87932">
        <w:rPr>
          <w:rFonts w:hint="eastAsia"/>
          <w:spacing w:val="2"/>
        </w:rPr>
        <w:t xml:space="preserve"> </w:t>
      </w:r>
      <w:r w:rsidRPr="00E87932">
        <w:rPr>
          <w:spacing w:val="2"/>
        </w:rPr>
        <w:t>815</w:t>
      </w:r>
      <w:r w:rsidRPr="00E87932">
        <w:rPr>
          <w:rFonts w:hint="eastAsia"/>
          <w:spacing w:val="2"/>
        </w:rPr>
        <w:t>人</w:t>
      </w:r>
      <w:r w:rsidRPr="00E87932">
        <w:rPr>
          <w:spacing w:val="2"/>
        </w:rPr>
        <w:t>，占律师总数的</w:t>
      </w:r>
      <w:r w:rsidRPr="00E87932">
        <w:rPr>
          <w:spacing w:val="2"/>
        </w:rPr>
        <w:t>26.6%</w:t>
      </w:r>
      <w:r w:rsidRPr="00E87932">
        <w:rPr>
          <w:spacing w:val="2"/>
        </w:rPr>
        <w:t>，</w:t>
      </w:r>
      <w:r w:rsidRPr="00E87932">
        <w:rPr>
          <w:rFonts w:hint="eastAsia"/>
          <w:spacing w:val="2"/>
        </w:rPr>
        <w:t>在培</w:t>
      </w:r>
      <w:r w:rsidRPr="00892CA0">
        <w:rPr>
          <w:rFonts w:hint="eastAsia"/>
        </w:rPr>
        <w:t>训的</w:t>
      </w:r>
      <w:r w:rsidRPr="00892CA0">
        <w:t>女律师数量占总数量的</w:t>
      </w:r>
      <w:r w:rsidRPr="00892CA0">
        <w:t>46.5%</w:t>
      </w:r>
      <w:r w:rsidRPr="00892CA0">
        <w:t>。合法的女律师数量大概有</w:t>
      </w:r>
      <w:r w:rsidRPr="00892CA0">
        <w:t>2</w:t>
      </w:r>
      <w:r>
        <w:rPr>
          <w:rFonts w:hint="eastAsia"/>
        </w:rPr>
        <w:t xml:space="preserve"> </w:t>
      </w:r>
      <w:r w:rsidRPr="00892CA0">
        <w:t>500</w:t>
      </w:r>
      <w:r w:rsidRPr="00892CA0">
        <w:t>人左右。这并不包括在</w:t>
      </w:r>
      <w:r w:rsidRPr="00892CA0">
        <w:rPr>
          <w:rFonts w:hint="eastAsia"/>
        </w:rPr>
        <w:t>官方</w:t>
      </w:r>
      <w:r w:rsidRPr="00892CA0">
        <w:t>和</w:t>
      </w:r>
      <w:r w:rsidRPr="00892CA0">
        <w:rPr>
          <w:rFonts w:hint="eastAsia"/>
        </w:rPr>
        <w:t>民间</w:t>
      </w:r>
      <w:r w:rsidRPr="00892CA0">
        <w:t>机构担任法律顾问的女性专业人士，这部分人数很难统计。在律师</w:t>
      </w:r>
      <w:r w:rsidRPr="00892CA0">
        <w:rPr>
          <w:rFonts w:hint="eastAsia"/>
        </w:rPr>
        <w:t>工会</w:t>
      </w:r>
      <w:r w:rsidRPr="00892CA0">
        <w:t>登记注册的只是执业律师。</w:t>
      </w:r>
    </w:p>
    <w:p w:rsidR="00D83593" w:rsidRPr="00892CA0" w:rsidRDefault="006A5471" w:rsidP="006A5471">
      <w:pPr>
        <w:pStyle w:val="H23GC"/>
        <w:rPr>
          <w:rFonts w:hint="eastAsia"/>
        </w:rPr>
      </w:pPr>
      <w:r>
        <w:rPr>
          <w:rFonts w:hint="eastAsia"/>
        </w:rPr>
        <w:tab/>
      </w:r>
      <w:r>
        <w:rPr>
          <w:rFonts w:hint="eastAsia"/>
        </w:rPr>
        <w:tab/>
      </w:r>
      <w:r w:rsidR="00D83593">
        <w:t>第十五条</w:t>
      </w:r>
      <w:r w:rsidR="00D83593" w:rsidRPr="00892CA0">
        <w:t>第</w:t>
      </w:r>
      <w:r w:rsidR="00D83593" w:rsidRPr="00892CA0">
        <w:rPr>
          <w:rFonts w:hint="eastAsia"/>
        </w:rPr>
        <w:t>3</w:t>
      </w:r>
      <w:r w:rsidR="00D83593" w:rsidRPr="00892CA0">
        <w:rPr>
          <w:rFonts w:hint="eastAsia"/>
        </w:rPr>
        <w:t>、</w:t>
      </w:r>
      <w:r w:rsidR="00D83593">
        <w:rPr>
          <w:rFonts w:hint="eastAsia"/>
        </w:rPr>
        <w:t>第</w:t>
      </w:r>
      <w:r w:rsidR="00D83593" w:rsidRPr="00892CA0">
        <w:rPr>
          <w:rFonts w:hint="eastAsia"/>
        </w:rPr>
        <w:t>4</w:t>
      </w:r>
      <w:r w:rsidR="00D83593" w:rsidRPr="00892CA0">
        <w:rPr>
          <w:rFonts w:hint="eastAsia"/>
        </w:rPr>
        <w:t>款</w:t>
      </w:r>
    </w:p>
    <w:p w:rsidR="00D83593" w:rsidRPr="00892CA0" w:rsidRDefault="00D83593" w:rsidP="006A5471">
      <w:pPr>
        <w:pStyle w:val="SingleTxtGC"/>
      </w:pPr>
      <w:r w:rsidRPr="00892CA0">
        <w:t>299</w:t>
      </w:r>
      <w:r>
        <w:t>.</w:t>
      </w:r>
      <w:r w:rsidRPr="00892CA0">
        <w:rPr>
          <w:rFonts w:hint="eastAsia"/>
        </w:rPr>
        <w:t xml:space="preserve"> </w:t>
      </w:r>
      <w:r w:rsidR="006A5471">
        <w:rPr>
          <w:rFonts w:hint="eastAsia"/>
        </w:rPr>
        <w:t xml:space="preserve"> </w:t>
      </w:r>
      <w:r w:rsidRPr="00892CA0">
        <w:rPr>
          <w:rFonts w:hint="eastAsia"/>
        </w:rPr>
        <w:t>妇女的法律资格</w:t>
      </w:r>
      <w:r w:rsidRPr="00892CA0">
        <w:t>没有</w:t>
      </w:r>
      <w:r w:rsidRPr="00892CA0">
        <w:rPr>
          <w:rFonts w:hint="eastAsia"/>
        </w:rPr>
        <w:t>任何</w:t>
      </w:r>
      <w:r w:rsidRPr="00892CA0">
        <w:t>变化，正如之前所说的，</w:t>
      </w:r>
      <w:r w:rsidRPr="00892CA0">
        <w:rPr>
          <w:rFonts w:hint="eastAsia"/>
        </w:rPr>
        <w:t>对妇女的资格问题</w:t>
      </w:r>
      <w:r w:rsidRPr="00892CA0">
        <w:t>没有任何</w:t>
      </w:r>
      <w:r w:rsidRPr="00892CA0">
        <w:rPr>
          <w:rFonts w:hint="eastAsia"/>
        </w:rPr>
        <w:t>本质</w:t>
      </w:r>
      <w:r w:rsidRPr="00892CA0">
        <w:t>的限制。</w:t>
      </w:r>
    </w:p>
    <w:p w:rsidR="00D83593" w:rsidRPr="00892CA0" w:rsidRDefault="00D83593" w:rsidP="006A5471">
      <w:pPr>
        <w:pStyle w:val="SingleTxtGC"/>
      </w:pPr>
      <w:r w:rsidRPr="00892CA0">
        <w:t>300</w:t>
      </w:r>
      <w:r>
        <w:t>.</w:t>
      </w:r>
      <w:r w:rsidRPr="00892CA0">
        <w:rPr>
          <w:rFonts w:hint="eastAsia"/>
        </w:rPr>
        <w:t xml:space="preserve"> </w:t>
      </w:r>
      <w:r w:rsidR="006A5471">
        <w:rPr>
          <w:rFonts w:hint="eastAsia"/>
        </w:rPr>
        <w:t xml:space="preserve"> </w:t>
      </w:r>
      <w:smartTag w:uri="urn:schemas-microsoft-com:office:smarttags" w:element="chsdate">
        <w:smartTagPr>
          <w:attr w:name="Year" w:val="2009"/>
          <w:attr w:name="Month" w:val="3"/>
          <w:attr w:name="Day" w:val="31"/>
          <w:attr w:name="IsLunarDate" w:val="False"/>
          <w:attr w:name="IsROCDate" w:val="False"/>
        </w:smartTagPr>
        <w:r w:rsidRPr="00892CA0">
          <w:t>2009</w:t>
        </w:r>
        <w:r w:rsidRPr="00892CA0">
          <w:t>年</w:t>
        </w:r>
        <w:r w:rsidRPr="00892CA0">
          <w:t>3</w:t>
        </w:r>
        <w:r w:rsidRPr="00892CA0">
          <w:t>月</w:t>
        </w:r>
        <w:r w:rsidRPr="00892CA0">
          <w:t>31</w:t>
        </w:r>
        <w:r w:rsidRPr="00892CA0">
          <w:t>日</w:t>
        </w:r>
      </w:smartTag>
      <w:r w:rsidRPr="00892CA0">
        <w:t>部长理事会通过了第</w:t>
      </w:r>
      <w:r w:rsidRPr="00892CA0">
        <w:t>4476</w:t>
      </w:r>
      <w:r w:rsidRPr="00892CA0">
        <w:t>号决议，</w:t>
      </w:r>
      <w:r w:rsidRPr="00892CA0">
        <w:rPr>
          <w:rFonts w:hint="eastAsia"/>
        </w:rPr>
        <w:t>“同意</w:t>
      </w:r>
      <w:r w:rsidRPr="00892CA0">
        <w:t>撤销</w:t>
      </w:r>
      <w:r w:rsidRPr="00892CA0">
        <w:rPr>
          <w:rFonts w:hint="eastAsia"/>
        </w:rPr>
        <w:t>《公约》</w:t>
      </w:r>
      <w:r>
        <w:t>第十五条</w:t>
      </w:r>
      <w:r w:rsidRPr="00892CA0">
        <w:t>第</w:t>
      </w:r>
      <w:r w:rsidRPr="00892CA0">
        <w:rPr>
          <w:rFonts w:hint="eastAsia"/>
        </w:rPr>
        <w:t>4</w:t>
      </w:r>
      <w:r w:rsidRPr="00892CA0">
        <w:rPr>
          <w:rFonts w:hint="eastAsia"/>
        </w:rPr>
        <w:t>款中关于缔约各国在有关人身</w:t>
      </w:r>
      <w:r w:rsidRPr="00892CA0">
        <w:t>移动和自由</w:t>
      </w:r>
      <w:r w:rsidRPr="00892CA0">
        <w:rPr>
          <w:rFonts w:hint="eastAsia"/>
        </w:rPr>
        <w:t>择居</w:t>
      </w:r>
      <w:r w:rsidRPr="00892CA0">
        <w:t>的</w:t>
      </w:r>
      <w:r w:rsidRPr="00892CA0">
        <w:rPr>
          <w:rFonts w:hint="eastAsia"/>
        </w:rPr>
        <w:t>法律方面，应</w:t>
      </w:r>
      <w:r w:rsidRPr="00892CA0">
        <w:t>给予男女相同</w:t>
      </w:r>
      <w:r w:rsidRPr="00892CA0">
        <w:rPr>
          <w:rFonts w:hint="eastAsia"/>
        </w:rPr>
        <w:t>权利的保留意见”</w:t>
      </w:r>
      <w:r w:rsidRPr="00892CA0">
        <w:t>。</w:t>
      </w:r>
      <w:r w:rsidRPr="00892CA0">
        <w:rPr>
          <w:rFonts w:hint="eastAsia"/>
        </w:rPr>
        <w:t>《</w:t>
      </w:r>
      <w:r w:rsidRPr="00892CA0">
        <w:t>约旦宪法</w:t>
      </w:r>
      <w:r w:rsidRPr="00892CA0">
        <w:rPr>
          <w:rFonts w:hint="eastAsia"/>
        </w:rPr>
        <w:t>》</w:t>
      </w:r>
      <w:r w:rsidRPr="00892CA0">
        <w:t>保障</w:t>
      </w:r>
      <w:r w:rsidRPr="00892CA0">
        <w:rPr>
          <w:rFonts w:hint="eastAsia"/>
        </w:rPr>
        <w:t>约旦</w:t>
      </w:r>
      <w:r w:rsidRPr="00892CA0">
        <w:t>公民人身</w:t>
      </w:r>
      <w:r w:rsidRPr="00892CA0">
        <w:rPr>
          <w:rFonts w:hint="eastAsia"/>
        </w:rPr>
        <w:t>活动的</w:t>
      </w:r>
      <w:r w:rsidRPr="00892CA0">
        <w:t>自由和自由迁徙的权利，</w:t>
      </w:r>
      <w:r w:rsidRPr="00892CA0">
        <w:rPr>
          <w:rFonts w:hint="eastAsia"/>
        </w:rPr>
        <w:t>《</w:t>
      </w:r>
      <w:r w:rsidRPr="00892CA0">
        <w:t>宪法</w:t>
      </w:r>
      <w:r w:rsidRPr="00892CA0">
        <w:rPr>
          <w:rFonts w:hint="eastAsia"/>
        </w:rPr>
        <w:t>》</w:t>
      </w:r>
      <w:r w:rsidRPr="00892CA0">
        <w:t>规定</w:t>
      </w:r>
      <w:r w:rsidRPr="00892CA0">
        <w:rPr>
          <w:rFonts w:hint="eastAsia"/>
        </w:rPr>
        <w:t>不允许将</w:t>
      </w:r>
      <w:r w:rsidRPr="00892CA0">
        <w:t>约旦公民</w:t>
      </w:r>
      <w:r w:rsidRPr="00892CA0">
        <w:rPr>
          <w:rFonts w:hint="eastAsia"/>
        </w:rPr>
        <w:t>驱逐出境，</w:t>
      </w:r>
      <w:r w:rsidRPr="00892CA0">
        <w:t>在国内有自由选择居住地的权利，除非是在</w:t>
      </w:r>
      <w:r w:rsidRPr="00892CA0">
        <w:rPr>
          <w:rFonts w:hint="eastAsia"/>
        </w:rPr>
        <w:t>法律规定的</w:t>
      </w:r>
      <w:r w:rsidRPr="00892CA0">
        <w:t>特殊情况下</w:t>
      </w:r>
      <w:r w:rsidRPr="00892CA0">
        <w:rPr>
          <w:rFonts w:hint="eastAsia"/>
        </w:rPr>
        <w:t>，“</w:t>
      </w:r>
      <w:r w:rsidRPr="00892CA0">
        <w:t>个人自由神圣不可侵犯</w:t>
      </w:r>
      <w:r w:rsidRPr="00892CA0">
        <w:rPr>
          <w:rFonts w:hint="eastAsia"/>
        </w:rPr>
        <w:t>”</w:t>
      </w:r>
      <w:r w:rsidRPr="00892CA0">
        <w:t>。</w:t>
      </w:r>
      <w:r w:rsidRPr="00892CA0">
        <w:t>2003</w:t>
      </w:r>
      <w:r w:rsidRPr="00892CA0">
        <w:t>年的</w:t>
      </w:r>
      <w:r w:rsidRPr="00892CA0">
        <w:rPr>
          <w:rFonts w:hint="eastAsia"/>
        </w:rPr>
        <w:t>《</w:t>
      </w:r>
      <w:r w:rsidRPr="00892CA0">
        <w:t>临时护照法</w:t>
      </w:r>
      <w:r w:rsidRPr="00892CA0">
        <w:rPr>
          <w:rFonts w:hint="eastAsia"/>
        </w:rPr>
        <w:t>》</w:t>
      </w:r>
      <w:r w:rsidRPr="00892CA0">
        <w:t>不</w:t>
      </w:r>
      <w:r w:rsidRPr="00892CA0">
        <w:rPr>
          <w:rFonts w:hint="eastAsia"/>
        </w:rPr>
        <w:t>包含有</w:t>
      </w:r>
      <w:r w:rsidRPr="00892CA0">
        <w:t>基于性别的任何</w:t>
      </w:r>
      <w:r w:rsidRPr="00892CA0">
        <w:rPr>
          <w:rFonts w:hint="eastAsia"/>
        </w:rPr>
        <w:t>限制和</w:t>
      </w:r>
      <w:r w:rsidRPr="00892CA0">
        <w:t>歧视</w:t>
      </w:r>
      <w:r w:rsidRPr="00892CA0">
        <w:rPr>
          <w:rFonts w:hint="eastAsia"/>
        </w:rPr>
        <w:t>，</w:t>
      </w:r>
      <w:r w:rsidRPr="00892CA0">
        <w:t>此法</w:t>
      </w:r>
      <w:r w:rsidRPr="00892CA0">
        <w:rPr>
          <w:rFonts w:hint="eastAsia"/>
        </w:rPr>
        <w:t>目前</w:t>
      </w:r>
      <w:r w:rsidRPr="00892CA0">
        <w:t>仍然是一个临时的法律，需要提交给参议院</w:t>
      </w:r>
      <w:r w:rsidRPr="00892CA0">
        <w:rPr>
          <w:rFonts w:hint="eastAsia"/>
        </w:rPr>
        <w:t>、贵族院和</w:t>
      </w:r>
      <w:r w:rsidRPr="00892CA0">
        <w:t>众议院通过</w:t>
      </w:r>
      <w:r w:rsidRPr="00892CA0">
        <w:rPr>
          <w:rFonts w:hint="eastAsia"/>
        </w:rPr>
        <w:t>，以便</w:t>
      </w:r>
      <w:r w:rsidRPr="00892CA0">
        <w:t>成为永久的法律。</w:t>
      </w:r>
    </w:p>
    <w:p w:rsidR="00D83593" w:rsidRPr="00241427" w:rsidRDefault="006A5471" w:rsidP="006A5471">
      <w:pPr>
        <w:pStyle w:val="H1GC"/>
        <w:rPr>
          <w:lang w:val="fr-FR"/>
        </w:rPr>
      </w:pPr>
      <w:r>
        <w:rPr>
          <w:rFonts w:hint="eastAsia"/>
          <w:lang w:val="fr-FR"/>
        </w:rPr>
        <w:tab/>
      </w:r>
      <w:r>
        <w:rPr>
          <w:rFonts w:hint="eastAsia"/>
          <w:lang w:val="fr-FR"/>
        </w:rPr>
        <w:tab/>
      </w:r>
      <w:r w:rsidR="00D83593">
        <w:rPr>
          <w:lang w:val="fr-FR"/>
        </w:rPr>
        <w:t>第十六条</w:t>
      </w:r>
    </w:p>
    <w:p w:rsidR="00D83593" w:rsidRPr="00241427" w:rsidRDefault="006A5471" w:rsidP="006A5471">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a</w:t>
      </w:r>
      <w:r w:rsidR="00494170">
        <w:rPr>
          <w:rFonts w:hint="eastAsia"/>
        </w:rPr>
        <w:t>)</w:t>
      </w:r>
      <w:r w:rsidR="00D83593">
        <w:rPr>
          <w:rFonts w:hint="eastAsia"/>
        </w:rPr>
        <w:t>项</w:t>
      </w:r>
      <w:r w:rsidR="00D83593" w:rsidRPr="00241427">
        <w:rPr>
          <w:rFonts w:hint="eastAsia"/>
        </w:rPr>
        <w:t>和</w:t>
      </w:r>
      <w:r w:rsidR="00494170">
        <w:rPr>
          <w:rFonts w:hint="eastAsia"/>
        </w:rPr>
        <w:t>(</w:t>
      </w:r>
      <w:r w:rsidR="00D83593" w:rsidRPr="00241427">
        <w:rPr>
          <w:rFonts w:hint="eastAsia"/>
        </w:rPr>
        <w:t>b</w:t>
      </w:r>
      <w:r w:rsidR="00494170">
        <w:rPr>
          <w:rFonts w:hint="eastAsia"/>
        </w:rPr>
        <w:t>)</w:t>
      </w:r>
      <w:r w:rsidR="00D83593" w:rsidRPr="00241427">
        <w:rPr>
          <w:rFonts w:hint="eastAsia"/>
        </w:rPr>
        <w:t>项</w:t>
      </w:r>
    </w:p>
    <w:p w:rsidR="00D83593" w:rsidRPr="00241427" w:rsidRDefault="00D83593" w:rsidP="006A5471">
      <w:pPr>
        <w:pStyle w:val="SingleTxtGC"/>
      </w:pPr>
      <w:r w:rsidRPr="00241427">
        <w:t>30</w:t>
      </w:r>
      <w:r w:rsidR="005E2C52">
        <w:rPr>
          <w:rFonts w:hint="eastAsia"/>
        </w:rPr>
        <w:t>1</w:t>
      </w:r>
      <w:r>
        <w:t>.</w:t>
      </w:r>
      <w:r w:rsidRPr="00241427">
        <w:rPr>
          <w:rFonts w:hint="eastAsia"/>
        </w:rPr>
        <w:t xml:space="preserve"> </w:t>
      </w:r>
      <w:r w:rsidR="006A5471">
        <w:rPr>
          <w:rFonts w:hint="eastAsia"/>
        </w:rPr>
        <w:t xml:space="preserve"> </w:t>
      </w:r>
      <w:r w:rsidRPr="00241427">
        <w:rPr>
          <w:rFonts w:hint="eastAsia"/>
        </w:rPr>
        <w:t>法律规定，</w:t>
      </w:r>
      <w:r w:rsidRPr="00241427">
        <w:t>婚姻合同</w:t>
      </w:r>
      <w:r w:rsidRPr="00241427">
        <w:rPr>
          <w:rFonts w:hint="eastAsia"/>
        </w:rPr>
        <w:t>应该是正确、</w:t>
      </w:r>
      <w:r w:rsidRPr="00241427">
        <w:t>必须</w:t>
      </w:r>
      <w:r w:rsidRPr="00241427">
        <w:rPr>
          <w:rFonts w:hint="eastAsia"/>
        </w:rPr>
        <w:t>、</w:t>
      </w:r>
      <w:r w:rsidRPr="00241427">
        <w:t>有效</w:t>
      </w:r>
      <w:r w:rsidRPr="00241427">
        <w:rPr>
          <w:rFonts w:hint="eastAsia"/>
        </w:rPr>
        <w:t>的表达</w:t>
      </w:r>
      <w:r w:rsidRPr="00241427">
        <w:t>男女双方</w:t>
      </w:r>
      <w:r w:rsidRPr="00241427">
        <w:rPr>
          <w:rFonts w:hint="eastAsia"/>
        </w:rPr>
        <w:t>的</w:t>
      </w:r>
      <w:r w:rsidRPr="00241427">
        <w:t>自由意愿</w:t>
      </w:r>
      <w:r w:rsidRPr="00241427">
        <w:rPr>
          <w:rFonts w:hint="eastAsia"/>
        </w:rPr>
        <w:t>，</w:t>
      </w:r>
      <w:r w:rsidRPr="00241427">
        <w:t>没有</w:t>
      </w:r>
      <w:r w:rsidRPr="00241427">
        <w:rPr>
          <w:rFonts w:hint="eastAsia"/>
        </w:rPr>
        <w:t>受到任何干扰影响</w:t>
      </w:r>
      <w:r w:rsidRPr="00241427">
        <w:t>的婚姻。</w:t>
      </w:r>
      <w:r w:rsidRPr="00241427">
        <w:rPr>
          <w:rFonts w:hint="eastAsia"/>
        </w:rPr>
        <w:t>依</w:t>
      </w:r>
      <w:r w:rsidRPr="00241427">
        <w:t>照约旦</w:t>
      </w:r>
      <w:r w:rsidRPr="00241427">
        <w:rPr>
          <w:rFonts w:hint="eastAsia"/>
        </w:rPr>
        <w:t>《个人地位法》，妇女是掌握自己婚姻的人</w:t>
      </w:r>
      <w:r w:rsidRPr="00241427">
        <w:t>，或者由监护人</w:t>
      </w:r>
      <w:r w:rsidRPr="00241427">
        <w:rPr>
          <w:rFonts w:hint="eastAsia"/>
        </w:rPr>
        <w:t>作为妇女代表签订婚约</w:t>
      </w:r>
      <w:r w:rsidRPr="00241427">
        <w:t>，监护人只是被授权</w:t>
      </w:r>
      <w:r w:rsidRPr="00241427">
        <w:rPr>
          <w:rFonts w:hint="eastAsia"/>
        </w:rPr>
        <w:t>签约的人，</w:t>
      </w:r>
      <w:r w:rsidRPr="00241427">
        <w:t>不能</w:t>
      </w:r>
      <w:r w:rsidRPr="00241427">
        <w:rPr>
          <w:rFonts w:hint="eastAsia"/>
        </w:rPr>
        <w:t>成为</w:t>
      </w:r>
      <w:r w:rsidRPr="00241427">
        <w:t>婚姻双方中的一方。合法的授权必须得到女方的完全同意，否则女方有反对的权利。如果出现以下两种情况</w:t>
      </w:r>
      <w:r w:rsidRPr="00241427">
        <w:rPr>
          <w:rFonts w:hint="eastAsia"/>
        </w:rPr>
        <w:t>，</w:t>
      </w:r>
      <w:r w:rsidRPr="00241427">
        <w:t>监护人没有废除婚约的权利：第一</w:t>
      </w:r>
      <w:r w:rsidRPr="00241427">
        <w:rPr>
          <w:rFonts w:hint="eastAsia"/>
        </w:rPr>
        <w:t>，</w:t>
      </w:r>
      <w:r w:rsidRPr="00241427">
        <w:t>女方已经怀孕</w:t>
      </w:r>
      <w:r w:rsidRPr="00241427">
        <w:rPr>
          <w:rFonts w:hint="eastAsia"/>
        </w:rPr>
        <w:t>；</w:t>
      </w:r>
      <w:r w:rsidRPr="00241427">
        <w:t>第二</w:t>
      </w:r>
      <w:r w:rsidRPr="00241427">
        <w:rPr>
          <w:rFonts w:hint="eastAsia"/>
        </w:rPr>
        <w:t>，</w:t>
      </w:r>
      <w:r w:rsidRPr="00241427">
        <w:t>男方有能力赡养女方。妻子有权利在不违背婚姻目的的条件下实现自己的利益</w:t>
      </w:r>
      <w:r w:rsidRPr="00241427">
        <w:rPr>
          <w:rFonts w:hint="eastAsia"/>
        </w:rPr>
        <w:t>。在</w:t>
      </w:r>
      <w:r w:rsidRPr="00241427">
        <w:t>约旦法律</w:t>
      </w:r>
      <w:r w:rsidRPr="00241427">
        <w:rPr>
          <w:rFonts w:hint="eastAsia"/>
        </w:rPr>
        <w:t>中</w:t>
      </w:r>
      <w:r w:rsidRPr="00241427">
        <w:t>承认符合伊斯兰教法的穆斯林婚姻和符合基督教教法的基督教婚姻，并保障婚姻</w:t>
      </w:r>
      <w:r w:rsidRPr="00241427">
        <w:rPr>
          <w:rFonts w:hint="eastAsia"/>
        </w:rPr>
        <w:t>双方</w:t>
      </w:r>
      <w:r w:rsidRPr="00241427">
        <w:t>以及子女的财产和人身权利，比如配偶及子女的继承权，以及</w:t>
      </w:r>
      <w:r w:rsidRPr="00241427">
        <w:rPr>
          <w:rFonts w:hint="eastAsia"/>
        </w:rPr>
        <w:t>女方</w:t>
      </w:r>
      <w:r w:rsidRPr="00241427">
        <w:t>的</w:t>
      </w:r>
      <w:r w:rsidRPr="00241427">
        <w:rPr>
          <w:rFonts w:hint="eastAsia"/>
        </w:rPr>
        <w:t>彩礼</w:t>
      </w:r>
      <w:r w:rsidRPr="00241427">
        <w:t>和赡养费</w:t>
      </w:r>
      <w:r w:rsidRPr="00241427">
        <w:rPr>
          <w:rFonts w:hint="eastAsia"/>
        </w:rPr>
        <w:t>的权利</w:t>
      </w:r>
      <w:r w:rsidRPr="00241427">
        <w:t>。</w:t>
      </w:r>
      <w:r w:rsidRPr="00241427">
        <w:rPr>
          <w:rFonts w:hint="eastAsia"/>
        </w:rPr>
        <w:t>夫妻关系各方</w:t>
      </w:r>
      <w:r w:rsidRPr="00241427">
        <w:t>有权依照伊斯兰教或者基督教的教义</w:t>
      </w:r>
      <w:r w:rsidRPr="00241427">
        <w:rPr>
          <w:rFonts w:hint="eastAsia"/>
        </w:rPr>
        <w:t>确定婚姻条件、</w:t>
      </w:r>
      <w:r w:rsidRPr="00241427">
        <w:t>解</w:t>
      </w:r>
      <w:r w:rsidRPr="00241427">
        <w:rPr>
          <w:rFonts w:hint="eastAsia"/>
        </w:rPr>
        <w:t>除或终止</w:t>
      </w:r>
      <w:r w:rsidRPr="00241427">
        <w:t>婚约。</w:t>
      </w:r>
    </w:p>
    <w:p w:rsidR="00D83593" w:rsidRPr="00241427" w:rsidRDefault="00734558" w:rsidP="00734558">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c</w:t>
      </w:r>
      <w:r w:rsidR="00494170">
        <w:rPr>
          <w:rFonts w:hint="eastAsia"/>
        </w:rPr>
        <w:t>)</w:t>
      </w:r>
      <w:r w:rsidR="00D83593" w:rsidRPr="00241427">
        <w:rPr>
          <w:rFonts w:hint="eastAsia"/>
        </w:rPr>
        <w:t>项</w:t>
      </w:r>
    </w:p>
    <w:p w:rsidR="00D83593" w:rsidRPr="00241427" w:rsidRDefault="00D83593" w:rsidP="00734558">
      <w:pPr>
        <w:pStyle w:val="SingleTxtGC"/>
      </w:pPr>
      <w:r w:rsidRPr="00241427">
        <w:t>302</w:t>
      </w:r>
      <w:r>
        <w:t>.</w:t>
      </w:r>
      <w:r w:rsidRPr="00241427">
        <w:rPr>
          <w:rFonts w:hint="eastAsia"/>
        </w:rPr>
        <w:t xml:space="preserve"> </w:t>
      </w:r>
      <w:r w:rsidR="00734558">
        <w:rPr>
          <w:rFonts w:hint="eastAsia"/>
        </w:rPr>
        <w:t xml:space="preserve"> </w:t>
      </w:r>
      <w:r w:rsidRPr="00241427">
        <w:t>有许多妇女组织</w:t>
      </w:r>
      <w:r w:rsidRPr="00241427">
        <w:rPr>
          <w:rFonts w:hint="eastAsia"/>
        </w:rPr>
        <w:t>要求约旦保留这一条款，因为它与</w:t>
      </w:r>
      <w:r w:rsidRPr="00241427">
        <w:t>伊斯兰教法</w:t>
      </w:r>
      <w:r w:rsidRPr="00241427">
        <w:rPr>
          <w:rFonts w:hint="eastAsia"/>
        </w:rPr>
        <w:t>有抵触。</w:t>
      </w:r>
      <w:r w:rsidRPr="00241427">
        <w:t>根据之前</w:t>
      </w:r>
      <w:r w:rsidRPr="00241427">
        <w:rPr>
          <w:rFonts w:hint="eastAsia"/>
        </w:rPr>
        <w:t>报告的</w:t>
      </w:r>
      <w:r w:rsidRPr="00241427">
        <w:t>第</w:t>
      </w:r>
      <w:r w:rsidRPr="00241427">
        <w:t>247</w:t>
      </w:r>
      <w:r w:rsidRPr="00241427">
        <w:rPr>
          <w:rFonts w:hint="eastAsia"/>
        </w:rPr>
        <w:t>段</w:t>
      </w:r>
      <w:r w:rsidRPr="00241427">
        <w:t>解释，</w:t>
      </w:r>
      <w:r w:rsidRPr="00241427">
        <w:rPr>
          <w:rFonts w:hint="eastAsia"/>
        </w:rPr>
        <w:t>保留的原因是从法律的角度看，</w:t>
      </w:r>
      <w:r w:rsidRPr="00241427">
        <w:t>夫妻双方在一个家庭里享有不同的责任和义务，因为</w:t>
      </w:r>
      <w:r w:rsidRPr="00241427">
        <w:rPr>
          <w:rFonts w:hint="eastAsia"/>
        </w:rPr>
        <w:t>在缔结婚约</w:t>
      </w:r>
      <w:r w:rsidRPr="00241427">
        <w:t>时</w:t>
      </w:r>
      <w:r w:rsidRPr="00241427">
        <w:rPr>
          <w:rFonts w:hint="eastAsia"/>
        </w:rPr>
        <w:t>，以及持续或终止婚约，丈夫负责资金的花费</w:t>
      </w:r>
      <w:r w:rsidRPr="00241427">
        <w:t>，而妻子在这方面</w:t>
      </w:r>
      <w:r w:rsidRPr="00241427">
        <w:rPr>
          <w:rFonts w:hint="eastAsia"/>
        </w:rPr>
        <w:t>不承担任何费用。持保留意见的另外一个问题，在离异权利方面，婚姻</w:t>
      </w:r>
      <w:r w:rsidRPr="00241427">
        <w:t>关系结束时男方必须交还女方嫁妆</w:t>
      </w:r>
      <w:r w:rsidRPr="00241427">
        <w:rPr>
          <w:rFonts w:hint="eastAsia"/>
        </w:rPr>
        <w:t>，如果是强制离异还要</w:t>
      </w:r>
      <w:r w:rsidRPr="00241427">
        <w:t>给予相应赔付。在离婚权方面男方和女方享有的权利不同</w:t>
      </w:r>
      <w:r w:rsidRPr="00241427">
        <w:rPr>
          <w:rFonts w:hint="eastAsia"/>
        </w:rPr>
        <w:t>，</w:t>
      </w:r>
      <w:r w:rsidRPr="00241427">
        <w:t>男方在</w:t>
      </w:r>
      <w:r w:rsidRPr="00241427">
        <w:t>5</w:t>
      </w:r>
      <w:r w:rsidRPr="00241427">
        <w:t>种情况下有权废除婚姻，而女方则在</w:t>
      </w:r>
      <w:r w:rsidRPr="00241427">
        <w:t>15</w:t>
      </w:r>
      <w:r w:rsidRPr="00241427">
        <w:t>种情况下享有废除婚姻的权利，例如物质﹑精神或者身体受到伤害的情况，或者其他原因导致的婚姻破裂。</w:t>
      </w:r>
    </w:p>
    <w:p w:rsidR="00D83593" w:rsidRPr="00241427" w:rsidRDefault="00D83593" w:rsidP="00734558">
      <w:pPr>
        <w:pStyle w:val="SingleTxtGC"/>
      </w:pPr>
      <w:r w:rsidRPr="00241427">
        <w:t>303</w:t>
      </w:r>
      <w:r>
        <w:t>.</w:t>
      </w:r>
      <w:r w:rsidRPr="00241427">
        <w:rPr>
          <w:rFonts w:hint="eastAsia"/>
        </w:rPr>
        <w:t xml:space="preserve"> </w:t>
      </w:r>
      <w:r w:rsidR="00734558">
        <w:rPr>
          <w:rFonts w:hint="eastAsia"/>
        </w:rPr>
        <w:t xml:space="preserve"> </w:t>
      </w:r>
      <w:r w:rsidRPr="00241427">
        <w:t>2000</w:t>
      </w:r>
      <w:r w:rsidRPr="00241427">
        <w:t>年</w:t>
      </w:r>
      <w:r w:rsidRPr="00241427">
        <w:rPr>
          <w:rFonts w:hint="eastAsia"/>
        </w:rPr>
        <w:t>在报告第</w:t>
      </w:r>
      <w:r w:rsidRPr="00241427">
        <w:t>175</w:t>
      </w:r>
      <w:r w:rsidRPr="00241427">
        <w:rPr>
          <w:rFonts w:hint="eastAsia"/>
        </w:rPr>
        <w:t>段中请委员会</w:t>
      </w:r>
      <w:r w:rsidRPr="00241427">
        <w:t>重新审议一夫多妻制的问题，</w:t>
      </w:r>
      <w:r w:rsidRPr="00241427">
        <w:rPr>
          <w:rFonts w:hint="eastAsia"/>
        </w:rPr>
        <w:t>以前的报告已说明对《个人地位法》</w:t>
      </w:r>
      <w:r w:rsidRPr="00241427">
        <w:t>进行了调整</w:t>
      </w:r>
      <w:r w:rsidRPr="00241427">
        <w:rPr>
          <w:rFonts w:hint="eastAsia"/>
        </w:rPr>
        <w:t>，</w:t>
      </w:r>
      <w:r w:rsidRPr="00241427">
        <w:t>以限制一夫多妻制的情况。伊斯兰教</w:t>
      </w:r>
      <w:r w:rsidRPr="00241427">
        <w:rPr>
          <w:rFonts w:hint="eastAsia"/>
        </w:rPr>
        <w:t>中</w:t>
      </w:r>
      <w:r w:rsidRPr="00241427">
        <w:t>允许一夫多妻制，但在实际情况中并不是绝对允许的，其中最重要的是要考虑妻子们待遇和生活条件上的公平</w:t>
      </w:r>
      <w:r w:rsidRPr="00241427">
        <w:rPr>
          <w:rFonts w:hint="eastAsia"/>
        </w:rPr>
        <w:t>，</w:t>
      </w:r>
      <w:r w:rsidRPr="00241427">
        <w:t>每一个妻子</w:t>
      </w:r>
      <w:r w:rsidRPr="00241427">
        <w:rPr>
          <w:rFonts w:hint="eastAsia"/>
        </w:rPr>
        <w:t>享有消费和</w:t>
      </w:r>
      <w:r w:rsidRPr="00241427">
        <w:t>住所的权利。</w:t>
      </w:r>
      <w:r w:rsidRPr="00241427">
        <w:rPr>
          <w:rFonts w:hint="eastAsia"/>
        </w:rPr>
        <w:t>有伊斯兰法律学家提出对此制定规则，这是《个人地位法》</w:t>
      </w:r>
      <w:r>
        <w:rPr>
          <w:rFonts w:hint="eastAsia"/>
        </w:rPr>
        <w:t>第六条</w:t>
      </w:r>
      <w:r w:rsidRPr="00241427">
        <w:rPr>
          <w:rFonts w:hint="eastAsia"/>
        </w:rPr>
        <w:t>遵循的依据</w:t>
      </w:r>
      <w:r w:rsidRPr="00241427">
        <w:t>。根据</w:t>
      </w:r>
      <w:r w:rsidRPr="00241427">
        <w:rPr>
          <w:rFonts w:hint="eastAsia"/>
        </w:rPr>
        <w:t>最高法院法官局</w:t>
      </w:r>
      <w:r w:rsidRPr="00241427">
        <w:t>的统计</w:t>
      </w:r>
      <w:r w:rsidRPr="00241427">
        <w:rPr>
          <w:rFonts w:hint="eastAsia"/>
        </w:rPr>
        <w:t>显示，</w:t>
      </w:r>
      <w:r w:rsidRPr="00241427">
        <w:t>约旦的重婚率正在下降，约旦家庭中</w:t>
      </w:r>
      <w:r w:rsidRPr="00241427">
        <w:t>91.7%</w:t>
      </w:r>
      <w:r w:rsidRPr="00241427">
        <w:t>的家庭只有一名妻子，多妻</w:t>
      </w:r>
      <w:r w:rsidRPr="00241427">
        <w:rPr>
          <w:rFonts w:hint="eastAsia"/>
        </w:rPr>
        <w:t>的</w:t>
      </w:r>
      <w:r w:rsidRPr="00241427">
        <w:t>家庭所占比例在</w:t>
      </w:r>
      <w:r w:rsidRPr="00241427">
        <w:t>2008</w:t>
      </w:r>
      <w:r w:rsidRPr="00241427">
        <w:t>年不超过</w:t>
      </w:r>
      <w:r w:rsidRPr="00241427">
        <w:t>7%</w:t>
      </w:r>
      <w:r w:rsidRPr="00241427">
        <w:t>，</w:t>
      </w:r>
      <w:r w:rsidRPr="00241427">
        <w:rPr>
          <w:rFonts w:hint="eastAsia"/>
        </w:rPr>
        <w:t>这个数字也说明了一个男子的婚约数量，真实的情况是很多</w:t>
      </w:r>
      <w:r w:rsidRPr="00241427">
        <w:t>男</w:t>
      </w:r>
      <w:r w:rsidRPr="00241427">
        <w:rPr>
          <w:rFonts w:hint="eastAsia"/>
        </w:rPr>
        <w:t>子同一个妻子生活，实际上他</w:t>
      </w:r>
      <w:r w:rsidRPr="00241427">
        <w:t>在</w:t>
      </w:r>
      <w:r w:rsidRPr="00241427">
        <w:rPr>
          <w:rFonts w:hint="eastAsia"/>
        </w:rPr>
        <w:t>迎娶</w:t>
      </w:r>
      <w:r w:rsidRPr="00241427">
        <w:t>另一</w:t>
      </w:r>
      <w:r w:rsidRPr="00241427">
        <w:rPr>
          <w:rFonts w:hint="eastAsia"/>
        </w:rPr>
        <w:t>个</w:t>
      </w:r>
      <w:r w:rsidRPr="00241427">
        <w:t>妻子之前</w:t>
      </w:r>
      <w:r w:rsidRPr="00241427">
        <w:rPr>
          <w:rFonts w:hint="eastAsia"/>
        </w:rPr>
        <w:t>已与前</w:t>
      </w:r>
      <w:r w:rsidRPr="00241427">
        <w:t>妻</w:t>
      </w:r>
      <w:r w:rsidRPr="00241427">
        <w:rPr>
          <w:rFonts w:hint="eastAsia"/>
        </w:rPr>
        <w:t>离婚</w:t>
      </w:r>
      <w:r w:rsidRPr="00241427">
        <w:t>，</w:t>
      </w:r>
      <w:r w:rsidRPr="00241427">
        <w:rPr>
          <w:rFonts w:hint="eastAsia"/>
        </w:rPr>
        <w:t>婚约只是两人之间的一张图片。</w:t>
      </w:r>
      <w:r w:rsidRPr="00241427">
        <w:t>约旦一个妇女组织正领导一个</w:t>
      </w:r>
      <w:r w:rsidRPr="00241427">
        <w:rPr>
          <w:rFonts w:hint="eastAsia"/>
        </w:rPr>
        <w:t>包括</w:t>
      </w:r>
      <w:r w:rsidRPr="00241427">
        <w:t>区域性联盟</w:t>
      </w:r>
      <w:r w:rsidRPr="00241427">
        <w:rPr>
          <w:rFonts w:hint="eastAsia"/>
        </w:rPr>
        <w:t>在内的</w:t>
      </w:r>
      <w:r w:rsidRPr="00241427">
        <w:t>全国性运动，号召</w:t>
      </w:r>
      <w:r w:rsidRPr="00241427">
        <w:rPr>
          <w:rFonts w:hint="eastAsia"/>
        </w:rPr>
        <w:t>依照伊斯兰教法修改《个人地位法》，</w:t>
      </w:r>
      <w:r w:rsidRPr="00241427">
        <w:t>为一夫多妻增加更多的限制</w:t>
      </w:r>
      <w:r w:rsidRPr="00241427">
        <w:rPr>
          <w:rFonts w:hint="eastAsia"/>
        </w:rPr>
        <w:t>。然</w:t>
      </w:r>
      <w:r w:rsidRPr="00241427">
        <w:t>而</w:t>
      </w:r>
      <w:r w:rsidRPr="00241427">
        <w:t>2001</w:t>
      </w:r>
      <w:r w:rsidRPr="00241427">
        <w:t>年的</w:t>
      </w:r>
      <w:r w:rsidRPr="00241427">
        <w:rPr>
          <w:rFonts w:hint="eastAsia"/>
        </w:rPr>
        <w:t>《</w:t>
      </w:r>
      <w:r w:rsidRPr="00241427">
        <w:t>个人地位法</w:t>
      </w:r>
      <w:r w:rsidRPr="00241427">
        <w:rPr>
          <w:rFonts w:hint="eastAsia"/>
        </w:rPr>
        <w:t>》</w:t>
      </w:r>
      <w:r w:rsidRPr="00241427">
        <w:t>修订案仍然是一个临时法案。</w:t>
      </w:r>
    </w:p>
    <w:p w:rsidR="00D83593" w:rsidRPr="00241427" w:rsidRDefault="00D83593" w:rsidP="00AC465A">
      <w:pPr>
        <w:pStyle w:val="SingleTxtGC"/>
      </w:pPr>
      <w:r w:rsidRPr="00241427">
        <w:t>304</w:t>
      </w:r>
      <w:r>
        <w:t>.</w:t>
      </w:r>
      <w:r w:rsidRPr="00241427">
        <w:rPr>
          <w:rFonts w:hint="eastAsia"/>
        </w:rPr>
        <w:t xml:space="preserve"> </w:t>
      </w:r>
      <w:r w:rsidR="00AC465A">
        <w:rPr>
          <w:rFonts w:hint="eastAsia"/>
        </w:rPr>
        <w:t xml:space="preserve"> </w:t>
      </w:r>
      <w:r w:rsidRPr="00241427">
        <w:rPr>
          <w:rFonts w:hint="eastAsia"/>
        </w:rPr>
        <w:t>《</w:t>
      </w:r>
      <w:r w:rsidRPr="00241427">
        <w:t>赡养基金法</w:t>
      </w:r>
      <w:r w:rsidRPr="00241427">
        <w:rPr>
          <w:rFonts w:hint="eastAsia"/>
        </w:rPr>
        <w:t>》</w:t>
      </w:r>
      <w:r w:rsidRPr="00241427">
        <w:t>草案旨在</w:t>
      </w:r>
      <w:r w:rsidRPr="00241427">
        <w:rPr>
          <w:rFonts w:hint="eastAsia"/>
        </w:rPr>
        <w:t>败诉方无能力支付胜诉</w:t>
      </w:r>
      <w:r w:rsidRPr="00241427">
        <w:t>妇女</w:t>
      </w:r>
      <w:r w:rsidRPr="00241427">
        <w:rPr>
          <w:rFonts w:hint="eastAsia"/>
        </w:rPr>
        <w:t>和</w:t>
      </w:r>
      <w:r w:rsidRPr="00241427">
        <w:t>儿童</w:t>
      </w:r>
      <w:r w:rsidRPr="00241427">
        <w:rPr>
          <w:rFonts w:hint="eastAsia"/>
        </w:rPr>
        <w:t>的</w:t>
      </w:r>
      <w:r w:rsidRPr="00241427">
        <w:t>赡养</w:t>
      </w:r>
      <w:r w:rsidRPr="00241427">
        <w:rPr>
          <w:rFonts w:hint="eastAsia"/>
        </w:rPr>
        <w:t>费时，该基金会尽快予以支付</w:t>
      </w:r>
      <w:r w:rsidRPr="00241427">
        <w:t>。</w:t>
      </w:r>
      <w:r w:rsidRPr="00241427">
        <w:rPr>
          <w:rFonts w:hint="eastAsia"/>
        </w:rPr>
        <w:t>《</w:t>
      </w:r>
      <w:r w:rsidRPr="00241427">
        <w:t>个人地位法</w:t>
      </w:r>
      <w:r w:rsidRPr="00241427">
        <w:rPr>
          <w:rFonts w:hint="eastAsia"/>
        </w:rPr>
        <w:t>》</w:t>
      </w:r>
      <w:r w:rsidRPr="00241427">
        <w:t>修正案重新调整</w:t>
      </w:r>
      <w:r w:rsidRPr="00241427">
        <w:rPr>
          <w:rFonts w:hint="eastAsia"/>
        </w:rPr>
        <w:t>了妇女放弃</w:t>
      </w:r>
      <w:r w:rsidRPr="00241427">
        <w:t>离婚</w:t>
      </w:r>
      <w:r w:rsidRPr="00241427">
        <w:rPr>
          <w:rFonts w:hint="eastAsia"/>
        </w:rPr>
        <w:t>权利的</w:t>
      </w:r>
      <w:r w:rsidRPr="00241427">
        <w:t>概念，</w:t>
      </w:r>
      <w:r w:rsidRPr="00241427">
        <w:rPr>
          <w:rFonts w:hint="eastAsia"/>
        </w:rPr>
        <w:t>加</w:t>
      </w:r>
      <w:r w:rsidRPr="00241427">
        <w:t>大对婚姻破裂和冲突的</w:t>
      </w:r>
      <w:r w:rsidRPr="00241427">
        <w:rPr>
          <w:rFonts w:hint="eastAsia"/>
        </w:rPr>
        <w:t>认定，</w:t>
      </w:r>
      <w:r w:rsidRPr="00241427">
        <w:t>以便使女性更容易解除婚姻关系，维护</w:t>
      </w:r>
      <w:r w:rsidRPr="00241427">
        <w:rPr>
          <w:rFonts w:hint="eastAsia"/>
        </w:rPr>
        <w:t>自己的财物权利和法院判定的</w:t>
      </w:r>
      <w:r w:rsidRPr="00241427">
        <w:t>与责任相符的经济权利。</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d</w:t>
      </w:r>
      <w:r w:rsidR="00494170">
        <w:rPr>
          <w:rFonts w:hint="eastAsia"/>
        </w:rPr>
        <w:t>)</w:t>
      </w:r>
      <w:r w:rsidR="00D83593" w:rsidRPr="00241427">
        <w:rPr>
          <w:rFonts w:hint="eastAsia"/>
        </w:rPr>
        <w:t>项</w:t>
      </w:r>
    </w:p>
    <w:p w:rsidR="00D83593" w:rsidRPr="00241427" w:rsidRDefault="00D83593" w:rsidP="00AC465A">
      <w:pPr>
        <w:pStyle w:val="SingleTxtGC"/>
        <w:rPr>
          <w:rFonts w:hint="eastAsia"/>
        </w:rPr>
      </w:pPr>
      <w:r w:rsidRPr="00241427">
        <w:t>305</w:t>
      </w:r>
      <w:r>
        <w:t>.</w:t>
      </w:r>
      <w:r w:rsidRPr="00241427">
        <w:rPr>
          <w:rFonts w:hint="eastAsia"/>
        </w:rPr>
        <w:t xml:space="preserve"> </w:t>
      </w:r>
      <w:r w:rsidR="00AC465A">
        <w:rPr>
          <w:rFonts w:hint="eastAsia"/>
        </w:rPr>
        <w:t xml:space="preserve"> </w:t>
      </w:r>
      <w:r w:rsidRPr="00241427">
        <w:t>约旦仍然</w:t>
      </w:r>
      <w:r w:rsidRPr="00241427">
        <w:rPr>
          <w:rFonts w:hint="eastAsia"/>
        </w:rPr>
        <w:t>持</w:t>
      </w:r>
      <w:r w:rsidRPr="00241427">
        <w:t>保留</w:t>
      </w:r>
      <w:r w:rsidRPr="00241427">
        <w:rPr>
          <w:rFonts w:hint="eastAsia"/>
        </w:rPr>
        <w:t>意见的原因是，</w:t>
      </w:r>
      <w:r w:rsidRPr="00241427">
        <w:t>伊斯兰教法中</w:t>
      </w:r>
      <w:r w:rsidRPr="00241427">
        <w:rPr>
          <w:rFonts w:hint="eastAsia"/>
        </w:rPr>
        <w:t>的一些歧视规定是对妇女有利的，是有积极意义的歧视，如</w:t>
      </w:r>
      <w:r w:rsidRPr="00241427">
        <w:t>私生子问题，如果证实了</w:t>
      </w:r>
      <w:r w:rsidRPr="00241427">
        <w:rPr>
          <w:rFonts w:hint="eastAsia"/>
        </w:rPr>
        <w:t>母亲和分娩的</w:t>
      </w:r>
      <w:r w:rsidRPr="00241427">
        <w:t>关系，则</w:t>
      </w:r>
      <w:r w:rsidRPr="00241427">
        <w:rPr>
          <w:rFonts w:hint="eastAsia"/>
        </w:rPr>
        <w:t>母子享有</w:t>
      </w:r>
      <w:r w:rsidRPr="00241427">
        <w:t>一切诸如继承和赡养的权利</w:t>
      </w:r>
      <w:r w:rsidRPr="00241427">
        <w:rPr>
          <w:rFonts w:hint="eastAsia"/>
        </w:rPr>
        <w:t>，可以关心和照顾婴儿，尽管定罪为通奸</w:t>
      </w:r>
      <w:r w:rsidRPr="00241427">
        <w:t>。但是现行法律</w:t>
      </w:r>
      <w:r w:rsidRPr="00241427">
        <w:rPr>
          <w:rFonts w:hint="eastAsia"/>
        </w:rPr>
        <w:t>条文</w:t>
      </w:r>
      <w:r w:rsidRPr="00241427">
        <w:t>并不符合妇女和子女的利益，伊斯兰教法规定抚养子女的花费要由女方承担，男方只在婚姻关系有效或者婚姻关系结束后的一段时间承担这项费用，</w:t>
      </w:r>
      <w:r w:rsidRPr="00241427">
        <w:rPr>
          <w:rFonts w:hint="eastAsia"/>
        </w:rPr>
        <w:t>即便</w:t>
      </w:r>
      <w:r w:rsidRPr="00241427">
        <w:t>女方家庭富裕无此需要</w:t>
      </w:r>
      <w:r w:rsidRPr="00241427">
        <w:rPr>
          <w:rFonts w:hint="eastAsia"/>
        </w:rPr>
        <w:t>。在子女没有专款花费时，</w:t>
      </w:r>
      <w:r w:rsidRPr="00241427">
        <w:t>则</w:t>
      </w:r>
      <w:r w:rsidRPr="00241427">
        <w:rPr>
          <w:rFonts w:hint="eastAsia"/>
        </w:rPr>
        <w:t>由父亲</w:t>
      </w:r>
      <w:r w:rsidRPr="00241427">
        <w:t>承担</w:t>
      </w:r>
      <w:r w:rsidRPr="00241427">
        <w:rPr>
          <w:rFonts w:hint="eastAsia"/>
        </w:rPr>
        <w:t>，由母亲承担的情况很少，丈夫要对母亲的消费负责</w:t>
      </w:r>
      <w:r w:rsidRPr="00241427">
        <w:t>。</w:t>
      </w:r>
      <w:r w:rsidRPr="00241427">
        <w:rPr>
          <w:rFonts w:hint="eastAsia"/>
        </w:rPr>
        <w:t>《</w:t>
      </w:r>
      <w:r w:rsidRPr="00241427">
        <w:t>个人地位法</w:t>
      </w:r>
      <w:r w:rsidRPr="00241427">
        <w:rPr>
          <w:rFonts w:hint="eastAsia"/>
        </w:rPr>
        <w:t>》</w:t>
      </w:r>
      <w:r w:rsidRPr="00241427">
        <w:t>修正案对孕妇</w:t>
      </w:r>
      <w:r w:rsidRPr="00241427">
        <w:rPr>
          <w:rFonts w:hint="eastAsia"/>
        </w:rPr>
        <w:t>的费用</w:t>
      </w:r>
      <w:r w:rsidRPr="00241427">
        <w:t>有特别规定，男方必须承担孕妇怀孕期间所需的一切花费，</w:t>
      </w:r>
      <w:r w:rsidRPr="00241427">
        <w:rPr>
          <w:rFonts w:hint="eastAsia"/>
        </w:rPr>
        <w:t>即使是一个泼妇，为了保护子女的最好利益，这是对《公约》的超前点</w:t>
      </w:r>
      <w:r w:rsidRPr="00241427">
        <w:t>。</w:t>
      </w:r>
      <w:r w:rsidRPr="00241427">
        <w:rPr>
          <w:rFonts w:hint="eastAsia"/>
        </w:rPr>
        <w:t>《</w:t>
      </w:r>
      <w:r w:rsidRPr="00241427">
        <w:t>个人地位法</w:t>
      </w:r>
      <w:r w:rsidRPr="00241427">
        <w:rPr>
          <w:rFonts w:hint="eastAsia"/>
        </w:rPr>
        <w:t>》</w:t>
      </w:r>
      <w:r w:rsidRPr="00241427">
        <w:t>修正案的另一个保护儿童规定体现在，</w:t>
      </w:r>
      <w:r w:rsidRPr="00241427">
        <w:rPr>
          <w:rFonts w:hint="eastAsia"/>
        </w:rPr>
        <w:t>妇女</w:t>
      </w:r>
      <w:r w:rsidRPr="00241427">
        <w:t>只要是孩子的监护人，无论是孩子的母亲</w:t>
      </w:r>
      <w:r w:rsidR="0080552C">
        <w:rPr>
          <w:rFonts w:hint="eastAsia"/>
        </w:rPr>
        <w:t>、</w:t>
      </w:r>
      <w:r w:rsidRPr="00241427">
        <w:t>祖母或者姨妈，无论</w:t>
      </w:r>
      <w:r w:rsidRPr="00241427">
        <w:rPr>
          <w:rFonts w:hint="eastAsia"/>
        </w:rPr>
        <w:t>妻子还是离异</w:t>
      </w:r>
      <w:r w:rsidRPr="00241427">
        <w:t>，只要是</w:t>
      </w:r>
      <w:r w:rsidRPr="00241427">
        <w:rPr>
          <w:rFonts w:hint="eastAsia"/>
        </w:rPr>
        <w:t>亲属</w:t>
      </w:r>
      <w:r w:rsidRPr="00241427">
        <w:t>，都有权要求孩子的父亲担负</w:t>
      </w:r>
      <w:r w:rsidRPr="00241427">
        <w:rPr>
          <w:rFonts w:hint="eastAsia"/>
        </w:rPr>
        <w:t>子女</w:t>
      </w:r>
      <w:r w:rsidRPr="00241427">
        <w:t>的抚养费直至</w:t>
      </w:r>
      <w:r w:rsidRPr="00241427">
        <w:t>15</w:t>
      </w:r>
      <w:r w:rsidRPr="00241427">
        <w:t>岁，如果</w:t>
      </w:r>
      <w:r w:rsidRPr="00241427">
        <w:rPr>
          <w:rFonts w:hint="eastAsia"/>
        </w:rPr>
        <w:t>保育局有要求，该法允许</w:t>
      </w:r>
      <w:r w:rsidRPr="00241427">
        <w:t>延长到</w:t>
      </w:r>
      <w:r w:rsidRPr="00241427">
        <w:t>18</w:t>
      </w:r>
      <w:r w:rsidRPr="00241427">
        <w:t>岁。</w:t>
      </w:r>
      <w:r w:rsidRPr="00241427">
        <w:rPr>
          <w:rFonts w:hint="eastAsia"/>
        </w:rPr>
        <w:t>立法委员会</w:t>
      </w:r>
      <w:r w:rsidRPr="00241427">
        <w:t>2009</w:t>
      </w:r>
      <w:r w:rsidRPr="00241427">
        <w:rPr>
          <w:rFonts w:hint="eastAsia"/>
        </w:rPr>
        <w:t>年</w:t>
      </w:r>
      <w:r>
        <w:rPr>
          <w:rFonts w:hint="eastAsia"/>
        </w:rPr>
        <w:t>第</w:t>
      </w:r>
      <w:r w:rsidRPr="00241427">
        <w:t>10</w:t>
      </w:r>
      <w:r w:rsidRPr="00241427">
        <w:rPr>
          <w:rFonts w:hint="eastAsia"/>
        </w:rPr>
        <w:t>号决议</w:t>
      </w:r>
      <w:r w:rsidRPr="00241427">
        <w:t>规定</w:t>
      </w:r>
      <w:r w:rsidRPr="00241427">
        <w:rPr>
          <w:rFonts w:hint="eastAsia"/>
        </w:rPr>
        <w:t>“</w:t>
      </w:r>
      <w:r w:rsidRPr="00241427">
        <w:t>在离婚时女性比男性优先获得抚养权，因为她更能胜任抚养孩子的工作。</w:t>
      </w:r>
      <w:r w:rsidRPr="00241427">
        <w:rPr>
          <w:rFonts w:hint="eastAsia"/>
        </w:rPr>
        <w:t>”</w:t>
      </w:r>
    </w:p>
    <w:p w:rsidR="00D83593" w:rsidRPr="00241427" w:rsidRDefault="00D83593" w:rsidP="00AC465A">
      <w:pPr>
        <w:pStyle w:val="SingleTxtGC"/>
        <w:rPr>
          <w:rFonts w:hint="eastAsia"/>
        </w:rPr>
      </w:pPr>
      <w:r w:rsidRPr="00241427">
        <w:t>306</w:t>
      </w:r>
      <w:r>
        <w:t>.</w:t>
      </w:r>
      <w:r w:rsidRPr="00241427">
        <w:rPr>
          <w:rFonts w:hint="eastAsia"/>
        </w:rPr>
        <w:t xml:space="preserve"> </w:t>
      </w:r>
      <w:r w:rsidR="00AC465A">
        <w:rPr>
          <w:rFonts w:hint="eastAsia"/>
        </w:rPr>
        <w:t xml:space="preserve"> </w:t>
      </w:r>
      <w:r w:rsidRPr="00241427">
        <w:rPr>
          <w:rFonts w:hint="eastAsia"/>
        </w:rPr>
        <w:t>《</w:t>
      </w:r>
      <w:r w:rsidRPr="00241427">
        <w:t>个人地位法</w:t>
      </w:r>
      <w:r w:rsidRPr="00241427">
        <w:rPr>
          <w:rFonts w:hint="eastAsia"/>
        </w:rPr>
        <w:t>》</w:t>
      </w:r>
      <w:r w:rsidRPr="00241427">
        <w:t>还规定了非抚养人</w:t>
      </w:r>
      <w:r w:rsidR="00494170">
        <w:rPr>
          <w:rFonts w:hint="eastAsia"/>
        </w:rPr>
        <w:t>(</w:t>
      </w:r>
      <w:r w:rsidRPr="00241427">
        <w:rPr>
          <w:rFonts w:hint="eastAsia"/>
        </w:rPr>
        <w:t>母亲或父亲</w:t>
      </w:r>
      <w:r w:rsidR="00494170">
        <w:rPr>
          <w:rFonts w:hint="eastAsia"/>
        </w:rPr>
        <w:t>)</w:t>
      </w:r>
      <w:r w:rsidRPr="00241427">
        <w:t>对孩子的</w:t>
      </w:r>
      <w:r w:rsidRPr="00241427">
        <w:rPr>
          <w:rFonts w:hint="eastAsia"/>
        </w:rPr>
        <w:t>探视</w:t>
      </w:r>
      <w:r w:rsidRPr="00241427">
        <w:t>权，双方约定</w:t>
      </w:r>
      <w:r w:rsidRPr="00241427">
        <w:rPr>
          <w:rFonts w:hint="eastAsia"/>
        </w:rPr>
        <w:t>探视</w:t>
      </w:r>
      <w:r w:rsidRPr="00241427">
        <w:t>时间</w:t>
      </w:r>
      <w:r w:rsidRPr="00241427">
        <w:rPr>
          <w:rFonts w:hint="eastAsia"/>
        </w:rPr>
        <w:t>和</w:t>
      </w:r>
      <w:r w:rsidRPr="00241427">
        <w:t>地点</w:t>
      </w:r>
      <w:r w:rsidRPr="00241427">
        <w:rPr>
          <w:rFonts w:hint="eastAsia"/>
        </w:rPr>
        <w:t>，考虑家庭环境，在双方不能对此达成一致时，由律师评估机构安排</w:t>
      </w:r>
      <w:r w:rsidRPr="00241427">
        <w:t>对孩子最为有利的方式进行</w:t>
      </w:r>
      <w:r w:rsidRPr="00241427">
        <w:rPr>
          <w:rFonts w:hint="eastAsia"/>
        </w:rPr>
        <w:t>，要考虑父亲连续承担抚养费问题</w:t>
      </w:r>
      <w:r w:rsidRPr="00241427">
        <w:t>。</w:t>
      </w:r>
      <w:r w:rsidRPr="00241427">
        <w:rPr>
          <w:rFonts w:hint="eastAsia"/>
        </w:rPr>
        <w:t>值得一提的是，《</w:t>
      </w:r>
      <w:r w:rsidRPr="00241427">
        <w:t>个人地位法</w:t>
      </w:r>
      <w:r w:rsidRPr="00241427">
        <w:rPr>
          <w:rFonts w:hint="eastAsia"/>
        </w:rPr>
        <w:t>》</w:t>
      </w:r>
      <w:r w:rsidRPr="00241427">
        <w:t>还规定</w:t>
      </w:r>
      <w:r w:rsidRPr="00241427">
        <w:rPr>
          <w:rFonts w:hint="eastAsia"/>
        </w:rPr>
        <w:t>，探视一方可以用任何现代化的联系</w:t>
      </w:r>
      <w:r w:rsidRPr="00241427">
        <w:t>方式</w:t>
      </w:r>
      <w:r w:rsidRPr="00241427">
        <w:rPr>
          <w:rFonts w:hint="eastAsia"/>
        </w:rPr>
        <w:t>与被抚养人进行联系</w:t>
      </w:r>
      <w:r w:rsidRPr="00241427">
        <w:t>。</w:t>
      </w:r>
    </w:p>
    <w:p w:rsidR="00D83593" w:rsidRPr="00241427" w:rsidRDefault="00D83593" w:rsidP="00AC465A">
      <w:pPr>
        <w:pStyle w:val="SingleTxtGC"/>
        <w:rPr>
          <w:rFonts w:hint="eastAsia"/>
        </w:rPr>
      </w:pPr>
      <w:r w:rsidRPr="00241427">
        <w:t>307</w:t>
      </w:r>
      <w:r>
        <w:t>.</w:t>
      </w:r>
      <w:r w:rsidRPr="00241427">
        <w:t xml:space="preserve"> </w:t>
      </w:r>
      <w:r w:rsidR="00AC465A">
        <w:rPr>
          <w:rFonts w:hint="eastAsia"/>
        </w:rPr>
        <w:t xml:space="preserve"> </w:t>
      </w:r>
      <w:r w:rsidRPr="00241427">
        <w:t>关于生育保障的问题，</w:t>
      </w:r>
      <w:r w:rsidRPr="005D4842">
        <w:t>2007</w:t>
      </w:r>
      <w:r w:rsidRPr="00241427">
        <w:t>年《执行法》第</w:t>
      </w:r>
      <w:r w:rsidRPr="00241427">
        <w:t>22</w:t>
      </w:r>
      <w:r w:rsidR="00494170">
        <w:rPr>
          <w:rFonts w:hint="eastAsia"/>
        </w:rPr>
        <w:t>(</w:t>
      </w:r>
      <w:r>
        <w:rPr>
          <w:rFonts w:hint="eastAsia"/>
        </w:rPr>
        <w:t>b</w:t>
      </w:r>
      <w:r w:rsidR="00494170">
        <w:rPr>
          <w:rFonts w:hint="eastAsia"/>
        </w:rPr>
        <w:t>)</w:t>
      </w:r>
      <w:r w:rsidRPr="00241427">
        <w:t>条规定，债权人不必证实债务人有无能力，在禁止将承诺的小孩交其保护时可予以拘禁，同时也不必执行探访规定，对方服从时也</w:t>
      </w:r>
      <w:r w:rsidRPr="00241427">
        <w:rPr>
          <w:rFonts w:hint="eastAsia"/>
        </w:rPr>
        <w:t>可</w:t>
      </w:r>
      <w:r w:rsidRPr="00241427">
        <w:t>自动延长拘禁。《刑法典》保护儿童受母亲监护，以免遭绑架，法律还规定惩罚任何以剥夺监管或看护权为目的的绑架、驱逐未成年人的不满</w:t>
      </w:r>
      <w:r w:rsidRPr="005D4842">
        <w:t>15</w:t>
      </w:r>
      <w:r w:rsidRPr="00241427">
        <w:t>岁儿童的人，如果是不满</w:t>
      </w:r>
      <w:r w:rsidRPr="005D4842">
        <w:t>12</w:t>
      </w:r>
      <w:r w:rsidRPr="00241427">
        <w:t>岁的儿童时，将施以重罚。</w:t>
      </w:r>
      <w:r w:rsidRPr="005D4842">
        <w:t>2009</w:t>
      </w:r>
      <w:r w:rsidRPr="00241427">
        <w:t>年《刑法典》草案规定在所有情况下这些犯罪都将受到严厉惩罚。</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e</w:t>
      </w:r>
      <w:r w:rsidR="00494170">
        <w:rPr>
          <w:rFonts w:hint="eastAsia"/>
        </w:rPr>
        <w:t>)</w:t>
      </w:r>
      <w:r w:rsidR="00D83593" w:rsidRPr="00241427">
        <w:rPr>
          <w:rFonts w:hint="eastAsia"/>
        </w:rPr>
        <w:t>项</w:t>
      </w:r>
    </w:p>
    <w:p w:rsidR="00D83593" w:rsidRPr="00241427" w:rsidRDefault="00D83593" w:rsidP="00AC465A">
      <w:pPr>
        <w:pStyle w:val="SingleTxtGC"/>
      </w:pPr>
      <w:r w:rsidRPr="00241427">
        <w:rPr>
          <w:rFonts w:hint="eastAsia"/>
        </w:rPr>
        <w:t>308</w:t>
      </w:r>
      <w:r>
        <w:rPr>
          <w:rFonts w:hint="eastAsia"/>
        </w:rPr>
        <w:t>.</w:t>
      </w:r>
      <w:r w:rsidRPr="00241427">
        <w:rPr>
          <w:rFonts w:hint="eastAsia"/>
        </w:rPr>
        <w:t xml:space="preserve"> </w:t>
      </w:r>
      <w:r w:rsidR="00AC465A">
        <w:rPr>
          <w:rFonts w:hint="eastAsia"/>
        </w:rPr>
        <w:t xml:space="preserve"> </w:t>
      </w:r>
      <w:r w:rsidRPr="00241427">
        <w:t>关于计划生育问题</w:t>
      </w:r>
      <w:r w:rsidRPr="00241427">
        <w:rPr>
          <w:rFonts w:hint="eastAsia"/>
        </w:rPr>
        <w:t>，</w:t>
      </w:r>
      <w:r w:rsidRPr="00241427">
        <w:t>卫生部有</w:t>
      </w:r>
      <w:r w:rsidRPr="00241427">
        <w:rPr>
          <w:rFonts w:hint="eastAsia"/>
        </w:rPr>
        <w:t>单独的特殊条款</w:t>
      </w:r>
      <w:r w:rsidRPr="00241427">
        <w:t>，</w:t>
      </w:r>
      <w:r w:rsidRPr="00241427">
        <w:rPr>
          <w:rFonts w:hint="eastAsia"/>
        </w:rPr>
        <w:t>本报告</w:t>
      </w:r>
      <w:r>
        <w:t>第十二条</w:t>
      </w:r>
      <w:r w:rsidRPr="00241427">
        <w:rPr>
          <w:rFonts w:hint="eastAsia"/>
        </w:rPr>
        <w:t>有述</w:t>
      </w:r>
      <w:r w:rsidRPr="00241427">
        <w:t>。</w:t>
      </w:r>
      <w:r w:rsidRPr="00241427">
        <w:rPr>
          <w:rFonts w:hint="eastAsia"/>
        </w:rPr>
        <w:t>资深大法官对</w:t>
      </w:r>
      <w:r w:rsidRPr="00241427">
        <w:t>计划生育</w:t>
      </w:r>
      <w:r w:rsidRPr="00241427">
        <w:rPr>
          <w:rFonts w:hint="eastAsia"/>
        </w:rPr>
        <w:t>的看法是“</w:t>
      </w:r>
      <w:r w:rsidRPr="00241427">
        <w:t>计划生育是指夫妻双方</w:t>
      </w:r>
      <w:r w:rsidRPr="00241427">
        <w:rPr>
          <w:rFonts w:hint="eastAsia"/>
        </w:rPr>
        <w:t>选择满意的、达成一致的、保障生育远间隔或者终止一段时间怀孕的方法”。</w:t>
      </w:r>
      <w:r w:rsidRPr="00241427">
        <w:t>男方</w:t>
      </w:r>
      <w:r w:rsidRPr="00241427">
        <w:rPr>
          <w:rFonts w:hint="eastAsia"/>
        </w:rPr>
        <w:t>双方有平等使用</w:t>
      </w:r>
      <w:r w:rsidRPr="00241427">
        <w:t>避孕</w:t>
      </w:r>
      <w:r w:rsidRPr="00241427">
        <w:rPr>
          <w:rFonts w:hint="eastAsia"/>
        </w:rPr>
        <w:t>的权利，丈夫</w:t>
      </w:r>
      <w:r w:rsidRPr="00241427">
        <w:t>没有权利强迫</w:t>
      </w:r>
      <w:r w:rsidRPr="00241427">
        <w:rPr>
          <w:rFonts w:hint="eastAsia"/>
        </w:rPr>
        <w:t>妻子，妻子也不能在丈夫不同意时采取</w:t>
      </w:r>
      <w:r w:rsidRPr="00241427">
        <w:t>避孕措施</w:t>
      </w:r>
      <w:r w:rsidRPr="00241427">
        <w:rPr>
          <w:rFonts w:hint="eastAsia"/>
        </w:rPr>
        <w:t>，</w:t>
      </w:r>
      <w:r w:rsidRPr="00241427">
        <w:t>这是因为伊斯兰教倡导运用现代手段进行计划生育</w:t>
      </w:r>
      <w:r w:rsidRPr="00241427">
        <w:rPr>
          <w:rFonts w:hint="eastAsia"/>
        </w:rPr>
        <w:t>，</w:t>
      </w:r>
      <w:r w:rsidRPr="00241427">
        <w:t>反对限制生育。</w:t>
      </w:r>
    </w:p>
    <w:p w:rsidR="00D83593" w:rsidRPr="00241427" w:rsidRDefault="00D83593" w:rsidP="00AC465A">
      <w:pPr>
        <w:pStyle w:val="SingleTxtGC"/>
      </w:pPr>
      <w:r w:rsidRPr="00241427">
        <w:t>309</w:t>
      </w:r>
      <w:r>
        <w:t>.</w:t>
      </w:r>
      <w:r w:rsidRPr="00241427">
        <w:rPr>
          <w:rFonts w:hint="eastAsia"/>
        </w:rPr>
        <w:t xml:space="preserve"> </w:t>
      </w:r>
      <w:r w:rsidR="00AC465A">
        <w:rPr>
          <w:rFonts w:hint="eastAsia"/>
        </w:rPr>
        <w:t xml:space="preserve"> </w:t>
      </w:r>
      <w:r w:rsidRPr="00241427">
        <w:rPr>
          <w:rFonts w:hint="eastAsia"/>
        </w:rPr>
        <w:t>宗教基金部与人口问题高级理事会合作完成了对</w:t>
      </w:r>
      <w:r w:rsidRPr="00241427">
        <w:t>一半</w:t>
      </w:r>
      <w:r w:rsidRPr="00241427">
        <w:rPr>
          <w:rFonts w:hint="eastAsia"/>
        </w:rPr>
        <w:t>男女</w:t>
      </w:r>
      <w:r w:rsidRPr="00241427">
        <w:t>传教士</w:t>
      </w:r>
      <w:r w:rsidRPr="00241427">
        <w:rPr>
          <w:rFonts w:hint="eastAsia"/>
        </w:rPr>
        <w:t>的培训</w:t>
      </w:r>
      <w:r w:rsidRPr="00241427">
        <w:t>，</w:t>
      </w:r>
      <w:r w:rsidRPr="00241427">
        <w:rPr>
          <w:rFonts w:hint="eastAsia"/>
        </w:rPr>
        <w:t>在他们的宗教课程里涉及到生理健康，与结婚的青年人加强联系。同时在地方社区对参加工作的富裕女士进行了生理卫生</w:t>
      </w:r>
      <w:r w:rsidRPr="00241427">
        <w:t>概念</w:t>
      </w:r>
      <w:r w:rsidRPr="00241427">
        <w:rPr>
          <w:rFonts w:hint="eastAsia"/>
        </w:rPr>
        <w:t>的培训和教育，</w:t>
      </w:r>
      <w:r w:rsidRPr="00241427">
        <w:t>也有许多非政府组织</w:t>
      </w:r>
      <w:r w:rsidRPr="00241427">
        <w:rPr>
          <w:rFonts w:hint="eastAsia"/>
        </w:rPr>
        <w:t>在全国各地</w:t>
      </w:r>
      <w:r w:rsidRPr="00241427">
        <w:t>开展</w:t>
      </w:r>
      <w:r w:rsidRPr="00241427">
        <w:rPr>
          <w:rFonts w:hint="eastAsia"/>
        </w:rPr>
        <w:t>了</w:t>
      </w:r>
      <w:r w:rsidRPr="00241427">
        <w:t>关于计划生育的研讨会和讲习班。</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f</w:t>
      </w:r>
      <w:r w:rsidR="00494170">
        <w:rPr>
          <w:rFonts w:hint="eastAsia"/>
        </w:rPr>
        <w:t>)</w:t>
      </w:r>
      <w:r w:rsidR="00D83593" w:rsidRPr="00241427">
        <w:rPr>
          <w:rFonts w:hint="eastAsia"/>
        </w:rPr>
        <w:t>项</w:t>
      </w:r>
    </w:p>
    <w:p w:rsidR="00D83593" w:rsidRPr="00241427" w:rsidRDefault="00D83593" w:rsidP="00AC465A">
      <w:pPr>
        <w:pStyle w:val="SingleTxtGC"/>
        <w:rPr>
          <w:rFonts w:hint="eastAsia"/>
        </w:rPr>
      </w:pPr>
      <w:r w:rsidRPr="00241427">
        <w:t>310</w:t>
      </w:r>
      <w:r>
        <w:t>.</w:t>
      </w:r>
      <w:r w:rsidRPr="00241427">
        <w:rPr>
          <w:rFonts w:hint="eastAsia"/>
        </w:rPr>
        <w:t xml:space="preserve"> </w:t>
      </w:r>
      <w:r w:rsidR="00AC465A">
        <w:rPr>
          <w:rFonts w:hint="eastAsia"/>
        </w:rPr>
        <w:t xml:space="preserve"> </w:t>
      </w:r>
      <w:r w:rsidRPr="00241427">
        <w:t>根据约旦</w:t>
      </w:r>
      <w:r w:rsidRPr="00241427">
        <w:rPr>
          <w:rFonts w:hint="eastAsia"/>
        </w:rPr>
        <w:t>《</w:t>
      </w:r>
      <w:r w:rsidRPr="00241427">
        <w:t>民法典</w:t>
      </w:r>
      <w:r w:rsidRPr="00241427">
        <w:rPr>
          <w:rFonts w:hint="eastAsia"/>
        </w:rPr>
        <w:t>》</w:t>
      </w:r>
      <w:r w:rsidRPr="00241427">
        <w:t>，未成年人的监护人顺序为父亲﹑父亲的监护人﹑祖父﹑祖父的监护人﹑法院</w:t>
      </w:r>
      <w:r w:rsidRPr="00241427">
        <w:rPr>
          <w:rFonts w:hint="eastAsia"/>
        </w:rPr>
        <w:t>及法院</w:t>
      </w:r>
      <w:r w:rsidRPr="00241427">
        <w:t>指定的监护人</w:t>
      </w:r>
      <w:r w:rsidRPr="00241427">
        <w:rPr>
          <w:rFonts w:hint="eastAsia"/>
        </w:rPr>
        <w:t>。依照法律规定，女性</w:t>
      </w:r>
      <w:r w:rsidRPr="00241427">
        <w:t>可以</w:t>
      </w:r>
      <w:r w:rsidRPr="00241427">
        <w:rPr>
          <w:rFonts w:hint="eastAsia"/>
        </w:rPr>
        <w:t>是</w:t>
      </w:r>
      <w:r w:rsidRPr="00241427">
        <w:t>监护人，</w:t>
      </w:r>
      <w:r w:rsidRPr="00241427">
        <w:rPr>
          <w:rFonts w:hint="eastAsia"/>
        </w:rPr>
        <w:t>但要根据法律规定的情况和条件，母亲是首位人选，由法官认定，选择女监护人时，母亲优先于祖父。</w:t>
      </w:r>
      <w:r w:rsidRPr="00241427">
        <w:t>父亲死前也可以指定其母亲</w:t>
      </w:r>
      <w:r w:rsidRPr="00241427">
        <w:rPr>
          <w:rFonts w:hint="eastAsia"/>
        </w:rPr>
        <w:t>作</w:t>
      </w:r>
      <w:r w:rsidRPr="00241427">
        <w:t>为</w:t>
      </w:r>
      <w:r w:rsidRPr="00241427">
        <w:rPr>
          <w:rFonts w:hint="eastAsia"/>
        </w:rPr>
        <w:t>他死后的</w:t>
      </w:r>
      <w:r w:rsidRPr="00241427">
        <w:t>儿童监护人。</w:t>
      </w:r>
      <w:r w:rsidRPr="00241427">
        <w:rPr>
          <w:rFonts w:hint="eastAsia"/>
        </w:rPr>
        <w:t>同时，约旦法律保护女子的利益，法院负责这方面的事情，包括未成年人的财产处理。</w:t>
      </w:r>
    </w:p>
    <w:p w:rsidR="00D83593" w:rsidRPr="00241427" w:rsidRDefault="00D83593" w:rsidP="00AC465A">
      <w:pPr>
        <w:pStyle w:val="SingleTxtGC"/>
      </w:pPr>
      <w:r w:rsidRPr="00241427">
        <w:t>311</w:t>
      </w:r>
      <w:r>
        <w:t>.</w:t>
      </w:r>
      <w:r w:rsidRPr="00241427">
        <w:rPr>
          <w:rFonts w:hint="eastAsia"/>
        </w:rPr>
        <w:t xml:space="preserve"> </w:t>
      </w:r>
      <w:r w:rsidR="00AC465A">
        <w:rPr>
          <w:rFonts w:hint="eastAsia"/>
        </w:rPr>
        <w:t xml:space="preserve"> </w:t>
      </w:r>
      <w:r w:rsidRPr="00241427">
        <w:rPr>
          <w:rFonts w:hint="eastAsia"/>
        </w:rPr>
        <w:t>约旦法律规定有保证制度，依照《公民身份法》和《个人地位法》规定，没有任何法律禁止妇女成为保人，被保儿童也不必使用男保人的名字。</w:t>
      </w:r>
      <w:r w:rsidRPr="00241427">
        <w:t>为</w:t>
      </w:r>
      <w:r w:rsidRPr="00241427">
        <w:rPr>
          <w:rFonts w:hint="eastAsia"/>
        </w:rPr>
        <w:t>保护</w:t>
      </w:r>
      <w:r w:rsidRPr="00241427">
        <w:t>儿童</w:t>
      </w:r>
      <w:r w:rsidRPr="00241427">
        <w:rPr>
          <w:rFonts w:hint="eastAsia"/>
        </w:rPr>
        <w:t>利益</w:t>
      </w:r>
      <w:r w:rsidRPr="00241427">
        <w:t>，</w:t>
      </w:r>
      <w:r w:rsidRPr="00241427">
        <w:rPr>
          <w:rFonts w:hint="eastAsia"/>
        </w:rPr>
        <w:t>《刑法典》条文规定，对有意或无任何原因放弃抚养不满</w:t>
      </w:r>
      <w:r w:rsidRPr="00241427">
        <w:t>12</w:t>
      </w:r>
      <w:r w:rsidRPr="00241427">
        <w:t>岁儿童</w:t>
      </w:r>
      <w:r w:rsidRPr="00241427">
        <w:rPr>
          <w:rFonts w:hint="eastAsia"/>
        </w:rPr>
        <w:t>的父亲和监护人都将受到处罚。《刑法典》修改草案对此条款进行修改，即将加重处罚涉及到的年龄提高到</w:t>
      </w:r>
      <w:r w:rsidRPr="00241427">
        <w:t>15</w:t>
      </w:r>
      <w:r w:rsidRPr="00241427">
        <w:t>岁。</w:t>
      </w:r>
    </w:p>
    <w:p w:rsidR="00D83593" w:rsidRPr="00241427" w:rsidRDefault="00D83593" w:rsidP="00AC465A">
      <w:pPr>
        <w:pStyle w:val="SingleTxtGC"/>
        <w:rPr>
          <w:rFonts w:hint="eastAsia"/>
        </w:rPr>
      </w:pPr>
      <w:r w:rsidRPr="00241427">
        <w:t>312</w:t>
      </w:r>
      <w:r>
        <w:t>.</w:t>
      </w:r>
      <w:r w:rsidRPr="00241427">
        <w:rPr>
          <w:rFonts w:hint="eastAsia"/>
        </w:rPr>
        <w:t xml:space="preserve"> </w:t>
      </w:r>
      <w:r w:rsidR="00AC465A">
        <w:rPr>
          <w:rFonts w:hint="eastAsia"/>
        </w:rPr>
        <w:t xml:space="preserve"> </w:t>
      </w:r>
      <w:r w:rsidRPr="00241427">
        <w:t>鉴于</w:t>
      </w:r>
      <w:r w:rsidRPr="00241427">
        <w:rPr>
          <w:rFonts w:hint="eastAsia"/>
        </w:rPr>
        <w:t>不明家庭身份儿童的</w:t>
      </w:r>
      <w:r w:rsidRPr="00241427">
        <w:t>成长</w:t>
      </w:r>
      <w:r w:rsidRPr="00241427">
        <w:rPr>
          <w:rFonts w:hint="eastAsia"/>
        </w:rPr>
        <w:t>应该得到来自</w:t>
      </w:r>
      <w:r w:rsidRPr="00241427">
        <w:t>父母照顾的重要性，约旦社会发展部制定相关</w:t>
      </w:r>
      <w:r w:rsidRPr="00241427">
        <w:rPr>
          <w:rFonts w:hint="eastAsia"/>
        </w:rPr>
        <w:t>收养</w:t>
      </w:r>
      <w:r w:rsidRPr="00241427">
        <w:t>计划</w:t>
      </w:r>
      <w:r w:rsidRPr="00241427">
        <w:rPr>
          <w:rFonts w:hint="eastAsia"/>
        </w:rPr>
        <w:t>，</w:t>
      </w:r>
      <w:r w:rsidRPr="00241427">
        <w:t>允许符合条件的夫妇</w:t>
      </w:r>
      <w:r w:rsidRPr="00241427">
        <w:rPr>
          <w:rFonts w:hint="eastAsia"/>
        </w:rPr>
        <w:t>领养</w:t>
      </w:r>
      <w:r w:rsidRPr="00241427">
        <w:t>儿童</w:t>
      </w:r>
      <w:r w:rsidRPr="00241427">
        <w:rPr>
          <w:rFonts w:hint="eastAsia"/>
        </w:rPr>
        <w:t>。</w:t>
      </w:r>
      <w:r w:rsidRPr="00241427">
        <w:t>自从计划开始</w:t>
      </w:r>
      <w:r w:rsidRPr="00241427">
        <w:rPr>
          <w:rFonts w:hint="eastAsia"/>
        </w:rPr>
        <w:t>实行</w:t>
      </w:r>
      <w:r w:rsidRPr="00241427">
        <w:t>以来共有</w:t>
      </w:r>
      <w:r w:rsidRPr="00241427">
        <w:rPr>
          <w:rFonts w:hint="eastAsia"/>
        </w:rPr>
        <w:t>近</w:t>
      </w:r>
      <w:r w:rsidRPr="00241427">
        <w:t>757</w:t>
      </w:r>
      <w:r w:rsidRPr="00241427">
        <w:t>户家庭</w:t>
      </w:r>
      <w:r w:rsidRPr="00241427">
        <w:rPr>
          <w:rFonts w:hint="eastAsia"/>
        </w:rPr>
        <w:t>领养了儿童</w:t>
      </w:r>
      <w:r w:rsidRPr="00241427">
        <w:t>，其中</w:t>
      </w:r>
      <w:r w:rsidRPr="00241427">
        <w:t>2009</w:t>
      </w:r>
      <w:r w:rsidRPr="00241427">
        <w:t>年共有</w:t>
      </w:r>
      <w:r w:rsidRPr="00241427">
        <w:t>77</w:t>
      </w:r>
      <w:r w:rsidRPr="00241427">
        <w:rPr>
          <w:rFonts w:hint="eastAsia"/>
        </w:rPr>
        <w:t>个领养家庭。</w:t>
      </w:r>
      <w:r w:rsidRPr="00241427">
        <w:t>社会发展部</w:t>
      </w:r>
      <w:r w:rsidRPr="00241427">
        <w:rPr>
          <w:rFonts w:hint="eastAsia"/>
        </w:rPr>
        <w:t>还</w:t>
      </w:r>
      <w:r w:rsidRPr="00241427">
        <w:t>允许</w:t>
      </w:r>
      <w:r w:rsidRPr="00241427">
        <w:rPr>
          <w:rFonts w:hint="eastAsia"/>
        </w:rPr>
        <w:t>收养</w:t>
      </w:r>
      <w:r w:rsidRPr="00241427">
        <w:t>那些</w:t>
      </w:r>
      <w:r w:rsidRPr="00241427">
        <w:rPr>
          <w:rFonts w:hint="eastAsia"/>
        </w:rPr>
        <w:t>被家庭</w:t>
      </w:r>
      <w:r w:rsidRPr="00241427">
        <w:t>抛弃的孩子，这在以前是不允许的</w:t>
      </w:r>
      <w:r w:rsidRPr="00241427">
        <w:rPr>
          <w:rFonts w:hint="eastAsia"/>
        </w:rPr>
        <w:t>。</w:t>
      </w:r>
      <w:r w:rsidRPr="00241427">
        <w:t>许多家庭</w:t>
      </w:r>
      <w:r w:rsidRPr="00241427">
        <w:rPr>
          <w:rFonts w:hint="eastAsia"/>
        </w:rPr>
        <w:t>还收养</w:t>
      </w:r>
      <w:r w:rsidRPr="00241427">
        <w:t>了比</w:t>
      </w:r>
      <w:r w:rsidRPr="00241427">
        <w:rPr>
          <w:rFonts w:hint="eastAsia"/>
        </w:rPr>
        <w:t>自己</w:t>
      </w:r>
      <w:r w:rsidRPr="00241427">
        <w:t>新生婴儿大的孩子</w:t>
      </w:r>
      <w:r w:rsidRPr="00241427">
        <w:rPr>
          <w:rFonts w:hint="eastAsia"/>
        </w:rPr>
        <w:t>。</w:t>
      </w:r>
      <w:r w:rsidRPr="00241427">
        <w:t>社会发展部</w:t>
      </w:r>
      <w:r w:rsidRPr="00241427">
        <w:rPr>
          <w:rFonts w:hint="eastAsia"/>
        </w:rPr>
        <w:t>将对收养儿童的父母</w:t>
      </w:r>
      <w:r w:rsidRPr="00241427">
        <w:t>的义务</w:t>
      </w:r>
      <w:r w:rsidRPr="00241427">
        <w:rPr>
          <w:rFonts w:hint="eastAsia"/>
        </w:rPr>
        <w:t>、被收养儿童</w:t>
      </w:r>
      <w:r w:rsidRPr="00241427">
        <w:t>的权利</w:t>
      </w:r>
      <w:r w:rsidRPr="00241427">
        <w:rPr>
          <w:rFonts w:hint="eastAsia"/>
        </w:rPr>
        <w:t>，以及</w:t>
      </w:r>
      <w:r w:rsidRPr="00241427">
        <w:t>如何与他们的新孩子相处</w:t>
      </w:r>
      <w:r w:rsidRPr="00241427">
        <w:rPr>
          <w:rFonts w:hint="eastAsia"/>
        </w:rPr>
        <w:t>等事宜做出书面指示。</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g</w:t>
      </w:r>
      <w:r w:rsidR="00494170">
        <w:rPr>
          <w:rFonts w:hint="eastAsia"/>
        </w:rPr>
        <w:t>)</w:t>
      </w:r>
      <w:r w:rsidR="00D83593" w:rsidRPr="00241427">
        <w:rPr>
          <w:rFonts w:hint="eastAsia"/>
        </w:rPr>
        <w:t>项</w:t>
      </w:r>
    </w:p>
    <w:p w:rsidR="00D83593" w:rsidRPr="00241427" w:rsidRDefault="00D83593" w:rsidP="00AC465A">
      <w:pPr>
        <w:pStyle w:val="SingleTxtGC"/>
      </w:pPr>
      <w:r w:rsidRPr="00241427">
        <w:t>313</w:t>
      </w:r>
      <w:r>
        <w:t>.</w:t>
      </w:r>
      <w:r w:rsidRPr="00241427">
        <w:rPr>
          <w:rFonts w:hint="eastAsia"/>
        </w:rPr>
        <w:t xml:space="preserve"> </w:t>
      </w:r>
      <w:r w:rsidR="00AC465A">
        <w:rPr>
          <w:rFonts w:hint="eastAsia"/>
        </w:rPr>
        <w:t xml:space="preserve"> </w:t>
      </w:r>
      <w:r w:rsidRPr="00241427">
        <w:t>约旦</w:t>
      </w:r>
      <w:r w:rsidRPr="00241427">
        <w:rPr>
          <w:rFonts w:hint="eastAsia"/>
        </w:rPr>
        <w:t>对这一段仍然持保留意见。因为</w:t>
      </w:r>
      <w:r w:rsidRPr="00241427">
        <w:t>男女</w:t>
      </w:r>
      <w:r w:rsidRPr="00241427">
        <w:rPr>
          <w:rFonts w:hint="eastAsia"/>
        </w:rPr>
        <w:t>之间的</w:t>
      </w:r>
      <w:r w:rsidRPr="00241427">
        <w:t>关系</w:t>
      </w:r>
      <w:r w:rsidRPr="00241427">
        <w:rPr>
          <w:rFonts w:hint="eastAsia"/>
        </w:rPr>
        <w:t>被限定在</w:t>
      </w:r>
      <w:r w:rsidRPr="00241427">
        <w:t>教法规定</w:t>
      </w:r>
      <w:r w:rsidRPr="00241427">
        <w:rPr>
          <w:rFonts w:hint="eastAsia"/>
        </w:rPr>
        <w:t>里，关于选择姓氏，法律给予男人为自己的子女选择爷爷和父亲前面的第一个名字的权利，</w:t>
      </w:r>
      <w:r w:rsidRPr="00241427">
        <w:t>夫妻双方</w:t>
      </w:r>
      <w:r w:rsidRPr="00241427">
        <w:rPr>
          <w:rFonts w:hint="eastAsia"/>
        </w:rPr>
        <w:t>任何一人不能违背这个规则，由此产生出很多规矩的血缘关系，包括</w:t>
      </w:r>
      <w:r w:rsidRPr="00241427">
        <w:t>继承、</w:t>
      </w:r>
      <w:r w:rsidRPr="00241427">
        <w:rPr>
          <w:rFonts w:hint="eastAsia"/>
        </w:rPr>
        <w:t>权利</w:t>
      </w:r>
      <w:r w:rsidRPr="00241427">
        <w:t>、婚约以及抚养等诸多内容。</w:t>
      </w:r>
      <w:r w:rsidRPr="00241427">
        <w:rPr>
          <w:rFonts w:hint="eastAsia"/>
        </w:rPr>
        <w:t>妇女不因结婚而改变自己的名字，可像男人一样在任何正式文件中保留自己的姓氏和绰号，</w:t>
      </w:r>
      <w:r w:rsidRPr="00241427">
        <w:t>约旦</w:t>
      </w:r>
      <w:r w:rsidRPr="00241427">
        <w:rPr>
          <w:rFonts w:hint="eastAsia"/>
        </w:rPr>
        <w:t>《</w:t>
      </w:r>
      <w:r w:rsidRPr="00241427">
        <w:t>民法典</w:t>
      </w:r>
      <w:r w:rsidRPr="00241427">
        <w:rPr>
          <w:rFonts w:hint="eastAsia"/>
        </w:rPr>
        <w:t>》</w:t>
      </w:r>
      <w:r w:rsidRPr="00241427">
        <w:t>第</w:t>
      </w:r>
      <w:r w:rsidRPr="00241427">
        <w:t>38</w:t>
      </w:r>
      <w:r w:rsidRPr="00241427">
        <w:t>条规定</w:t>
      </w:r>
      <w:r w:rsidRPr="00241427">
        <w:rPr>
          <w:rFonts w:hint="eastAsia"/>
        </w:rPr>
        <w:t>“</w:t>
      </w:r>
      <w:r w:rsidRPr="00241427">
        <w:t>每个</w:t>
      </w:r>
      <w:r w:rsidRPr="00241427">
        <w:rPr>
          <w:rFonts w:hint="eastAsia"/>
        </w:rPr>
        <w:t>男</w:t>
      </w:r>
      <w:r w:rsidRPr="00241427">
        <w:t>人都有自己</w:t>
      </w:r>
      <w:r w:rsidRPr="00241427">
        <w:rPr>
          <w:rFonts w:hint="eastAsia"/>
        </w:rPr>
        <w:t>名字和绰号，他的绰号随</w:t>
      </w:r>
      <w:r w:rsidRPr="00241427">
        <w:t>下一代</w:t>
      </w:r>
      <w:r w:rsidRPr="00241427">
        <w:rPr>
          <w:rFonts w:hint="eastAsia"/>
        </w:rPr>
        <w:t>人的名字之后”。</w:t>
      </w:r>
      <w:r w:rsidRPr="00241427">
        <w:t>工作是</w:t>
      </w:r>
      <w:r w:rsidRPr="00241427">
        <w:rPr>
          <w:rFonts w:hint="eastAsia"/>
        </w:rPr>
        <w:t>妇女</w:t>
      </w:r>
      <w:r w:rsidRPr="00241427">
        <w:t>的权利而不是义务，</w:t>
      </w:r>
      <w:r w:rsidRPr="00241427">
        <w:rPr>
          <w:rFonts w:hint="eastAsia"/>
        </w:rPr>
        <w:t>妇女</w:t>
      </w:r>
      <w:r w:rsidRPr="00241427">
        <w:t>有权为自己选择合法的</w:t>
      </w:r>
      <w:r w:rsidRPr="00241427">
        <w:rPr>
          <w:rFonts w:hint="eastAsia"/>
        </w:rPr>
        <w:t>职业</w:t>
      </w:r>
      <w:r w:rsidRPr="00241427">
        <w:t>。</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1</w:t>
      </w:r>
      <w:r w:rsidR="00D83593" w:rsidRPr="00241427">
        <w:rPr>
          <w:rFonts w:hint="eastAsia"/>
        </w:rPr>
        <w:t>款</w:t>
      </w:r>
      <w:r w:rsidR="00494170">
        <w:rPr>
          <w:rFonts w:hint="eastAsia"/>
        </w:rPr>
        <w:t>(</w:t>
      </w:r>
      <w:r w:rsidR="00D83593" w:rsidRPr="00241427">
        <w:rPr>
          <w:rFonts w:hint="eastAsia"/>
        </w:rPr>
        <w:t>h</w:t>
      </w:r>
      <w:r w:rsidR="00494170">
        <w:rPr>
          <w:rFonts w:hint="eastAsia"/>
        </w:rPr>
        <w:t>)</w:t>
      </w:r>
      <w:r w:rsidR="00D83593" w:rsidRPr="00241427">
        <w:rPr>
          <w:rFonts w:hint="eastAsia"/>
        </w:rPr>
        <w:t>项</w:t>
      </w:r>
    </w:p>
    <w:p w:rsidR="00D83593" w:rsidRPr="00241427" w:rsidRDefault="00D83593" w:rsidP="00AC465A">
      <w:pPr>
        <w:pStyle w:val="SingleTxtGC"/>
      </w:pPr>
      <w:r w:rsidRPr="00241427">
        <w:t>314</w:t>
      </w:r>
      <w:r>
        <w:t>.</w:t>
      </w:r>
      <w:r w:rsidRPr="00241427">
        <w:rPr>
          <w:rFonts w:hint="eastAsia"/>
        </w:rPr>
        <w:t xml:space="preserve"> </w:t>
      </w:r>
      <w:r w:rsidR="00AC465A">
        <w:rPr>
          <w:rFonts w:hint="eastAsia"/>
        </w:rPr>
        <w:t xml:space="preserve"> </w:t>
      </w:r>
      <w:r w:rsidRPr="00241427">
        <w:t>约旦</w:t>
      </w:r>
      <w:r w:rsidRPr="00241427">
        <w:rPr>
          <w:rFonts w:hint="eastAsia"/>
        </w:rPr>
        <w:t>《</w:t>
      </w:r>
      <w:r w:rsidRPr="00241427">
        <w:t>民法典</w:t>
      </w:r>
      <w:r w:rsidRPr="00241427">
        <w:rPr>
          <w:rFonts w:hint="eastAsia"/>
        </w:rPr>
        <w:t>》</w:t>
      </w:r>
      <w:r w:rsidRPr="00241427">
        <w:t>在第</w:t>
      </w:r>
      <w:r w:rsidRPr="00241427">
        <w:t>43</w:t>
      </w:r>
      <w:r w:rsidRPr="00241427">
        <w:t>条</w:t>
      </w:r>
      <w:r w:rsidRPr="00241427">
        <w:rPr>
          <w:rFonts w:hint="eastAsia"/>
        </w:rPr>
        <w:t>统一</w:t>
      </w:r>
      <w:r w:rsidRPr="00241427">
        <w:t>了</w:t>
      </w:r>
      <w:r w:rsidRPr="00241427">
        <w:rPr>
          <w:rFonts w:hint="eastAsia"/>
        </w:rPr>
        <w:t>能够从事</w:t>
      </w:r>
      <w:r w:rsidRPr="00241427">
        <w:t>民事和商业</w:t>
      </w:r>
      <w:r w:rsidRPr="00241427">
        <w:rPr>
          <w:rFonts w:hint="eastAsia"/>
        </w:rPr>
        <w:t>行为成年</w:t>
      </w:r>
      <w:r w:rsidRPr="00241427">
        <w:t>人的年龄，规定</w:t>
      </w:r>
      <w:r w:rsidRPr="00241427">
        <w:rPr>
          <w:rFonts w:hint="eastAsia"/>
        </w:rPr>
        <w:t>“每个</w:t>
      </w:r>
      <w:r w:rsidRPr="00241427">
        <w:t>到达</w:t>
      </w:r>
      <w:r w:rsidRPr="00241427">
        <w:rPr>
          <w:rFonts w:hint="eastAsia"/>
        </w:rPr>
        <w:t>成年人年龄</w:t>
      </w:r>
      <w:r w:rsidRPr="00241427">
        <w:t>的人</w:t>
      </w:r>
      <w:r w:rsidRPr="00241427">
        <w:rPr>
          <w:rFonts w:hint="eastAsia"/>
        </w:rPr>
        <w:t>都有智商，完全有资格</w:t>
      </w:r>
      <w:r w:rsidRPr="00241427">
        <w:t>行使他的公民权利</w:t>
      </w:r>
      <w:r w:rsidRPr="00241427">
        <w:rPr>
          <w:rFonts w:hint="eastAsia"/>
        </w:rPr>
        <w:t>”。第</w:t>
      </w:r>
      <w:r w:rsidRPr="00241427">
        <w:t>116</w:t>
      </w:r>
      <w:r w:rsidRPr="00241427">
        <w:t>条规定</w:t>
      </w:r>
      <w:r w:rsidRPr="00241427">
        <w:rPr>
          <w:rFonts w:hint="eastAsia"/>
        </w:rPr>
        <w:t>“每个人都是缔约人，只要</w:t>
      </w:r>
      <w:r w:rsidRPr="00241427">
        <w:t>没有剥夺其权利</w:t>
      </w:r>
      <w:r w:rsidRPr="00241427">
        <w:rPr>
          <w:rFonts w:hint="eastAsia"/>
        </w:rPr>
        <w:t>或者</w:t>
      </w:r>
      <w:r w:rsidRPr="00241427">
        <w:t>受到法律的限制</w:t>
      </w:r>
      <w:r w:rsidRPr="00241427">
        <w:rPr>
          <w:rFonts w:hint="eastAsia"/>
        </w:rPr>
        <w:t>”。</w:t>
      </w:r>
      <w:r w:rsidRPr="00241427">
        <w:t>根据</w:t>
      </w:r>
      <w:r w:rsidRPr="00241427">
        <w:rPr>
          <w:rFonts w:hint="eastAsia"/>
        </w:rPr>
        <w:t>《民法典》</w:t>
      </w:r>
      <w:r w:rsidRPr="00241427">
        <w:t>规定</w:t>
      </w:r>
      <w:r w:rsidRPr="00241427">
        <w:rPr>
          <w:rFonts w:hint="eastAsia"/>
        </w:rPr>
        <w:t>，</w:t>
      </w:r>
      <w:r w:rsidRPr="00241427">
        <w:t>已婚妇女有</w:t>
      </w:r>
      <w:r w:rsidRPr="00241427">
        <w:rPr>
          <w:rFonts w:hint="eastAsia"/>
        </w:rPr>
        <w:t>处置自己财产的资格，有签署任何合同的权利。</w:t>
      </w:r>
      <w:r w:rsidRPr="00241427">
        <w:t>如果受到丈夫的殴打</w:t>
      </w:r>
      <w:r w:rsidRPr="00241427">
        <w:rPr>
          <w:rFonts w:hint="eastAsia"/>
        </w:rPr>
        <w:t>，</w:t>
      </w:r>
      <w:r w:rsidRPr="00241427">
        <w:t>或者</w:t>
      </w:r>
      <w:r w:rsidRPr="00241427">
        <w:rPr>
          <w:rFonts w:hint="eastAsia"/>
        </w:rPr>
        <w:t>丈夫禁止见自己的亲人和用金钱使她</w:t>
      </w:r>
      <w:r w:rsidRPr="00241427">
        <w:t>放弃自己的权利</w:t>
      </w:r>
      <w:r w:rsidRPr="00241427">
        <w:rPr>
          <w:rFonts w:hint="eastAsia"/>
        </w:rPr>
        <w:t>，</w:t>
      </w:r>
      <w:r w:rsidRPr="00241427">
        <w:t>这种放弃是无效的。即使如此，仍有</w:t>
      </w:r>
      <w:r w:rsidRPr="00241427">
        <w:rPr>
          <w:rFonts w:hint="eastAsia"/>
        </w:rPr>
        <w:t>来自</w:t>
      </w:r>
      <w:r w:rsidRPr="00241427">
        <w:t>家庭</w:t>
      </w:r>
      <w:r w:rsidRPr="00241427">
        <w:rPr>
          <w:rFonts w:hint="eastAsia"/>
        </w:rPr>
        <w:t>和社会</w:t>
      </w:r>
      <w:r w:rsidRPr="00241427">
        <w:t>的传统</w:t>
      </w:r>
      <w:r w:rsidRPr="00241427">
        <w:rPr>
          <w:rFonts w:hint="eastAsia"/>
        </w:rPr>
        <w:t>观念</w:t>
      </w:r>
      <w:r w:rsidRPr="00241427">
        <w:t>阻碍</w:t>
      </w:r>
      <w:r w:rsidRPr="00241427">
        <w:rPr>
          <w:rFonts w:hint="eastAsia"/>
        </w:rPr>
        <w:t>多数</w:t>
      </w:r>
      <w:r w:rsidRPr="00241427">
        <w:t>女性</w:t>
      </w:r>
      <w:r w:rsidRPr="00241427">
        <w:rPr>
          <w:rFonts w:hint="eastAsia"/>
        </w:rPr>
        <w:t>享有她们</w:t>
      </w:r>
      <w:r w:rsidRPr="00241427">
        <w:t>合法的继承权</w:t>
      </w:r>
      <w:r w:rsidRPr="00241427">
        <w:rPr>
          <w:rFonts w:hint="eastAsia"/>
        </w:rPr>
        <w:t>，</w:t>
      </w:r>
      <w:r w:rsidRPr="00241427">
        <w:t>贫困阶层的女性数量仍在增多，尤其是那些没有退休金或社会保障的女性</w:t>
      </w:r>
      <w:r w:rsidRPr="00241427">
        <w:rPr>
          <w:rFonts w:hint="eastAsia"/>
        </w:rPr>
        <w:t>。</w:t>
      </w:r>
      <w:r w:rsidRPr="00241427">
        <w:t>根据国家统计</w:t>
      </w:r>
      <w:r w:rsidRPr="00241427">
        <w:rPr>
          <w:rFonts w:hint="eastAsia"/>
        </w:rPr>
        <w:t>局</w:t>
      </w:r>
      <w:r w:rsidRPr="00241427">
        <w:t>2008</w:t>
      </w:r>
      <w:r w:rsidRPr="00241427">
        <w:t>年发布的数字</w:t>
      </w:r>
      <w:r w:rsidRPr="00241427">
        <w:rPr>
          <w:rFonts w:hint="eastAsia"/>
        </w:rPr>
        <w:t>显示</w:t>
      </w:r>
      <w:r w:rsidRPr="00241427">
        <w:t>，女性社会状况以及对社会的贡献有一定改善，拥有土地的女性占</w:t>
      </w:r>
      <w:r w:rsidRPr="00241427">
        <w:t>15.1%</w:t>
      </w:r>
      <w:r w:rsidRPr="00241427">
        <w:t>，拥有住宅的女性占</w:t>
      </w:r>
      <w:r w:rsidRPr="00241427">
        <w:t>19.4%</w:t>
      </w:r>
      <w:r w:rsidRPr="00241427">
        <w:t>，</w:t>
      </w:r>
      <w:r w:rsidRPr="00241427">
        <w:t>55.1%</w:t>
      </w:r>
      <w:r w:rsidRPr="00241427">
        <w:t>的女性有借贷行为，</w:t>
      </w:r>
      <w:r w:rsidRPr="00241427">
        <w:t>42.9%</w:t>
      </w:r>
      <w:r w:rsidRPr="00241427">
        <w:t>的女性持有有价证券</w:t>
      </w:r>
      <w:r w:rsidR="00494170">
        <w:t>(</w:t>
      </w:r>
      <w:r w:rsidRPr="00241427">
        <w:t>股票</w:t>
      </w:r>
      <w:r w:rsidR="00494170">
        <w:t>)</w:t>
      </w:r>
      <w:r w:rsidRPr="00241427">
        <w:t>，所持有价证券</w:t>
      </w:r>
      <w:r w:rsidR="00494170">
        <w:t>(</w:t>
      </w:r>
      <w:r w:rsidRPr="00241427">
        <w:t>股票</w:t>
      </w:r>
      <w:r w:rsidR="00494170">
        <w:t>)</w:t>
      </w:r>
      <w:r w:rsidRPr="00241427">
        <w:t>的价值达到总价值的</w:t>
      </w:r>
      <w:r w:rsidRPr="00241427">
        <w:t>22.4%</w:t>
      </w:r>
      <w:r w:rsidRPr="00241427">
        <w:rPr>
          <w:rFonts w:hint="eastAsia"/>
        </w:rPr>
        <w:t>。</w:t>
      </w:r>
      <w:r w:rsidRPr="00241427">
        <w:t>为了</w:t>
      </w:r>
      <w:r w:rsidRPr="00241427">
        <w:rPr>
          <w:rFonts w:hint="eastAsia"/>
        </w:rPr>
        <w:t>防止</w:t>
      </w:r>
      <w:r w:rsidRPr="00241427">
        <w:t>女性</w:t>
      </w:r>
      <w:r w:rsidRPr="00241427">
        <w:rPr>
          <w:rFonts w:hint="eastAsia"/>
        </w:rPr>
        <w:t>因亲人去世而产生心理和感情上的因素影响</w:t>
      </w:r>
      <w:r w:rsidRPr="00241427">
        <w:t>继承权，约旦最高法院法官</w:t>
      </w:r>
      <w:r w:rsidRPr="00241427">
        <w:rPr>
          <w:rFonts w:hint="eastAsia"/>
        </w:rPr>
        <w:t>局做出决定，</w:t>
      </w:r>
      <w:r w:rsidRPr="00241427">
        <w:t>只有在</w:t>
      </w:r>
      <w:r w:rsidRPr="00241427">
        <w:rPr>
          <w:rFonts w:hint="eastAsia"/>
        </w:rPr>
        <w:t>留遗产</w:t>
      </w:r>
      <w:r w:rsidRPr="00241427">
        <w:t>人去世三个月之后才对继承权</w:t>
      </w:r>
      <w:r w:rsidRPr="00241427">
        <w:rPr>
          <w:rFonts w:hint="eastAsia"/>
        </w:rPr>
        <w:t>的文件</w:t>
      </w:r>
      <w:r w:rsidRPr="00241427">
        <w:t>进行处理</w:t>
      </w:r>
      <w:r w:rsidRPr="00241427">
        <w:rPr>
          <w:rFonts w:hint="eastAsia"/>
        </w:rPr>
        <w:t>。</w:t>
      </w:r>
      <w:r w:rsidRPr="00241427">
        <w:t>目前</w:t>
      </w:r>
      <w:r w:rsidRPr="00241427">
        <w:rPr>
          <w:rFonts w:hint="eastAsia"/>
        </w:rPr>
        <w:t>，</w:t>
      </w:r>
      <w:r w:rsidRPr="00241427">
        <w:t>由于</w:t>
      </w:r>
      <w:r w:rsidRPr="00241427">
        <w:rPr>
          <w:rFonts w:hint="eastAsia"/>
        </w:rPr>
        <w:t>近期动产</w:t>
      </w:r>
      <w:r w:rsidRPr="00241427">
        <w:t>价值急剧上涨，</w:t>
      </w:r>
      <w:r w:rsidRPr="00241427">
        <w:rPr>
          <w:rFonts w:hint="eastAsia"/>
        </w:rPr>
        <w:t>妇女</w:t>
      </w:r>
      <w:r w:rsidRPr="00241427">
        <w:t>在家</w:t>
      </w:r>
      <w:r w:rsidRPr="00241427">
        <w:rPr>
          <w:rFonts w:hint="eastAsia"/>
        </w:rPr>
        <w:t>处理家庭事务</w:t>
      </w:r>
      <w:r w:rsidRPr="00241427">
        <w:t>，这也帮助她们形成</w:t>
      </w:r>
      <w:r w:rsidRPr="00241427">
        <w:rPr>
          <w:rFonts w:hint="eastAsia"/>
        </w:rPr>
        <w:t>了掌握自己权利的</w:t>
      </w:r>
      <w:r w:rsidRPr="00241427">
        <w:t>意识。</w:t>
      </w:r>
    </w:p>
    <w:p w:rsidR="00D83593" w:rsidRPr="00241427" w:rsidRDefault="00D83593" w:rsidP="00AC465A">
      <w:pPr>
        <w:pStyle w:val="SingleTxtGC"/>
        <w:rPr>
          <w:rFonts w:hint="eastAsia"/>
        </w:rPr>
      </w:pPr>
      <w:r w:rsidRPr="00241427">
        <w:t>315</w:t>
      </w:r>
      <w:r>
        <w:t>.</w:t>
      </w:r>
      <w:r w:rsidRPr="00241427">
        <w:rPr>
          <w:rFonts w:hint="eastAsia"/>
        </w:rPr>
        <w:t xml:space="preserve"> </w:t>
      </w:r>
      <w:r w:rsidR="00AC465A">
        <w:rPr>
          <w:rFonts w:hint="eastAsia"/>
        </w:rPr>
        <w:t xml:space="preserve"> </w:t>
      </w:r>
      <w:r w:rsidRPr="00241427">
        <w:t>根据伊斯兰教法和古兰经中的遗产分配原则，遗产不是按照</w:t>
      </w:r>
      <w:r w:rsidRPr="00241427">
        <w:rPr>
          <w:rFonts w:hint="eastAsia"/>
        </w:rPr>
        <w:t>男女</w:t>
      </w:r>
      <w:r w:rsidRPr="00241427">
        <w:t>性别进行分配，而是按照以下三个</w:t>
      </w:r>
      <w:r w:rsidRPr="00241427">
        <w:rPr>
          <w:rFonts w:hint="eastAsia"/>
        </w:rPr>
        <w:t>标准进行</w:t>
      </w:r>
      <w:r w:rsidRPr="00241427">
        <w:t>：首先，</w:t>
      </w:r>
      <w:r w:rsidRPr="00241427">
        <w:rPr>
          <w:rFonts w:hint="eastAsia"/>
        </w:rPr>
        <w:t>财务负担</w:t>
      </w:r>
      <w:r w:rsidRPr="00241427">
        <w:t>和</w:t>
      </w:r>
      <w:r w:rsidRPr="00241427">
        <w:rPr>
          <w:rFonts w:hint="eastAsia"/>
        </w:rPr>
        <w:t>消费</w:t>
      </w:r>
      <w:r w:rsidRPr="00241427">
        <w:t>责任；第二，与死者亲近程度，根据其在家庭中的地位和继承人的数量，继承人越亲近死者，所得的遗产</w:t>
      </w:r>
      <w:r w:rsidRPr="00241427">
        <w:rPr>
          <w:rFonts w:hint="eastAsia"/>
        </w:rPr>
        <w:t>份额</w:t>
      </w:r>
      <w:r w:rsidRPr="00241427">
        <w:t>也就越</w:t>
      </w:r>
      <w:r w:rsidRPr="00241427">
        <w:rPr>
          <w:rFonts w:hint="eastAsia"/>
        </w:rPr>
        <w:t>大</w:t>
      </w:r>
      <w:r w:rsidRPr="00241427">
        <w:t>，不管是男性还是女性；第三，根据继承人的辈分，如果继承人辈分越年轻，那么他对金钱的需要也就越大，</w:t>
      </w:r>
      <w:r w:rsidRPr="00241427">
        <w:rPr>
          <w:rFonts w:hint="eastAsia"/>
        </w:rPr>
        <w:t>他</w:t>
      </w:r>
      <w:r w:rsidRPr="00241427">
        <w:t>所继承的份额也就越大。男性和女性的继承权在某些特殊情况下是</w:t>
      </w:r>
      <w:r w:rsidRPr="00241427">
        <w:rPr>
          <w:rFonts w:hint="eastAsia"/>
        </w:rPr>
        <w:t>平等</w:t>
      </w:r>
      <w:r w:rsidRPr="00241427">
        <w:t>的。如父母和祖父母的继承权，父母有</w:t>
      </w:r>
      <w:r w:rsidRPr="00241427">
        <w:rPr>
          <w:rFonts w:hint="eastAsia"/>
        </w:rPr>
        <w:t>子女时</w:t>
      </w:r>
      <w:r w:rsidRPr="00241427">
        <w:t>每人分</w:t>
      </w:r>
      <w:r w:rsidRPr="00241427">
        <w:rPr>
          <w:rFonts w:hint="eastAsia"/>
        </w:rPr>
        <w:t>出</w:t>
      </w:r>
      <w:r w:rsidRPr="00241427">
        <w:t>六分之一的财产，如果没有</w:t>
      </w:r>
      <w:r w:rsidRPr="00241427">
        <w:rPr>
          <w:rFonts w:hint="eastAsia"/>
        </w:rPr>
        <w:t>子女时</w:t>
      </w:r>
      <w:r w:rsidRPr="00241427">
        <w:t>每人分得三分之一的财产，在某些特殊情况下女性继承的份额更多，例如死者没有男性后代，如果</w:t>
      </w:r>
      <w:r w:rsidRPr="00241427">
        <w:rPr>
          <w:rFonts w:hint="eastAsia"/>
        </w:rPr>
        <w:t>他</w:t>
      </w:r>
      <w:r w:rsidRPr="00241427">
        <w:t>只有一个女</w:t>
      </w:r>
      <w:r w:rsidRPr="00241427">
        <w:rPr>
          <w:rFonts w:hint="eastAsia"/>
        </w:rPr>
        <w:t>儿时，她只能</w:t>
      </w:r>
      <w:r w:rsidRPr="00241427">
        <w:t>继承</w:t>
      </w:r>
      <w:r w:rsidRPr="00241427">
        <w:rPr>
          <w:rFonts w:hint="eastAsia"/>
        </w:rPr>
        <w:t>一半</w:t>
      </w:r>
      <w:r w:rsidRPr="00241427">
        <w:t>财产</w:t>
      </w:r>
      <w:r w:rsidRPr="00241427">
        <w:rPr>
          <w:rFonts w:hint="eastAsia"/>
        </w:rPr>
        <w:t>；</w:t>
      </w:r>
      <w:r w:rsidRPr="00241427">
        <w:t>如果有两名</w:t>
      </w:r>
      <w:r w:rsidRPr="00241427">
        <w:rPr>
          <w:rFonts w:hint="eastAsia"/>
        </w:rPr>
        <w:t>女儿时，</w:t>
      </w:r>
      <w:r w:rsidRPr="00241427">
        <w:t>继承三分之二财产。但是很多情况下女性</w:t>
      </w:r>
      <w:r w:rsidRPr="00241427">
        <w:rPr>
          <w:rFonts w:hint="eastAsia"/>
        </w:rPr>
        <w:t>和</w:t>
      </w:r>
      <w:r w:rsidRPr="00241427">
        <w:t>男性的继承权不平等，女性有权从遗产中取得嫁妆或者用遗产偿还债务，甚至债务总额达到遗产的总额。为了给</w:t>
      </w:r>
      <w:r w:rsidRPr="00241427">
        <w:rPr>
          <w:rFonts w:hint="eastAsia"/>
        </w:rPr>
        <w:t>妇女</w:t>
      </w:r>
      <w:r w:rsidRPr="00241427">
        <w:t>说明她的继承权</w:t>
      </w:r>
      <w:r w:rsidRPr="00241427">
        <w:rPr>
          <w:rFonts w:hint="eastAsia"/>
        </w:rPr>
        <w:t>，</w:t>
      </w:r>
      <w:r w:rsidRPr="00241427">
        <w:t>约旦国家家庭事务</w:t>
      </w:r>
      <w:r w:rsidRPr="00241427">
        <w:rPr>
          <w:rFonts w:hint="eastAsia"/>
        </w:rPr>
        <w:t>委员会</w:t>
      </w:r>
      <w:r w:rsidRPr="00241427">
        <w:t>专门出版了一个关于约旦继承</w:t>
      </w:r>
      <w:r w:rsidRPr="00241427">
        <w:rPr>
          <w:rFonts w:hint="eastAsia"/>
        </w:rPr>
        <w:t>遗产问题、法律和宗教对遗产权</w:t>
      </w:r>
      <w:r w:rsidRPr="00241427">
        <w:t>的</w:t>
      </w:r>
      <w:r w:rsidRPr="00241427">
        <w:rPr>
          <w:rFonts w:hint="eastAsia"/>
        </w:rPr>
        <w:t>影响的</w:t>
      </w:r>
      <w:r w:rsidRPr="00241427">
        <w:t>小册子，</w:t>
      </w:r>
      <w:r w:rsidRPr="00241427">
        <w:rPr>
          <w:rFonts w:hint="eastAsia"/>
        </w:rPr>
        <w:t>已经发放到决策人和社会各阶层。</w:t>
      </w:r>
    </w:p>
    <w:p w:rsidR="00D83593" w:rsidRPr="00241427" w:rsidRDefault="00AC465A" w:rsidP="00AC465A">
      <w:pPr>
        <w:pStyle w:val="H23GC"/>
        <w:rPr>
          <w:rFonts w:hint="eastAsia"/>
        </w:rPr>
      </w:pPr>
      <w:r>
        <w:rPr>
          <w:rFonts w:hint="eastAsia"/>
        </w:rPr>
        <w:tab/>
      </w:r>
      <w:r>
        <w:rPr>
          <w:rFonts w:hint="eastAsia"/>
        </w:rPr>
        <w:tab/>
      </w:r>
      <w:r w:rsidR="00D83593">
        <w:t>第十六条</w:t>
      </w:r>
      <w:r w:rsidR="00D83593" w:rsidRPr="00241427">
        <w:t>第</w:t>
      </w:r>
      <w:r w:rsidR="00D83593" w:rsidRPr="00241427">
        <w:rPr>
          <w:rFonts w:hint="eastAsia"/>
        </w:rPr>
        <w:t>2</w:t>
      </w:r>
      <w:r w:rsidR="00D83593" w:rsidRPr="00241427">
        <w:rPr>
          <w:rFonts w:hint="eastAsia"/>
        </w:rPr>
        <w:t>款</w:t>
      </w:r>
    </w:p>
    <w:p w:rsidR="00967FDC" w:rsidRDefault="00D83593" w:rsidP="00AC465A">
      <w:pPr>
        <w:pStyle w:val="SingleTxtGC"/>
        <w:rPr>
          <w:rFonts w:hint="eastAsia"/>
        </w:rPr>
      </w:pPr>
      <w:r w:rsidRPr="00241427">
        <w:t>316</w:t>
      </w:r>
      <w:r>
        <w:t>.</w:t>
      </w:r>
      <w:r w:rsidRPr="00241427">
        <w:rPr>
          <w:rFonts w:hint="eastAsia"/>
        </w:rPr>
        <w:t xml:space="preserve"> </w:t>
      </w:r>
      <w:r w:rsidR="00AC465A">
        <w:rPr>
          <w:rFonts w:hint="eastAsia"/>
        </w:rPr>
        <w:t xml:space="preserve"> </w:t>
      </w:r>
      <w:r w:rsidRPr="00241427">
        <w:rPr>
          <w:rFonts w:hint="eastAsia"/>
        </w:rPr>
        <w:t>关于</w:t>
      </w:r>
      <w:r w:rsidRPr="00241427">
        <w:t>委员会</w:t>
      </w:r>
      <w:r w:rsidRPr="00241427">
        <w:rPr>
          <w:rFonts w:hint="eastAsia"/>
        </w:rPr>
        <w:t>有关</w:t>
      </w:r>
      <w:r w:rsidRPr="00241427">
        <w:t>取消</w:t>
      </w:r>
      <w:r w:rsidRPr="00241427">
        <w:rPr>
          <w:rFonts w:hint="eastAsia"/>
        </w:rPr>
        <w:t>《</w:t>
      </w:r>
      <w:r w:rsidRPr="00241427">
        <w:t>个人地位法</w:t>
      </w:r>
      <w:r w:rsidRPr="00241427">
        <w:rPr>
          <w:rFonts w:hint="eastAsia"/>
        </w:rPr>
        <w:t>》</w:t>
      </w:r>
      <w:r>
        <w:t>第五条</w:t>
      </w:r>
      <w:r w:rsidRPr="00241427">
        <w:rPr>
          <w:rFonts w:hint="eastAsia"/>
        </w:rPr>
        <w:t>的建议</w:t>
      </w:r>
      <w:r w:rsidRPr="00241427">
        <w:t>36</w:t>
      </w:r>
      <w:r w:rsidRPr="00241427">
        <w:t>和委员会第</w:t>
      </w:r>
      <w:r w:rsidRPr="00241427">
        <w:t>21</w:t>
      </w:r>
      <w:r w:rsidRPr="00241427">
        <w:rPr>
          <w:rFonts w:hint="eastAsia"/>
        </w:rPr>
        <w:t>号一般性建议</w:t>
      </w:r>
      <w:r w:rsidRPr="00241427">
        <w:t>，</w:t>
      </w:r>
      <w:r w:rsidRPr="00241427">
        <w:rPr>
          <w:rFonts w:hint="eastAsia"/>
        </w:rPr>
        <w:t>《</w:t>
      </w:r>
      <w:r w:rsidRPr="00241427">
        <w:t>个人地位法</w:t>
      </w:r>
      <w:r w:rsidRPr="00241427">
        <w:rPr>
          <w:rFonts w:hint="eastAsia"/>
        </w:rPr>
        <w:t>》在结婚资格方面</w:t>
      </w:r>
      <w:r w:rsidRPr="00241427">
        <w:t>规定男性及未婚妻都必须达到</w:t>
      </w:r>
      <w:r w:rsidRPr="00241427">
        <w:t>18</w:t>
      </w:r>
      <w:r w:rsidRPr="00241427">
        <w:t>岁才能结婚。</w:t>
      </w:r>
      <w:r w:rsidRPr="00241427">
        <w:rPr>
          <w:rFonts w:hint="eastAsia"/>
        </w:rPr>
        <w:t>根据本法有关条款，提出了</w:t>
      </w:r>
      <w:r w:rsidRPr="00241427">
        <w:t>未满</w:t>
      </w:r>
      <w:r w:rsidRPr="00241427">
        <w:t>18</w:t>
      </w:r>
      <w:r w:rsidRPr="00241427">
        <w:t>岁结婚</w:t>
      </w:r>
      <w:r w:rsidRPr="00241427">
        <w:rPr>
          <w:rFonts w:hint="eastAsia"/>
        </w:rPr>
        <w:t>的例外情况</w:t>
      </w:r>
      <w:r w:rsidRPr="00241427">
        <w:t>，</w:t>
      </w:r>
      <w:r w:rsidRPr="00241427">
        <w:rPr>
          <w:rFonts w:hint="eastAsia"/>
        </w:rPr>
        <w:t>特殊情况就是需要对法律特点进行一些修改。</w:t>
      </w:r>
      <w:r w:rsidRPr="00241427">
        <w:t>规定的最终目的是保护女性的权利</w:t>
      </w:r>
      <w:r w:rsidRPr="00241427">
        <w:rPr>
          <w:rFonts w:hint="eastAsia"/>
        </w:rPr>
        <w:t>。</w:t>
      </w:r>
      <w:r w:rsidRPr="00241427">
        <w:t>在约旦有着不能忽略的社会</w:t>
      </w:r>
      <w:r w:rsidRPr="00241427">
        <w:rPr>
          <w:rFonts w:hint="eastAsia"/>
        </w:rPr>
        <w:t>环境</w:t>
      </w:r>
      <w:r w:rsidRPr="00241427">
        <w:t>和</w:t>
      </w:r>
      <w:r w:rsidRPr="00241427">
        <w:rPr>
          <w:rFonts w:hint="eastAsia"/>
        </w:rPr>
        <w:t>不明</w:t>
      </w:r>
      <w:r w:rsidRPr="00241427">
        <w:t>因素促使早婚的发生，</w:t>
      </w:r>
      <w:r w:rsidRPr="00241427">
        <w:rPr>
          <w:rFonts w:hint="eastAsia"/>
        </w:rPr>
        <w:t>这些例外是解决社会问题，</w:t>
      </w:r>
      <w:r w:rsidRPr="00241427">
        <w:t>这种例外</w:t>
      </w:r>
      <w:r w:rsidRPr="00241427">
        <w:rPr>
          <w:rFonts w:hint="eastAsia"/>
        </w:rPr>
        <w:t>需要</w:t>
      </w:r>
      <w:r w:rsidRPr="00241427">
        <w:t>制定</w:t>
      </w:r>
      <w:r w:rsidRPr="00241427">
        <w:rPr>
          <w:rFonts w:hint="eastAsia"/>
        </w:rPr>
        <w:t>标准和规章，最大程度地限制这个阶层的婚姻。</w:t>
      </w:r>
      <w:r w:rsidRPr="00241427">
        <w:t>在</w:t>
      </w:r>
      <w:r w:rsidRPr="00241427">
        <w:t>2008</w:t>
      </w:r>
      <w:r w:rsidRPr="00241427">
        <w:t>年早婚的比率已经下降至</w:t>
      </w:r>
      <w:r w:rsidRPr="00241427">
        <w:t>13.5%</w:t>
      </w:r>
      <w:r w:rsidRPr="00241427">
        <w:t>，这归功于</w:t>
      </w:r>
      <w:r w:rsidRPr="00241427">
        <w:rPr>
          <w:rFonts w:hint="eastAsia"/>
        </w:rPr>
        <w:t>对实施规章制度的监督</w:t>
      </w:r>
      <w:r w:rsidRPr="00241427">
        <w:t>。</w:t>
      </w:r>
      <w:r w:rsidRPr="00241427">
        <w:rPr>
          <w:rFonts w:hint="eastAsia"/>
        </w:rPr>
        <w:t>人权领域的一些协会组织向国会提交了一份备忘录，要求撤销这个例外。前面的报告中已经提到《个人地位法》限定了恋爱结婚的资格条件，最低的结婚年龄在阳历</w:t>
      </w:r>
      <w:r w:rsidRPr="00241427">
        <w:rPr>
          <w:rFonts w:hint="eastAsia"/>
        </w:rPr>
        <w:t>18</w:t>
      </w:r>
      <w:r w:rsidRPr="00241427">
        <w:rPr>
          <w:rFonts w:hint="eastAsia"/>
        </w:rPr>
        <w:t>岁。</w:t>
      </w:r>
      <w:r w:rsidRPr="00241427">
        <w:t>同时</w:t>
      </w:r>
      <w:r w:rsidRPr="00241427">
        <w:rPr>
          <w:rFonts w:hint="eastAsia"/>
        </w:rPr>
        <w:t>规定必须在官方机构进行</w:t>
      </w:r>
      <w:r w:rsidRPr="00241427">
        <w:t>结婚登记</w:t>
      </w:r>
      <w:r w:rsidRPr="00241427">
        <w:rPr>
          <w:rFonts w:hint="eastAsia"/>
        </w:rPr>
        <w:t>，《刑法典》</w:t>
      </w:r>
      <w:r w:rsidRPr="00241427">
        <w:t>第</w:t>
      </w:r>
      <w:r w:rsidRPr="00241427">
        <w:t>281</w:t>
      </w:r>
      <w:r w:rsidRPr="00241427">
        <w:t>条规定</w:t>
      </w:r>
      <w:r>
        <w:rPr>
          <w:rFonts w:hint="eastAsia"/>
        </w:rPr>
        <w:t>，</w:t>
      </w:r>
      <w:r w:rsidRPr="00241427">
        <w:rPr>
          <w:rFonts w:hint="eastAsia"/>
        </w:rPr>
        <w:t>任何一个</w:t>
      </w:r>
      <w:r>
        <w:rPr>
          <w:rFonts w:hint="eastAsia"/>
        </w:rPr>
        <w:t>与丈夫</w:t>
      </w:r>
      <w:r w:rsidRPr="00241427">
        <w:t>离婚</w:t>
      </w:r>
      <w:r w:rsidRPr="00241427">
        <w:rPr>
          <w:rFonts w:hint="eastAsia"/>
        </w:rPr>
        <w:t>的</w:t>
      </w:r>
      <w:r>
        <w:rPr>
          <w:rFonts w:hint="eastAsia"/>
        </w:rPr>
        <w:t>女子如</w:t>
      </w:r>
      <w:r w:rsidRPr="00241427">
        <w:rPr>
          <w:rFonts w:hint="eastAsia"/>
        </w:rPr>
        <w:t>在</w:t>
      </w:r>
      <w:r w:rsidRPr="00241427">
        <w:t>15</w:t>
      </w:r>
      <w:r w:rsidRPr="00241427">
        <w:t>天内</w:t>
      </w:r>
      <w:r w:rsidRPr="00241427">
        <w:rPr>
          <w:rFonts w:hint="eastAsia"/>
        </w:rPr>
        <w:t>不</w:t>
      </w:r>
      <w:r w:rsidRPr="00241427">
        <w:t>去法院</w:t>
      </w:r>
      <w:r>
        <w:rPr>
          <w:rFonts w:hint="eastAsia"/>
        </w:rPr>
        <w:t>申诉，便应对离婚进行正式登记。</w:t>
      </w:r>
    </w:p>
    <w:p w:rsidR="00D83593" w:rsidRPr="00241427" w:rsidRDefault="00D83593" w:rsidP="00AC465A">
      <w:pPr>
        <w:pStyle w:val="H1GC"/>
        <w:ind w:hanging="283"/>
        <w:rPr>
          <w:rFonts w:ascii="SimHei" w:hint="eastAsia"/>
        </w:rPr>
      </w:pPr>
      <w:r>
        <w:br w:type="page"/>
      </w:r>
      <w:r w:rsidRPr="00241427">
        <w:rPr>
          <w:rFonts w:hint="eastAsia"/>
        </w:rPr>
        <w:t>参考</w:t>
      </w:r>
      <w:r w:rsidRPr="00241427">
        <w:rPr>
          <w:rFonts w:ascii="SimHei" w:hint="eastAsia"/>
        </w:rPr>
        <w:t>文献</w:t>
      </w:r>
    </w:p>
    <w:p w:rsidR="00D83593" w:rsidRPr="00241427" w:rsidRDefault="00D83593" w:rsidP="00AC465A">
      <w:pPr>
        <w:pStyle w:val="Bullet1GC"/>
        <w:rPr>
          <w:rFonts w:hint="eastAsia"/>
        </w:rPr>
      </w:pPr>
      <w:r w:rsidRPr="00241427">
        <w:t>约旦全国妇女委员会，</w:t>
      </w:r>
      <w:r w:rsidRPr="00241427">
        <w:rPr>
          <w:rFonts w:hint="eastAsia"/>
        </w:rPr>
        <w:t>《</w:t>
      </w:r>
      <w:r w:rsidRPr="00241427">
        <w:t>约旦国家妇女战略</w:t>
      </w:r>
      <w:r w:rsidRPr="00241427">
        <w:rPr>
          <w:rFonts w:hint="eastAsia"/>
        </w:rPr>
        <w:t>》</w:t>
      </w:r>
      <w:r w:rsidR="00494170">
        <w:t>(</w:t>
      </w:r>
      <w:r w:rsidRPr="00241427">
        <w:t>2006</w:t>
      </w:r>
      <w:r>
        <w:rPr>
          <w:rFonts w:hint="eastAsia"/>
        </w:rPr>
        <w:t>-</w:t>
      </w:r>
      <w:r w:rsidRPr="00241427">
        <w:t>2010</w:t>
      </w:r>
      <w:r w:rsidRPr="00241427">
        <w:rPr>
          <w:rFonts w:hint="eastAsia"/>
        </w:rPr>
        <w:t>年</w:t>
      </w:r>
      <w:r w:rsidR="00494170">
        <w:t>)</w:t>
      </w:r>
    </w:p>
    <w:p w:rsidR="00D83593" w:rsidRDefault="00D83593" w:rsidP="00AC465A">
      <w:pPr>
        <w:pStyle w:val="Bullet1GC"/>
        <w:rPr>
          <w:rFonts w:hint="eastAsia"/>
          <w:szCs w:val="21"/>
        </w:rPr>
      </w:pPr>
      <w:r w:rsidRPr="0048259B">
        <w:rPr>
          <w:szCs w:val="21"/>
        </w:rPr>
        <w:t>统计局</w:t>
      </w:r>
      <w:r w:rsidR="00494170">
        <w:rPr>
          <w:rFonts w:hint="eastAsia"/>
          <w:szCs w:val="21"/>
        </w:rPr>
        <w:t>(</w:t>
      </w:r>
      <w:r w:rsidRPr="0048259B">
        <w:rPr>
          <w:szCs w:val="21"/>
        </w:rPr>
        <w:t>2008</w:t>
      </w:r>
      <w:r w:rsidRPr="0048259B">
        <w:rPr>
          <w:szCs w:val="21"/>
        </w:rPr>
        <w:t>年</w:t>
      </w:r>
      <w:r w:rsidR="00494170">
        <w:rPr>
          <w:rFonts w:hint="eastAsia"/>
          <w:szCs w:val="21"/>
        </w:rPr>
        <w:t>)</w:t>
      </w:r>
      <w:r w:rsidRPr="0048259B">
        <w:rPr>
          <w:szCs w:val="21"/>
        </w:rPr>
        <w:t>，</w:t>
      </w:r>
      <w:r>
        <w:rPr>
          <w:rFonts w:hint="eastAsia"/>
          <w:szCs w:val="21"/>
        </w:rPr>
        <w:t>《</w:t>
      </w:r>
      <w:r w:rsidRPr="0048259B">
        <w:rPr>
          <w:szCs w:val="21"/>
        </w:rPr>
        <w:t>约旦</w:t>
      </w:r>
      <w:r>
        <w:rPr>
          <w:rFonts w:hint="eastAsia"/>
          <w:szCs w:val="21"/>
        </w:rPr>
        <w:t>统计</w:t>
      </w:r>
      <w:r w:rsidRPr="0048259B">
        <w:rPr>
          <w:szCs w:val="21"/>
        </w:rPr>
        <w:t>年鉴</w:t>
      </w:r>
      <w:r>
        <w:rPr>
          <w:rFonts w:hint="eastAsia"/>
          <w:szCs w:val="21"/>
        </w:rPr>
        <w:t>》第</w:t>
      </w:r>
      <w:r w:rsidRPr="0048259B">
        <w:rPr>
          <w:szCs w:val="21"/>
        </w:rPr>
        <w:t>59</w:t>
      </w:r>
      <w:r>
        <w:rPr>
          <w:rFonts w:hint="eastAsia"/>
          <w:szCs w:val="21"/>
        </w:rPr>
        <w:t>期</w:t>
      </w:r>
    </w:p>
    <w:p w:rsidR="00D83593" w:rsidRDefault="00D83593" w:rsidP="00AC465A">
      <w:pPr>
        <w:pStyle w:val="Bullet1GC"/>
        <w:rPr>
          <w:rFonts w:hint="eastAsia"/>
          <w:szCs w:val="21"/>
        </w:rPr>
      </w:pPr>
      <w:r w:rsidRPr="0048259B">
        <w:rPr>
          <w:szCs w:val="21"/>
        </w:rPr>
        <w:t>统计局</w:t>
      </w:r>
      <w:r w:rsidR="00494170">
        <w:rPr>
          <w:rFonts w:hint="eastAsia"/>
          <w:szCs w:val="21"/>
        </w:rPr>
        <w:t>(</w:t>
      </w:r>
      <w:r w:rsidRPr="0048259B">
        <w:rPr>
          <w:szCs w:val="21"/>
        </w:rPr>
        <w:t>2008</w:t>
      </w:r>
      <w:r w:rsidRPr="0048259B">
        <w:rPr>
          <w:szCs w:val="21"/>
        </w:rPr>
        <w:t>年</w:t>
      </w:r>
      <w:r w:rsidR="00494170">
        <w:rPr>
          <w:rFonts w:hint="eastAsia"/>
          <w:szCs w:val="21"/>
        </w:rPr>
        <w:t>)</w:t>
      </w:r>
      <w:r w:rsidRPr="0048259B">
        <w:rPr>
          <w:szCs w:val="21"/>
        </w:rPr>
        <w:t>，</w:t>
      </w:r>
      <w:r>
        <w:rPr>
          <w:rFonts w:hint="eastAsia"/>
          <w:szCs w:val="21"/>
        </w:rPr>
        <w:t>《</w:t>
      </w:r>
      <w:r w:rsidRPr="0048259B">
        <w:rPr>
          <w:szCs w:val="21"/>
        </w:rPr>
        <w:t>约旦男女</w:t>
      </w:r>
      <w:r>
        <w:rPr>
          <w:rFonts w:hint="eastAsia"/>
          <w:szCs w:val="21"/>
        </w:rPr>
        <w:t>，</w:t>
      </w:r>
      <w:r w:rsidRPr="0048259B">
        <w:rPr>
          <w:szCs w:val="21"/>
        </w:rPr>
        <w:t>统计</w:t>
      </w:r>
      <w:r>
        <w:rPr>
          <w:rFonts w:hint="eastAsia"/>
          <w:szCs w:val="21"/>
        </w:rPr>
        <w:t>数字》</w:t>
      </w:r>
    </w:p>
    <w:p w:rsidR="00D83593" w:rsidRDefault="00D83593" w:rsidP="00AC465A">
      <w:pPr>
        <w:pStyle w:val="Bullet1GC"/>
        <w:rPr>
          <w:rFonts w:hint="eastAsia"/>
          <w:szCs w:val="21"/>
        </w:rPr>
      </w:pPr>
      <w:r w:rsidRPr="0048259B">
        <w:rPr>
          <w:szCs w:val="21"/>
        </w:rPr>
        <w:t>教育部，</w:t>
      </w:r>
      <w:r>
        <w:rPr>
          <w:rFonts w:hint="eastAsia"/>
          <w:szCs w:val="21"/>
        </w:rPr>
        <w:t>《教育发展，</w:t>
      </w:r>
      <w:r w:rsidRPr="0048259B">
        <w:rPr>
          <w:szCs w:val="21"/>
        </w:rPr>
        <w:t>约旦哈希姆王国的报告</w:t>
      </w:r>
      <w:r>
        <w:rPr>
          <w:rFonts w:hint="eastAsia"/>
          <w:szCs w:val="21"/>
        </w:rPr>
        <w:t>》，</w:t>
      </w:r>
      <w:r w:rsidRPr="0048259B">
        <w:rPr>
          <w:szCs w:val="21"/>
        </w:rPr>
        <w:t>提交第四十八</w:t>
      </w:r>
      <w:r>
        <w:rPr>
          <w:rFonts w:hint="eastAsia"/>
          <w:szCs w:val="21"/>
        </w:rPr>
        <w:t>届</w:t>
      </w:r>
      <w:r w:rsidRPr="0048259B">
        <w:rPr>
          <w:szCs w:val="21"/>
        </w:rPr>
        <w:t>国际教育</w:t>
      </w:r>
      <w:r>
        <w:rPr>
          <w:rFonts w:hint="eastAsia"/>
          <w:szCs w:val="21"/>
        </w:rPr>
        <w:t>大</w:t>
      </w:r>
      <w:r w:rsidRPr="0048259B">
        <w:rPr>
          <w:szCs w:val="21"/>
        </w:rPr>
        <w:t>会</w:t>
      </w:r>
      <w:r w:rsidRPr="0048259B">
        <w:rPr>
          <w:szCs w:val="21"/>
        </w:rPr>
        <w:t>/</w:t>
      </w:r>
      <w:r w:rsidRPr="0048259B">
        <w:rPr>
          <w:szCs w:val="21"/>
        </w:rPr>
        <w:t>日内瓦</w:t>
      </w:r>
      <w:r w:rsidR="00494170">
        <w:rPr>
          <w:szCs w:val="21"/>
        </w:rPr>
        <w:t>(</w:t>
      </w:r>
      <w:smartTag w:uri="urn:schemas-microsoft-com:office:smarttags" w:element="chsdate">
        <w:smartTagPr>
          <w:attr w:name="Year" w:val="2008"/>
          <w:attr w:name="Month" w:val="11"/>
          <w:attr w:name="Day" w:val="25"/>
          <w:attr w:name="IsLunarDate" w:val="False"/>
          <w:attr w:name="IsROCDate" w:val="False"/>
        </w:smartTagPr>
        <w:r>
          <w:rPr>
            <w:rFonts w:hint="eastAsia"/>
            <w:szCs w:val="21"/>
          </w:rPr>
          <w:t>20</w:t>
        </w:r>
        <w:r w:rsidRPr="0048259B">
          <w:rPr>
            <w:szCs w:val="21"/>
          </w:rPr>
          <w:t>08</w:t>
        </w:r>
        <w:r w:rsidRPr="0048259B">
          <w:rPr>
            <w:szCs w:val="21"/>
          </w:rPr>
          <w:t>年</w:t>
        </w:r>
        <w:r w:rsidRPr="0048259B">
          <w:rPr>
            <w:szCs w:val="21"/>
          </w:rPr>
          <w:t>11</w:t>
        </w:r>
        <w:r w:rsidRPr="0048259B">
          <w:rPr>
            <w:szCs w:val="21"/>
          </w:rPr>
          <w:t>月</w:t>
        </w:r>
        <w:r w:rsidRPr="0048259B">
          <w:rPr>
            <w:szCs w:val="21"/>
          </w:rPr>
          <w:t>25</w:t>
        </w:r>
        <w:r w:rsidRPr="0048259B">
          <w:rPr>
            <w:szCs w:val="21"/>
          </w:rPr>
          <w:t>日</w:t>
        </w:r>
      </w:smartTag>
      <w:r w:rsidRPr="0048259B">
        <w:rPr>
          <w:szCs w:val="21"/>
        </w:rPr>
        <w:t>至</w:t>
      </w:r>
      <w:r w:rsidRPr="0048259B">
        <w:rPr>
          <w:szCs w:val="21"/>
        </w:rPr>
        <w:t>28</w:t>
      </w:r>
      <w:r>
        <w:rPr>
          <w:szCs w:val="21"/>
        </w:rPr>
        <w:t>日</w:t>
      </w:r>
      <w:r w:rsidR="00494170">
        <w:rPr>
          <w:szCs w:val="21"/>
        </w:rPr>
        <w:t>)</w:t>
      </w:r>
    </w:p>
    <w:p w:rsidR="00D83593" w:rsidRDefault="00D83593" w:rsidP="00AC465A">
      <w:pPr>
        <w:pStyle w:val="Bullet1GC"/>
        <w:rPr>
          <w:rFonts w:hint="eastAsia"/>
          <w:szCs w:val="21"/>
        </w:rPr>
      </w:pPr>
      <w:r w:rsidRPr="0048259B">
        <w:rPr>
          <w:szCs w:val="21"/>
        </w:rPr>
        <w:t>教育部，</w:t>
      </w:r>
      <w:r>
        <w:rPr>
          <w:rFonts w:hint="eastAsia"/>
          <w:szCs w:val="21"/>
        </w:rPr>
        <w:t>《国家</w:t>
      </w:r>
      <w:r w:rsidRPr="0048259B">
        <w:rPr>
          <w:szCs w:val="21"/>
        </w:rPr>
        <w:t>中期评估报告</w:t>
      </w:r>
      <w:r w:rsidR="005E2C52">
        <w:rPr>
          <w:rFonts w:hint="eastAsia"/>
          <w:szCs w:val="21"/>
        </w:rPr>
        <w:t>－</w:t>
      </w:r>
      <w:r w:rsidRPr="0048259B">
        <w:rPr>
          <w:szCs w:val="21"/>
        </w:rPr>
        <w:t>普及教育</w:t>
      </w:r>
      <w:r>
        <w:rPr>
          <w:rFonts w:hint="eastAsia"/>
          <w:szCs w:val="21"/>
        </w:rPr>
        <w:t>》</w:t>
      </w:r>
      <w:r w:rsidR="005E2C52" w:rsidRPr="005E2C52">
        <w:rPr>
          <w:rFonts w:hint="eastAsia"/>
          <w:spacing w:val="-50"/>
          <w:szCs w:val="21"/>
        </w:rPr>
        <w:t>―</w:t>
      </w:r>
      <w:r w:rsidR="005E2C52" w:rsidRPr="005E2C52">
        <w:rPr>
          <w:rFonts w:hint="eastAsia"/>
          <w:szCs w:val="21"/>
        </w:rPr>
        <w:t>―</w:t>
      </w:r>
      <w:r w:rsidRPr="0048259B">
        <w:rPr>
          <w:szCs w:val="21"/>
        </w:rPr>
        <w:t>安曼，</w:t>
      </w:r>
      <w:r w:rsidRPr="0048259B">
        <w:rPr>
          <w:szCs w:val="21"/>
        </w:rPr>
        <w:t>2007</w:t>
      </w:r>
      <w:r>
        <w:rPr>
          <w:szCs w:val="21"/>
        </w:rPr>
        <w:t>年</w:t>
      </w:r>
    </w:p>
    <w:p w:rsidR="00D83593" w:rsidRDefault="00D83593" w:rsidP="00AC465A">
      <w:pPr>
        <w:pStyle w:val="Bullet1GC"/>
        <w:rPr>
          <w:rFonts w:hint="eastAsia"/>
          <w:szCs w:val="21"/>
        </w:rPr>
      </w:pPr>
      <w:r w:rsidRPr="0048259B">
        <w:rPr>
          <w:szCs w:val="21"/>
        </w:rPr>
        <w:t>国家人权中心</w:t>
      </w:r>
      <w:r w:rsidR="00494170">
        <w:rPr>
          <w:rFonts w:hint="eastAsia"/>
          <w:szCs w:val="21"/>
        </w:rPr>
        <w:t>(</w:t>
      </w:r>
      <w:r w:rsidRPr="0048259B">
        <w:rPr>
          <w:szCs w:val="21"/>
        </w:rPr>
        <w:t>2008</w:t>
      </w:r>
      <w:r w:rsidRPr="0048259B">
        <w:rPr>
          <w:szCs w:val="21"/>
        </w:rPr>
        <w:t>年</w:t>
      </w:r>
      <w:r w:rsidR="00494170">
        <w:rPr>
          <w:rFonts w:hint="eastAsia"/>
          <w:szCs w:val="21"/>
        </w:rPr>
        <w:t>)</w:t>
      </w:r>
      <w:r w:rsidRPr="0048259B">
        <w:rPr>
          <w:szCs w:val="21"/>
        </w:rPr>
        <w:t>，</w:t>
      </w:r>
      <w:r>
        <w:rPr>
          <w:rFonts w:hint="eastAsia"/>
          <w:szCs w:val="21"/>
        </w:rPr>
        <w:t>《</w:t>
      </w:r>
      <w:r w:rsidRPr="0048259B">
        <w:rPr>
          <w:szCs w:val="21"/>
        </w:rPr>
        <w:t>约旦哈希姆王国残疾人的权利，根据国家</w:t>
      </w:r>
      <w:r>
        <w:rPr>
          <w:rFonts w:hint="eastAsia"/>
          <w:szCs w:val="21"/>
        </w:rPr>
        <w:t>法律</w:t>
      </w:r>
      <w:r w:rsidRPr="0048259B">
        <w:rPr>
          <w:szCs w:val="21"/>
        </w:rPr>
        <w:t>体系</w:t>
      </w:r>
      <w:r>
        <w:rPr>
          <w:rFonts w:hint="eastAsia"/>
          <w:szCs w:val="21"/>
        </w:rPr>
        <w:t>和国际标准》</w:t>
      </w:r>
    </w:p>
    <w:p w:rsidR="00D83593" w:rsidRPr="0048259B" w:rsidRDefault="00D83593" w:rsidP="00AC465A">
      <w:pPr>
        <w:pStyle w:val="Bullet1GC"/>
        <w:rPr>
          <w:szCs w:val="21"/>
        </w:rPr>
      </w:pPr>
      <w:r w:rsidRPr="0048259B">
        <w:rPr>
          <w:szCs w:val="21"/>
        </w:rPr>
        <w:t>国家人权中心</w:t>
      </w:r>
      <w:r w:rsidR="00494170">
        <w:rPr>
          <w:rFonts w:hint="eastAsia"/>
          <w:szCs w:val="21"/>
        </w:rPr>
        <w:t>(</w:t>
      </w:r>
      <w:r w:rsidRPr="0048259B">
        <w:rPr>
          <w:szCs w:val="21"/>
        </w:rPr>
        <w:t>2008</w:t>
      </w:r>
      <w:r w:rsidRPr="0048259B">
        <w:rPr>
          <w:szCs w:val="21"/>
        </w:rPr>
        <w:t>年</w:t>
      </w:r>
      <w:r w:rsidR="00494170">
        <w:rPr>
          <w:rFonts w:hint="eastAsia"/>
          <w:szCs w:val="21"/>
        </w:rPr>
        <w:t>)</w:t>
      </w:r>
      <w:r w:rsidRPr="0048259B">
        <w:rPr>
          <w:szCs w:val="21"/>
        </w:rPr>
        <w:t>，</w:t>
      </w:r>
      <w:r>
        <w:rPr>
          <w:rFonts w:hint="eastAsia"/>
          <w:szCs w:val="21"/>
        </w:rPr>
        <w:t>《</w:t>
      </w:r>
      <w:r w:rsidRPr="0048259B">
        <w:rPr>
          <w:szCs w:val="21"/>
        </w:rPr>
        <w:t>儿童犯罪</w:t>
      </w:r>
      <w:r>
        <w:rPr>
          <w:rFonts w:hint="eastAsia"/>
          <w:szCs w:val="21"/>
        </w:rPr>
        <w:t>与受虐待情况的</w:t>
      </w:r>
      <w:r w:rsidRPr="0048259B">
        <w:rPr>
          <w:szCs w:val="21"/>
        </w:rPr>
        <w:t>第五次定期报告</w:t>
      </w:r>
      <w:r>
        <w:rPr>
          <w:rFonts w:hint="eastAsia"/>
          <w:szCs w:val="21"/>
        </w:rPr>
        <w:t>》</w:t>
      </w:r>
    </w:p>
    <w:p w:rsidR="00D83593" w:rsidRPr="0048259B" w:rsidRDefault="00D83593" w:rsidP="00AC465A">
      <w:pPr>
        <w:pStyle w:val="Bullet1GC"/>
        <w:rPr>
          <w:szCs w:val="21"/>
        </w:rPr>
      </w:pPr>
      <w:r w:rsidRPr="0048259B">
        <w:rPr>
          <w:szCs w:val="21"/>
        </w:rPr>
        <w:t>国家人权</w:t>
      </w:r>
      <w:r>
        <w:rPr>
          <w:szCs w:val="21"/>
        </w:rPr>
        <w:t>中心</w:t>
      </w:r>
      <w:r w:rsidR="00494170">
        <w:rPr>
          <w:rFonts w:hint="eastAsia"/>
          <w:szCs w:val="21"/>
        </w:rPr>
        <w:t>(</w:t>
      </w:r>
      <w:r w:rsidRPr="0048259B">
        <w:rPr>
          <w:szCs w:val="21"/>
        </w:rPr>
        <w:t>2008</w:t>
      </w:r>
      <w:r w:rsidRPr="0048259B">
        <w:rPr>
          <w:szCs w:val="21"/>
        </w:rPr>
        <w:t>年</w:t>
      </w:r>
      <w:r w:rsidR="00494170">
        <w:rPr>
          <w:rFonts w:hint="eastAsia"/>
          <w:szCs w:val="21"/>
        </w:rPr>
        <w:t>)</w:t>
      </w:r>
      <w:r>
        <w:rPr>
          <w:rFonts w:hint="eastAsia"/>
          <w:szCs w:val="21"/>
        </w:rPr>
        <w:t>，《</w:t>
      </w:r>
      <w:r w:rsidRPr="0048259B">
        <w:rPr>
          <w:szCs w:val="21"/>
        </w:rPr>
        <w:t>约旦哈希姆王国老人状况的首次定期报告</w:t>
      </w:r>
      <w:r>
        <w:rPr>
          <w:rFonts w:hint="eastAsia"/>
          <w:szCs w:val="21"/>
        </w:rPr>
        <w:t>》</w:t>
      </w:r>
    </w:p>
    <w:p w:rsidR="00D83593" w:rsidRPr="0048259B" w:rsidRDefault="00D83593" w:rsidP="00AC465A">
      <w:pPr>
        <w:pStyle w:val="Bullet1GC"/>
        <w:rPr>
          <w:szCs w:val="21"/>
        </w:rPr>
      </w:pPr>
      <w:r>
        <w:rPr>
          <w:rFonts w:hint="eastAsia"/>
          <w:szCs w:val="21"/>
        </w:rPr>
        <w:t>科学大会</w:t>
      </w:r>
      <w:r w:rsidR="00494170">
        <w:rPr>
          <w:rFonts w:hint="eastAsia"/>
          <w:szCs w:val="21"/>
        </w:rPr>
        <w:t>(</w:t>
      </w:r>
      <w:r w:rsidRPr="0048259B">
        <w:rPr>
          <w:szCs w:val="21"/>
        </w:rPr>
        <w:t>2001</w:t>
      </w:r>
      <w:r w:rsidRPr="0048259B">
        <w:rPr>
          <w:szCs w:val="21"/>
        </w:rPr>
        <w:t>年</w:t>
      </w:r>
      <w:r w:rsidRPr="0048259B">
        <w:rPr>
          <w:szCs w:val="21"/>
        </w:rPr>
        <w:t>7</w:t>
      </w:r>
      <w:r w:rsidRPr="0048259B">
        <w:rPr>
          <w:szCs w:val="21"/>
        </w:rPr>
        <w:t>月</w:t>
      </w:r>
      <w:r w:rsidRPr="0048259B">
        <w:rPr>
          <w:szCs w:val="21"/>
        </w:rPr>
        <w:t>16</w:t>
      </w:r>
      <w:r w:rsidR="004C2731">
        <w:rPr>
          <w:rFonts w:hint="eastAsia"/>
          <w:szCs w:val="21"/>
        </w:rPr>
        <w:t>-</w:t>
      </w:r>
      <w:r w:rsidRPr="0048259B">
        <w:rPr>
          <w:szCs w:val="21"/>
        </w:rPr>
        <w:t>18</w:t>
      </w:r>
      <w:r w:rsidRPr="0048259B">
        <w:rPr>
          <w:szCs w:val="21"/>
        </w:rPr>
        <w:t>日</w:t>
      </w:r>
      <w:r w:rsidR="00494170">
        <w:rPr>
          <w:rFonts w:hint="eastAsia"/>
          <w:szCs w:val="21"/>
        </w:rPr>
        <w:t>)</w:t>
      </w:r>
      <w:r>
        <w:rPr>
          <w:rFonts w:hint="eastAsia"/>
          <w:szCs w:val="21"/>
        </w:rPr>
        <w:t>，《</w:t>
      </w:r>
      <w:r w:rsidRPr="0048259B">
        <w:rPr>
          <w:szCs w:val="21"/>
        </w:rPr>
        <w:t>国际立法背景下妇女和儿童</w:t>
      </w:r>
      <w:r>
        <w:rPr>
          <w:rFonts w:hint="eastAsia"/>
          <w:szCs w:val="21"/>
        </w:rPr>
        <w:t>的</w:t>
      </w:r>
      <w:r w:rsidRPr="0048259B">
        <w:rPr>
          <w:szCs w:val="21"/>
        </w:rPr>
        <w:t>权利</w:t>
      </w:r>
      <w:r>
        <w:rPr>
          <w:rFonts w:hint="eastAsia"/>
          <w:szCs w:val="21"/>
        </w:rPr>
        <w:t>.</w:t>
      </w:r>
      <w:r>
        <w:rPr>
          <w:rFonts w:hint="eastAsia"/>
          <w:szCs w:val="21"/>
        </w:rPr>
        <w:t>第一部分》</w:t>
      </w:r>
      <w:r w:rsidRPr="0048259B">
        <w:rPr>
          <w:szCs w:val="21"/>
        </w:rPr>
        <w:t>，</w:t>
      </w:r>
      <w:r>
        <w:rPr>
          <w:rFonts w:hint="eastAsia"/>
          <w:szCs w:val="21"/>
        </w:rPr>
        <w:t>雅</w:t>
      </w:r>
      <w:r w:rsidRPr="0048259B">
        <w:rPr>
          <w:szCs w:val="21"/>
        </w:rPr>
        <w:t>穆克大学研究生院</w:t>
      </w:r>
      <w:r>
        <w:rPr>
          <w:rFonts w:hint="eastAsia"/>
          <w:szCs w:val="21"/>
        </w:rPr>
        <w:t>发行，高等研究，</w:t>
      </w:r>
      <w:r w:rsidRPr="0048259B">
        <w:rPr>
          <w:szCs w:val="21"/>
        </w:rPr>
        <w:t>2002</w:t>
      </w:r>
      <w:r>
        <w:rPr>
          <w:szCs w:val="21"/>
        </w:rPr>
        <w:t>年出版</w:t>
      </w:r>
    </w:p>
    <w:p w:rsidR="00D83593" w:rsidRPr="0048259B" w:rsidRDefault="00D83593" w:rsidP="00AC465A">
      <w:pPr>
        <w:pStyle w:val="Bullet1GC"/>
        <w:rPr>
          <w:szCs w:val="21"/>
        </w:rPr>
      </w:pPr>
      <w:r w:rsidRPr="0048259B">
        <w:rPr>
          <w:szCs w:val="21"/>
        </w:rPr>
        <w:t>难民</w:t>
      </w:r>
      <w:r>
        <w:rPr>
          <w:rFonts w:hint="eastAsia"/>
          <w:szCs w:val="21"/>
        </w:rPr>
        <w:t>及强制移民</w:t>
      </w:r>
      <w:r w:rsidRPr="0048259B">
        <w:rPr>
          <w:szCs w:val="21"/>
        </w:rPr>
        <w:t>研究</w:t>
      </w:r>
      <w:r>
        <w:rPr>
          <w:rFonts w:hint="eastAsia"/>
          <w:szCs w:val="21"/>
        </w:rPr>
        <w:t>中心</w:t>
      </w:r>
      <w:r w:rsidRPr="0048259B">
        <w:rPr>
          <w:szCs w:val="21"/>
        </w:rPr>
        <w:t>，</w:t>
      </w:r>
      <w:r>
        <w:rPr>
          <w:rFonts w:hint="eastAsia"/>
          <w:szCs w:val="21"/>
        </w:rPr>
        <w:t>《居住在</w:t>
      </w:r>
      <w:r w:rsidRPr="0048259B">
        <w:rPr>
          <w:szCs w:val="21"/>
        </w:rPr>
        <w:t>约旦哈希姆王国</w:t>
      </w:r>
      <w:r>
        <w:rPr>
          <w:rFonts w:hint="eastAsia"/>
          <w:szCs w:val="21"/>
        </w:rPr>
        <w:t>的</w:t>
      </w:r>
      <w:r w:rsidRPr="0048259B">
        <w:rPr>
          <w:szCs w:val="21"/>
        </w:rPr>
        <w:t>伊拉克</w:t>
      </w:r>
      <w:r>
        <w:rPr>
          <w:rFonts w:hint="eastAsia"/>
          <w:szCs w:val="21"/>
        </w:rPr>
        <w:t>人的</w:t>
      </w:r>
      <w:r w:rsidRPr="0048259B">
        <w:rPr>
          <w:szCs w:val="21"/>
        </w:rPr>
        <w:t>法律﹑经济和社会状况</w:t>
      </w:r>
      <w:r>
        <w:rPr>
          <w:rFonts w:hint="eastAsia"/>
          <w:szCs w:val="21"/>
        </w:rPr>
        <w:t>》</w:t>
      </w:r>
      <w:r w:rsidRPr="0048259B">
        <w:rPr>
          <w:szCs w:val="21"/>
        </w:rPr>
        <w:t>，</w:t>
      </w:r>
      <w:r w:rsidRPr="0048259B">
        <w:rPr>
          <w:szCs w:val="21"/>
        </w:rPr>
        <w:t>2009</w:t>
      </w:r>
      <w:r w:rsidRPr="0048259B">
        <w:rPr>
          <w:szCs w:val="21"/>
        </w:rPr>
        <w:t>年</w:t>
      </w:r>
      <w:r w:rsidRPr="0048259B">
        <w:rPr>
          <w:szCs w:val="21"/>
        </w:rPr>
        <w:t>6</w:t>
      </w:r>
      <w:r w:rsidRPr="0048259B">
        <w:rPr>
          <w:szCs w:val="21"/>
        </w:rPr>
        <w:t>月，</w:t>
      </w:r>
      <w:r>
        <w:rPr>
          <w:rFonts w:hint="eastAsia"/>
          <w:szCs w:val="21"/>
        </w:rPr>
        <w:t>雅</w:t>
      </w:r>
      <w:r w:rsidRPr="0048259B">
        <w:rPr>
          <w:szCs w:val="21"/>
        </w:rPr>
        <w:t>穆克大学</w:t>
      </w:r>
    </w:p>
    <w:p w:rsidR="00D83593" w:rsidRPr="0048259B" w:rsidRDefault="00D83593" w:rsidP="00AC465A">
      <w:pPr>
        <w:pStyle w:val="Bullet1GC"/>
        <w:rPr>
          <w:szCs w:val="21"/>
        </w:rPr>
      </w:pPr>
      <w:r>
        <w:rPr>
          <w:rFonts w:hint="eastAsia"/>
          <w:szCs w:val="21"/>
        </w:rPr>
        <w:t>计划</w:t>
      </w:r>
      <w:r w:rsidRPr="0048259B">
        <w:rPr>
          <w:szCs w:val="21"/>
        </w:rPr>
        <w:t>和国际合作部</w:t>
      </w:r>
      <w:r>
        <w:rPr>
          <w:rFonts w:hint="eastAsia"/>
          <w:szCs w:val="21"/>
        </w:rPr>
        <w:t>，《</w:t>
      </w:r>
      <w:r w:rsidRPr="0048259B">
        <w:rPr>
          <w:szCs w:val="21"/>
        </w:rPr>
        <w:t>2007</w:t>
      </w:r>
      <w:r w:rsidRPr="0048259B">
        <w:rPr>
          <w:szCs w:val="21"/>
        </w:rPr>
        <w:t>年年度报告</w:t>
      </w:r>
      <w:r>
        <w:rPr>
          <w:rFonts w:hint="eastAsia"/>
          <w:szCs w:val="21"/>
        </w:rPr>
        <w:t>》</w:t>
      </w:r>
    </w:p>
    <w:p w:rsidR="00D83593" w:rsidRPr="0048259B" w:rsidRDefault="00D83593" w:rsidP="00AC465A">
      <w:pPr>
        <w:pStyle w:val="Bullet1GC"/>
        <w:rPr>
          <w:szCs w:val="21"/>
        </w:rPr>
      </w:pPr>
      <w:r w:rsidRPr="0048259B">
        <w:rPr>
          <w:szCs w:val="21"/>
        </w:rPr>
        <w:t>莫纳</w:t>
      </w:r>
      <w:r>
        <w:rPr>
          <w:rFonts w:hint="eastAsia"/>
          <w:szCs w:val="21"/>
        </w:rPr>
        <w:t>·</w:t>
      </w:r>
      <w:r w:rsidRPr="0048259B">
        <w:rPr>
          <w:szCs w:val="21"/>
        </w:rPr>
        <w:t>哈</w:t>
      </w:r>
      <w:smartTag w:uri="urn:schemas-microsoft-com:office:smarttags" w:element="PersonName">
        <w:smartTagPr>
          <w:attr w:name="ProductID" w:val="利勒"/>
        </w:smartTagPr>
        <w:r w:rsidRPr="0048259B">
          <w:rPr>
            <w:szCs w:val="21"/>
          </w:rPr>
          <w:t>利勒</w:t>
        </w:r>
      </w:smartTag>
      <w:r w:rsidRPr="0048259B">
        <w:rPr>
          <w:szCs w:val="21"/>
        </w:rPr>
        <w:t>博士，</w:t>
      </w:r>
      <w:r>
        <w:rPr>
          <w:rFonts w:hint="eastAsia"/>
          <w:szCs w:val="21"/>
        </w:rPr>
        <w:t>《</w:t>
      </w:r>
      <w:r w:rsidRPr="0048259B">
        <w:rPr>
          <w:szCs w:val="21"/>
        </w:rPr>
        <w:t>约旦哈西姆王国国家报告</w:t>
      </w:r>
      <w:r w:rsidR="00490EDA">
        <w:rPr>
          <w:rFonts w:hint="eastAsia"/>
          <w:szCs w:val="21"/>
        </w:rPr>
        <w:t>－</w:t>
      </w:r>
      <w:r>
        <w:rPr>
          <w:rFonts w:hint="eastAsia"/>
          <w:szCs w:val="21"/>
        </w:rPr>
        <w:t>北京》，</w:t>
      </w:r>
      <w:smartTag w:uri="urn:schemas-microsoft-com:office:smarttags" w:element="chsdate">
        <w:smartTagPr>
          <w:attr w:name="Year" w:val="2009"/>
          <w:attr w:name="Month" w:val="5"/>
          <w:attr w:name="Day" w:val="15"/>
          <w:attr w:name="IsLunarDate" w:val="False"/>
          <w:attr w:name="IsROCDate" w:val="False"/>
        </w:smartTagPr>
        <w:r w:rsidRPr="0048259B">
          <w:rPr>
            <w:szCs w:val="21"/>
          </w:rPr>
          <w:t>2009</w:t>
        </w:r>
        <w:r w:rsidRPr="0048259B">
          <w:rPr>
            <w:szCs w:val="21"/>
          </w:rPr>
          <w:t>年</w:t>
        </w:r>
        <w:r w:rsidRPr="0048259B">
          <w:rPr>
            <w:szCs w:val="21"/>
          </w:rPr>
          <w:t>5</w:t>
        </w:r>
        <w:r w:rsidRPr="0048259B">
          <w:rPr>
            <w:szCs w:val="21"/>
          </w:rPr>
          <w:t>月</w:t>
        </w:r>
        <w:r w:rsidRPr="0048259B">
          <w:rPr>
            <w:szCs w:val="21"/>
          </w:rPr>
          <w:t>15</w:t>
        </w:r>
        <w:r w:rsidRPr="0048259B">
          <w:rPr>
            <w:szCs w:val="21"/>
          </w:rPr>
          <w:t>日</w:t>
        </w:r>
      </w:smartTag>
      <w:r w:rsidRPr="0048259B">
        <w:rPr>
          <w:szCs w:val="21"/>
        </w:rPr>
        <w:t>。</w:t>
      </w:r>
      <w:r>
        <w:rPr>
          <w:rFonts w:hint="eastAsia"/>
          <w:szCs w:val="21"/>
        </w:rPr>
        <w:t>提交</w:t>
      </w:r>
      <w:r w:rsidRPr="0048259B">
        <w:rPr>
          <w:szCs w:val="21"/>
        </w:rPr>
        <w:t>约旦全国妇女委员会</w:t>
      </w:r>
      <w:r>
        <w:rPr>
          <w:rFonts w:hint="eastAsia"/>
          <w:szCs w:val="21"/>
        </w:rPr>
        <w:t>的</w:t>
      </w:r>
      <w:r w:rsidRPr="0048259B">
        <w:rPr>
          <w:szCs w:val="21"/>
        </w:rPr>
        <w:t>研究</w:t>
      </w:r>
      <w:r>
        <w:rPr>
          <w:rFonts w:hint="eastAsia"/>
          <w:szCs w:val="21"/>
        </w:rPr>
        <w:t>报告</w:t>
      </w:r>
    </w:p>
    <w:p w:rsidR="00D83593" w:rsidRPr="0048259B" w:rsidRDefault="00D83593" w:rsidP="00AC465A">
      <w:pPr>
        <w:pStyle w:val="Bullet1GC"/>
        <w:rPr>
          <w:szCs w:val="21"/>
        </w:rPr>
      </w:pPr>
      <w:r w:rsidRPr="0048259B">
        <w:rPr>
          <w:szCs w:val="21"/>
        </w:rPr>
        <w:t>约旦大学</w:t>
      </w:r>
      <w:r w:rsidR="00494170">
        <w:rPr>
          <w:rFonts w:hint="eastAsia"/>
          <w:szCs w:val="21"/>
        </w:rPr>
        <w:t>(</w:t>
      </w:r>
      <w:r>
        <w:rPr>
          <w:rFonts w:hint="eastAsia"/>
          <w:szCs w:val="21"/>
        </w:rPr>
        <w:t>2009</w:t>
      </w:r>
      <w:r>
        <w:rPr>
          <w:rFonts w:hint="eastAsia"/>
          <w:szCs w:val="21"/>
        </w:rPr>
        <w:t>年</w:t>
      </w:r>
      <w:r w:rsidR="00494170">
        <w:rPr>
          <w:rFonts w:hint="eastAsia"/>
          <w:szCs w:val="21"/>
        </w:rPr>
        <w:t>)</w:t>
      </w:r>
      <w:r>
        <w:rPr>
          <w:rFonts w:hint="eastAsia"/>
          <w:szCs w:val="21"/>
        </w:rPr>
        <w:t>，《</w:t>
      </w:r>
      <w:r w:rsidRPr="0048259B">
        <w:rPr>
          <w:szCs w:val="21"/>
        </w:rPr>
        <w:t>2008</w:t>
      </w:r>
      <w:r>
        <w:rPr>
          <w:rFonts w:hint="eastAsia"/>
          <w:szCs w:val="21"/>
        </w:rPr>
        <w:t>-</w:t>
      </w:r>
      <w:r w:rsidRPr="0048259B">
        <w:rPr>
          <w:szCs w:val="21"/>
        </w:rPr>
        <w:t>2009</w:t>
      </w:r>
      <w:r w:rsidRPr="0048259B">
        <w:rPr>
          <w:szCs w:val="21"/>
        </w:rPr>
        <w:t>学年</w:t>
      </w:r>
      <w:r>
        <w:rPr>
          <w:rFonts w:hint="eastAsia"/>
          <w:szCs w:val="21"/>
        </w:rPr>
        <w:t>事实与</w:t>
      </w:r>
      <w:r>
        <w:rPr>
          <w:szCs w:val="21"/>
        </w:rPr>
        <w:t>数</w:t>
      </w:r>
      <w:r>
        <w:rPr>
          <w:rFonts w:hint="eastAsia"/>
          <w:szCs w:val="21"/>
        </w:rPr>
        <w:t>字</w:t>
      </w:r>
      <w:r w:rsidR="00494170">
        <w:rPr>
          <w:rFonts w:hint="eastAsia"/>
          <w:szCs w:val="21"/>
        </w:rPr>
        <w:t>(</w:t>
      </w:r>
      <w:r>
        <w:rPr>
          <w:rFonts w:hint="eastAsia"/>
          <w:szCs w:val="21"/>
        </w:rPr>
        <w:t>2</w:t>
      </w:r>
      <w:r w:rsidR="00494170">
        <w:rPr>
          <w:rFonts w:hint="eastAsia"/>
          <w:szCs w:val="21"/>
        </w:rPr>
        <w:t>)</w:t>
      </w:r>
      <w:r>
        <w:rPr>
          <w:rFonts w:hint="eastAsia"/>
          <w:szCs w:val="21"/>
        </w:rPr>
        <w:t>》，</w:t>
      </w:r>
      <w:r>
        <w:rPr>
          <w:szCs w:val="21"/>
        </w:rPr>
        <w:t>新闻及公共关系部</w:t>
      </w:r>
      <w:r>
        <w:rPr>
          <w:rFonts w:hint="eastAsia"/>
          <w:szCs w:val="21"/>
        </w:rPr>
        <w:t>文档科</w:t>
      </w:r>
    </w:p>
    <w:p w:rsidR="00D83593" w:rsidRPr="0048259B" w:rsidRDefault="00D83593" w:rsidP="00AC465A">
      <w:pPr>
        <w:pStyle w:val="Bullet1GC"/>
        <w:rPr>
          <w:szCs w:val="21"/>
        </w:rPr>
      </w:pPr>
      <w:r>
        <w:rPr>
          <w:rFonts w:hint="eastAsia"/>
          <w:szCs w:val="21"/>
        </w:rPr>
        <w:t>《</w:t>
      </w:r>
      <w:r w:rsidRPr="0048259B">
        <w:rPr>
          <w:szCs w:val="21"/>
        </w:rPr>
        <w:t>约旦法律制度</w:t>
      </w:r>
      <w:r>
        <w:rPr>
          <w:rFonts w:hint="eastAsia"/>
          <w:szCs w:val="21"/>
        </w:rPr>
        <w:t>中的消除对妇女歧视》</w:t>
      </w:r>
      <w:r w:rsidRPr="0048259B">
        <w:rPr>
          <w:szCs w:val="21"/>
        </w:rPr>
        <w:t>，法律工作者</w:t>
      </w:r>
      <w:r>
        <w:rPr>
          <w:rFonts w:hint="eastAsia"/>
          <w:szCs w:val="21"/>
        </w:rPr>
        <w:t>指导</w:t>
      </w:r>
      <w:r w:rsidRPr="0048259B">
        <w:rPr>
          <w:szCs w:val="21"/>
        </w:rPr>
        <w:t>手册，</w:t>
      </w:r>
      <w:r w:rsidRPr="0048259B">
        <w:rPr>
          <w:szCs w:val="21"/>
        </w:rPr>
        <w:t>2009</w:t>
      </w:r>
      <w:r w:rsidRPr="0048259B">
        <w:rPr>
          <w:szCs w:val="21"/>
        </w:rPr>
        <w:t>年</w:t>
      </w:r>
      <w:r w:rsidRPr="0048259B">
        <w:rPr>
          <w:szCs w:val="21"/>
        </w:rPr>
        <w:t>11</w:t>
      </w:r>
      <w:r>
        <w:rPr>
          <w:szCs w:val="21"/>
        </w:rPr>
        <w:t>月安曼出版</w:t>
      </w:r>
    </w:p>
    <w:p w:rsidR="00D83593" w:rsidRDefault="00D83593" w:rsidP="00AC465A">
      <w:pPr>
        <w:pStyle w:val="Bullet1GC"/>
        <w:rPr>
          <w:rFonts w:hint="eastAsia"/>
          <w:szCs w:val="21"/>
        </w:rPr>
      </w:pPr>
      <w:r w:rsidRPr="0048259B">
        <w:rPr>
          <w:szCs w:val="21"/>
        </w:rPr>
        <w:t>2006</w:t>
      </w:r>
      <w:r>
        <w:rPr>
          <w:rFonts w:hint="eastAsia"/>
          <w:szCs w:val="21"/>
        </w:rPr>
        <w:t>-</w:t>
      </w:r>
      <w:r w:rsidRPr="0048259B">
        <w:rPr>
          <w:szCs w:val="21"/>
        </w:rPr>
        <w:t>2015</w:t>
      </w:r>
      <w:r>
        <w:rPr>
          <w:szCs w:val="21"/>
        </w:rPr>
        <w:t>年国家议程</w:t>
      </w:r>
    </w:p>
    <w:p w:rsidR="00D83593" w:rsidRDefault="00D83593" w:rsidP="00AC465A">
      <w:pPr>
        <w:pStyle w:val="Bullet1GC"/>
        <w:rPr>
          <w:rFonts w:hint="eastAsia"/>
          <w:szCs w:val="21"/>
        </w:rPr>
      </w:pPr>
      <w:r w:rsidRPr="0048259B">
        <w:rPr>
          <w:szCs w:val="21"/>
        </w:rPr>
        <w:t>约旦一号文件</w:t>
      </w:r>
      <w:r w:rsidR="00494170">
        <w:rPr>
          <w:rFonts w:hint="eastAsia"/>
          <w:szCs w:val="21"/>
        </w:rPr>
        <w:t>(</w:t>
      </w:r>
      <w:r w:rsidRPr="0048259B">
        <w:rPr>
          <w:szCs w:val="21"/>
        </w:rPr>
        <w:t>2002</w:t>
      </w:r>
      <w:r w:rsidRPr="0048259B">
        <w:rPr>
          <w:szCs w:val="21"/>
        </w:rPr>
        <w:t>年</w:t>
      </w:r>
      <w:r w:rsidR="00494170">
        <w:rPr>
          <w:rFonts w:hint="eastAsia"/>
          <w:szCs w:val="21"/>
        </w:rPr>
        <w:t>)</w:t>
      </w:r>
    </w:p>
    <w:p w:rsidR="00D83593" w:rsidRDefault="00D83593" w:rsidP="00AC465A">
      <w:pPr>
        <w:pStyle w:val="Bullet1GC"/>
        <w:rPr>
          <w:rFonts w:hint="eastAsia"/>
          <w:szCs w:val="21"/>
        </w:rPr>
      </w:pPr>
      <w:r>
        <w:rPr>
          <w:rFonts w:hint="eastAsia"/>
          <w:szCs w:val="21"/>
        </w:rPr>
        <w:t>《</w:t>
      </w:r>
      <w:r w:rsidRPr="0048259B">
        <w:rPr>
          <w:szCs w:val="21"/>
        </w:rPr>
        <w:t>关于妇女问题的要求</w:t>
      </w:r>
      <w:r>
        <w:rPr>
          <w:rFonts w:hint="eastAsia"/>
          <w:szCs w:val="21"/>
        </w:rPr>
        <w:t>》，提交</w:t>
      </w:r>
      <w:r w:rsidRPr="0048259B">
        <w:rPr>
          <w:szCs w:val="21"/>
        </w:rPr>
        <w:t>第十五届议会</w:t>
      </w:r>
      <w:r>
        <w:rPr>
          <w:rFonts w:hint="eastAsia"/>
          <w:szCs w:val="21"/>
        </w:rPr>
        <w:t>成员，</w:t>
      </w:r>
      <w:r w:rsidRPr="0048259B">
        <w:rPr>
          <w:szCs w:val="21"/>
        </w:rPr>
        <w:t>2007</w:t>
      </w:r>
      <w:r>
        <w:rPr>
          <w:szCs w:val="21"/>
        </w:rPr>
        <w:t>年</w:t>
      </w:r>
    </w:p>
    <w:p w:rsidR="00D83593" w:rsidRDefault="00D83593" w:rsidP="00AC465A">
      <w:pPr>
        <w:pStyle w:val="Bullet1GC"/>
        <w:rPr>
          <w:rFonts w:hint="eastAsia"/>
          <w:szCs w:val="21"/>
        </w:rPr>
      </w:pPr>
      <w:r>
        <w:rPr>
          <w:rFonts w:hint="eastAsia"/>
          <w:szCs w:val="21"/>
        </w:rPr>
        <w:t>《</w:t>
      </w:r>
      <w:r w:rsidRPr="0048259B">
        <w:rPr>
          <w:szCs w:val="21"/>
        </w:rPr>
        <w:t>约旦家庭</w:t>
      </w:r>
      <w:r>
        <w:rPr>
          <w:rFonts w:hint="eastAsia"/>
          <w:szCs w:val="21"/>
        </w:rPr>
        <w:t>现状</w:t>
      </w:r>
      <w:r w:rsidRPr="0048259B">
        <w:rPr>
          <w:szCs w:val="21"/>
        </w:rPr>
        <w:t>和数字</w:t>
      </w:r>
      <w:r>
        <w:rPr>
          <w:rFonts w:hint="eastAsia"/>
          <w:szCs w:val="21"/>
        </w:rPr>
        <w:t>》</w:t>
      </w:r>
      <w:r w:rsidRPr="0048259B">
        <w:rPr>
          <w:szCs w:val="21"/>
        </w:rPr>
        <w:t>，</w:t>
      </w:r>
      <w:r>
        <w:rPr>
          <w:rFonts w:hint="eastAsia"/>
          <w:szCs w:val="21"/>
        </w:rPr>
        <w:t>全国</w:t>
      </w:r>
      <w:r w:rsidRPr="0048259B">
        <w:rPr>
          <w:szCs w:val="21"/>
        </w:rPr>
        <w:t>家庭事务</w:t>
      </w:r>
      <w:r>
        <w:rPr>
          <w:rFonts w:hint="eastAsia"/>
          <w:szCs w:val="21"/>
        </w:rPr>
        <w:t>理事会发行，</w:t>
      </w:r>
      <w:r w:rsidRPr="0048259B">
        <w:rPr>
          <w:szCs w:val="21"/>
        </w:rPr>
        <w:t>2009</w:t>
      </w:r>
      <w:r>
        <w:rPr>
          <w:szCs w:val="21"/>
        </w:rPr>
        <w:t>年</w:t>
      </w:r>
    </w:p>
    <w:p w:rsidR="00D83593" w:rsidRDefault="00D83593" w:rsidP="00AC465A">
      <w:pPr>
        <w:pStyle w:val="Bullet1GC"/>
        <w:rPr>
          <w:rFonts w:hint="eastAsia"/>
          <w:szCs w:val="21"/>
        </w:rPr>
      </w:pPr>
      <w:r>
        <w:rPr>
          <w:rFonts w:hint="eastAsia"/>
          <w:szCs w:val="21"/>
        </w:rPr>
        <w:t>《</w:t>
      </w:r>
      <w:r w:rsidRPr="0048259B">
        <w:rPr>
          <w:szCs w:val="21"/>
        </w:rPr>
        <w:t>约旦家庭暴力</w:t>
      </w:r>
      <w:r>
        <w:rPr>
          <w:rFonts w:hint="eastAsia"/>
          <w:szCs w:val="21"/>
        </w:rPr>
        <w:t>、趋向和现状》</w:t>
      </w:r>
      <w:r w:rsidRPr="0048259B">
        <w:rPr>
          <w:szCs w:val="21"/>
        </w:rPr>
        <w:t>，</w:t>
      </w:r>
      <w:r>
        <w:rPr>
          <w:rFonts w:hint="eastAsia"/>
          <w:szCs w:val="21"/>
        </w:rPr>
        <w:t>全国</w:t>
      </w:r>
      <w:r w:rsidRPr="0048259B">
        <w:rPr>
          <w:szCs w:val="21"/>
        </w:rPr>
        <w:t>家庭事务</w:t>
      </w:r>
      <w:r>
        <w:rPr>
          <w:rFonts w:hint="eastAsia"/>
          <w:szCs w:val="21"/>
        </w:rPr>
        <w:t>理事会</w:t>
      </w:r>
      <w:r w:rsidRPr="0048259B">
        <w:rPr>
          <w:szCs w:val="21"/>
        </w:rPr>
        <w:t>和世界卫生组织</w:t>
      </w:r>
      <w:r>
        <w:rPr>
          <w:rFonts w:hint="eastAsia"/>
          <w:szCs w:val="21"/>
        </w:rPr>
        <w:t>发行，</w:t>
      </w:r>
      <w:r w:rsidRPr="0048259B">
        <w:rPr>
          <w:szCs w:val="21"/>
        </w:rPr>
        <w:t>2008</w:t>
      </w:r>
      <w:r>
        <w:rPr>
          <w:szCs w:val="21"/>
        </w:rPr>
        <w:t>年</w:t>
      </w:r>
    </w:p>
    <w:p w:rsidR="00D83593" w:rsidRDefault="00D83593" w:rsidP="00AC465A">
      <w:pPr>
        <w:pStyle w:val="Bullet1GC"/>
        <w:rPr>
          <w:rFonts w:hint="eastAsia"/>
          <w:szCs w:val="21"/>
        </w:rPr>
      </w:pPr>
      <w:r>
        <w:rPr>
          <w:rFonts w:hint="eastAsia"/>
          <w:szCs w:val="21"/>
        </w:rPr>
        <w:t>《</w:t>
      </w:r>
      <w:r w:rsidRPr="0048259B">
        <w:rPr>
          <w:szCs w:val="21"/>
        </w:rPr>
        <w:t>约旦</w:t>
      </w:r>
      <w:r w:rsidRPr="0048259B">
        <w:rPr>
          <w:szCs w:val="21"/>
        </w:rPr>
        <w:t>2006/2007</w:t>
      </w:r>
      <w:r w:rsidRPr="0048259B">
        <w:rPr>
          <w:szCs w:val="21"/>
        </w:rPr>
        <w:t>年儿童状况分析</w:t>
      </w:r>
      <w:r>
        <w:rPr>
          <w:rFonts w:hint="eastAsia"/>
          <w:szCs w:val="21"/>
        </w:rPr>
        <w:t>》</w:t>
      </w:r>
      <w:r w:rsidRPr="0048259B">
        <w:rPr>
          <w:szCs w:val="21"/>
        </w:rPr>
        <w:t>，</w:t>
      </w:r>
      <w:r>
        <w:rPr>
          <w:rFonts w:hint="eastAsia"/>
          <w:szCs w:val="21"/>
        </w:rPr>
        <w:t>全国</w:t>
      </w:r>
      <w:r w:rsidRPr="0048259B">
        <w:rPr>
          <w:szCs w:val="21"/>
        </w:rPr>
        <w:t>家庭事务</w:t>
      </w:r>
      <w:r>
        <w:rPr>
          <w:rFonts w:hint="eastAsia"/>
          <w:szCs w:val="21"/>
        </w:rPr>
        <w:t>理事会</w:t>
      </w:r>
      <w:r>
        <w:rPr>
          <w:szCs w:val="21"/>
        </w:rPr>
        <w:t>和儿童基金会出版</w:t>
      </w:r>
    </w:p>
    <w:p w:rsidR="00D83593" w:rsidRDefault="00D83593" w:rsidP="00AC465A">
      <w:pPr>
        <w:pStyle w:val="Bullet1GC"/>
        <w:rPr>
          <w:rFonts w:hint="eastAsia"/>
          <w:szCs w:val="21"/>
        </w:rPr>
      </w:pPr>
      <w:r w:rsidRPr="0048259B">
        <w:rPr>
          <w:szCs w:val="21"/>
        </w:rPr>
        <w:t>哈鲁德</w:t>
      </w:r>
      <w:r>
        <w:rPr>
          <w:rFonts w:hint="eastAsia"/>
          <w:szCs w:val="21"/>
        </w:rPr>
        <w:t>·</w:t>
      </w:r>
      <w:r w:rsidRPr="0048259B">
        <w:rPr>
          <w:szCs w:val="21"/>
        </w:rPr>
        <w:t>穆拉斯蒂博士，</w:t>
      </w:r>
      <w:r>
        <w:rPr>
          <w:rFonts w:hint="eastAsia"/>
          <w:szCs w:val="21"/>
        </w:rPr>
        <w:t>《</w:t>
      </w:r>
      <w:r w:rsidRPr="0048259B">
        <w:rPr>
          <w:szCs w:val="21"/>
        </w:rPr>
        <w:t>约旦妇女在劳动力市场的报告</w:t>
      </w:r>
      <w:r>
        <w:rPr>
          <w:rFonts w:hint="eastAsia"/>
          <w:szCs w:val="21"/>
        </w:rPr>
        <w:t>》</w:t>
      </w:r>
      <w:r>
        <w:rPr>
          <w:szCs w:val="21"/>
        </w:rPr>
        <w:t>，约旦劳工部</w:t>
      </w:r>
    </w:p>
    <w:p w:rsidR="00D83593" w:rsidRDefault="00D83593" w:rsidP="00AC465A">
      <w:pPr>
        <w:pStyle w:val="Bullet1GC"/>
        <w:rPr>
          <w:rFonts w:hint="eastAsia"/>
          <w:szCs w:val="21"/>
        </w:rPr>
      </w:pPr>
      <w:r>
        <w:rPr>
          <w:rFonts w:hint="eastAsia"/>
          <w:szCs w:val="21"/>
        </w:rPr>
        <w:t>《</w:t>
      </w:r>
      <w:r w:rsidRPr="0048259B">
        <w:rPr>
          <w:szCs w:val="21"/>
        </w:rPr>
        <w:t>反对对妇女</w:t>
      </w:r>
      <w:r>
        <w:rPr>
          <w:rFonts w:hint="eastAsia"/>
          <w:szCs w:val="21"/>
        </w:rPr>
        <w:t>行使暴力</w:t>
      </w:r>
      <w:r w:rsidR="00494170">
        <w:rPr>
          <w:rFonts w:hint="eastAsia"/>
          <w:szCs w:val="21"/>
        </w:rPr>
        <w:t>(</w:t>
      </w:r>
      <w:r>
        <w:rPr>
          <w:rFonts w:hint="eastAsia"/>
          <w:szCs w:val="21"/>
        </w:rPr>
        <w:t>妇女申诉烛光网</w:t>
      </w:r>
      <w:r w:rsidR="00494170">
        <w:rPr>
          <w:rFonts w:hint="eastAsia"/>
          <w:szCs w:val="21"/>
        </w:rPr>
        <w:t>)</w:t>
      </w:r>
      <w:r>
        <w:rPr>
          <w:rFonts w:hint="eastAsia"/>
          <w:szCs w:val="21"/>
        </w:rPr>
        <w:t>工作</w:t>
      </w:r>
      <w:r w:rsidRPr="0048259B">
        <w:rPr>
          <w:szCs w:val="21"/>
        </w:rPr>
        <w:t>报告</w:t>
      </w:r>
      <w:r>
        <w:rPr>
          <w:rFonts w:hint="eastAsia"/>
          <w:szCs w:val="21"/>
        </w:rPr>
        <w:t>》，</w:t>
      </w:r>
      <w:smartTag w:uri="urn:schemas-microsoft-com:office:smarttags" w:element="chsdate">
        <w:smartTagPr>
          <w:attr w:name="Year" w:val="2009"/>
          <w:attr w:name="Month" w:val="8"/>
          <w:attr w:name="Day" w:val="13"/>
          <w:attr w:name="IsLunarDate" w:val="False"/>
          <w:attr w:name="IsROCDate" w:val="False"/>
        </w:smartTagPr>
        <w:r w:rsidRPr="0048259B">
          <w:rPr>
            <w:szCs w:val="21"/>
          </w:rPr>
          <w:t>2009</w:t>
        </w:r>
        <w:r w:rsidRPr="0048259B">
          <w:rPr>
            <w:szCs w:val="21"/>
          </w:rPr>
          <w:t>年</w:t>
        </w:r>
        <w:r w:rsidRPr="0048259B">
          <w:rPr>
            <w:szCs w:val="21"/>
          </w:rPr>
          <w:t>8</w:t>
        </w:r>
        <w:r w:rsidRPr="0048259B">
          <w:rPr>
            <w:szCs w:val="21"/>
          </w:rPr>
          <w:t>月</w:t>
        </w:r>
        <w:r w:rsidRPr="0048259B">
          <w:rPr>
            <w:szCs w:val="21"/>
          </w:rPr>
          <w:t>13</w:t>
        </w:r>
        <w:r w:rsidRPr="0048259B">
          <w:rPr>
            <w:szCs w:val="21"/>
          </w:rPr>
          <w:t>日</w:t>
        </w:r>
      </w:smartTag>
    </w:p>
    <w:p w:rsidR="00D83593" w:rsidRDefault="00D83593" w:rsidP="00AC465A">
      <w:pPr>
        <w:pStyle w:val="Bullet1GC"/>
        <w:rPr>
          <w:rFonts w:hint="eastAsia"/>
          <w:szCs w:val="21"/>
        </w:rPr>
      </w:pPr>
      <w:r w:rsidRPr="0048259B">
        <w:rPr>
          <w:szCs w:val="21"/>
        </w:rPr>
        <w:t>公务员</w:t>
      </w:r>
      <w:r>
        <w:rPr>
          <w:rFonts w:hint="eastAsia"/>
          <w:szCs w:val="21"/>
        </w:rPr>
        <w:t>委员会转全国妇女委员会来文，</w:t>
      </w:r>
      <w:r w:rsidRPr="0048259B">
        <w:rPr>
          <w:szCs w:val="21"/>
        </w:rPr>
        <w:t>编号</w:t>
      </w:r>
      <w:smartTag w:uri="urn:schemas-microsoft-com:office:smarttags" w:element="chsdate">
        <w:smartTagPr>
          <w:attr w:name="Year" w:val="218"/>
          <w:attr w:name="Month" w:val="2"/>
          <w:attr w:name="Day" w:val="8"/>
          <w:attr w:name="IsLunarDate" w:val="False"/>
          <w:attr w:name="IsROCDate" w:val="False"/>
        </w:smartTagPr>
        <w:r w:rsidRPr="0048259B">
          <w:rPr>
            <w:szCs w:val="21"/>
          </w:rPr>
          <w:t>2/8/21</w:t>
        </w:r>
        <w:r w:rsidR="00494170">
          <w:rPr>
            <w:szCs w:val="21"/>
          </w:rPr>
          <w:t>8</w:t>
        </w:r>
      </w:smartTag>
      <w:r w:rsidR="00494170">
        <w:rPr>
          <w:szCs w:val="21"/>
        </w:rPr>
        <w:t>,</w:t>
      </w:r>
      <w:r>
        <w:rPr>
          <w:rFonts w:hint="eastAsia"/>
          <w:szCs w:val="21"/>
        </w:rPr>
        <w:t>《</w:t>
      </w:r>
      <w:r w:rsidRPr="0048259B">
        <w:rPr>
          <w:szCs w:val="21"/>
        </w:rPr>
        <w:t>公务</w:t>
      </w:r>
      <w:r>
        <w:rPr>
          <w:rFonts w:hint="eastAsia"/>
          <w:szCs w:val="21"/>
        </w:rPr>
        <w:t>机构中</w:t>
      </w:r>
      <w:r w:rsidRPr="0048259B">
        <w:rPr>
          <w:szCs w:val="21"/>
        </w:rPr>
        <w:t>妇女</w:t>
      </w:r>
      <w:r>
        <w:rPr>
          <w:rFonts w:hint="eastAsia"/>
          <w:szCs w:val="21"/>
        </w:rPr>
        <w:t>现状</w:t>
      </w:r>
      <w:r>
        <w:rPr>
          <w:szCs w:val="21"/>
        </w:rPr>
        <w:t>统计</w:t>
      </w:r>
      <w:r>
        <w:rPr>
          <w:rFonts w:hint="eastAsia"/>
          <w:szCs w:val="21"/>
        </w:rPr>
        <w:t>》，</w:t>
      </w:r>
      <w:r w:rsidRPr="0048259B">
        <w:rPr>
          <w:szCs w:val="21"/>
        </w:rPr>
        <w:t>2009</w:t>
      </w:r>
      <w:r w:rsidRPr="0048259B">
        <w:rPr>
          <w:szCs w:val="21"/>
        </w:rPr>
        <w:t>年</w:t>
      </w:r>
      <w:r w:rsidRPr="0048259B">
        <w:rPr>
          <w:szCs w:val="21"/>
        </w:rPr>
        <w:t>8</w:t>
      </w:r>
      <w:r>
        <w:rPr>
          <w:szCs w:val="21"/>
        </w:rPr>
        <w:t>月</w:t>
      </w:r>
    </w:p>
    <w:p w:rsidR="00D83593" w:rsidRDefault="00D83593" w:rsidP="00AC465A">
      <w:pPr>
        <w:pStyle w:val="Bullet1GC"/>
        <w:rPr>
          <w:rFonts w:hint="eastAsia"/>
          <w:szCs w:val="21"/>
        </w:rPr>
      </w:pPr>
      <w:r>
        <w:rPr>
          <w:rFonts w:hint="eastAsia"/>
          <w:szCs w:val="21"/>
        </w:rPr>
        <w:t>《</w:t>
      </w:r>
      <w:r w:rsidRPr="0048259B">
        <w:rPr>
          <w:szCs w:val="21"/>
        </w:rPr>
        <w:t>阿拉伯人类发展与安全报告</w:t>
      </w:r>
      <w:r>
        <w:rPr>
          <w:rFonts w:hint="eastAsia"/>
          <w:szCs w:val="21"/>
        </w:rPr>
        <w:t>》</w:t>
      </w:r>
    </w:p>
    <w:p w:rsidR="00D83593" w:rsidRDefault="00D83593" w:rsidP="00AC465A">
      <w:pPr>
        <w:pStyle w:val="Bullet1GC"/>
        <w:rPr>
          <w:rFonts w:hint="eastAsia"/>
          <w:szCs w:val="21"/>
        </w:rPr>
      </w:pPr>
      <w:r>
        <w:rPr>
          <w:rFonts w:hint="eastAsia"/>
          <w:szCs w:val="21"/>
        </w:rPr>
        <w:t>统计局，</w:t>
      </w:r>
      <w:r w:rsidRPr="0048259B">
        <w:rPr>
          <w:szCs w:val="21"/>
        </w:rPr>
        <w:t>约旦全国妇女委员会</w:t>
      </w:r>
      <w:r>
        <w:rPr>
          <w:rFonts w:hint="eastAsia"/>
          <w:szCs w:val="21"/>
        </w:rPr>
        <w:t>，《</w:t>
      </w:r>
      <w:r>
        <w:rPr>
          <w:rFonts w:hint="eastAsia"/>
          <w:szCs w:val="21"/>
        </w:rPr>
        <w:t>2008</w:t>
      </w:r>
      <w:r>
        <w:rPr>
          <w:rFonts w:hint="eastAsia"/>
          <w:szCs w:val="21"/>
        </w:rPr>
        <w:t>年妇女在首都安曼参加非正式工作情况》，</w:t>
      </w:r>
      <w:r w:rsidRPr="0048259B">
        <w:rPr>
          <w:szCs w:val="21"/>
        </w:rPr>
        <w:t>2008</w:t>
      </w:r>
      <w:r w:rsidRPr="0048259B">
        <w:rPr>
          <w:szCs w:val="21"/>
        </w:rPr>
        <w:t>年</w:t>
      </w:r>
      <w:r w:rsidRPr="0048259B">
        <w:rPr>
          <w:szCs w:val="21"/>
        </w:rPr>
        <w:t>8</w:t>
      </w:r>
      <w:r>
        <w:rPr>
          <w:szCs w:val="21"/>
        </w:rPr>
        <w:t>月</w:t>
      </w:r>
    </w:p>
    <w:p w:rsidR="00D83593" w:rsidRDefault="00D83593" w:rsidP="00AC465A">
      <w:pPr>
        <w:pStyle w:val="Bullet1GC"/>
        <w:rPr>
          <w:rFonts w:hint="eastAsia"/>
          <w:szCs w:val="21"/>
        </w:rPr>
      </w:pPr>
      <w:r w:rsidRPr="0048259B">
        <w:rPr>
          <w:szCs w:val="21"/>
        </w:rPr>
        <w:t>统计局</w:t>
      </w:r>
      <w:r>
        <w:rPr>
          <w:rFonts w:hint="eastAsia"/>
          <w:szCs w:val="21"/>
        </w:rPr>
        <w:t>性别统计部，《性别、框架与</w:t>
      </w:r>
      <w:r w:rsidRPr="0048259B">
        <w:rPr>
          <w:szCs w:val="21"/>
        </w:rPr>
        <w:t>2006</w:t>
      </w:r>
      <w:r w:rsidRPr="0048259B">
        <w:rPr>
          <w:szCs w:val="21"/>
        </w:rPr>
        <w:t>年</w:t>
      </w:r>
      <w:r>
        <w:rPr>
          <w:rFonts w:hint="eastAsia"/>
          <w:szCs w:val="21"/>
        </w:rPr>
        <w:t>新开发的</w:t>
      </w:r>
      <w:r w:rsidRPr="0048259B">
        <w:rPr>
          <w:szCs w:val="21"/>
        </w:rPr>
        <w:t>就业机会</w:t>
      </w:r>
      <w:r>
        <w:rPr>
          <w:rFonts w:hint="eastAsia"/>
          <w:szCs w:val="21"/>
        </w:rPr>
        <w:t>》</w:t>
      </w:r>
      <w:r w:rsidRPr="0048259B">
        <w:rPr>
          <w:szCs w:val="21"/>
        </w:rPr>
        <w:t>，</w:t>
      </w:r>
      <w:r w:rsidRPr="0048259B">
        <w:rPr>
          <w:szCs w:val="21"/>
        </w:rPr>
        <w:t>2007</w:t>
      </w:r>
      <w:r w:rsidRPr="0048259B">
        <w:rPr>
          <w:szCs w:val="21"/>
        </w:rPr>
        <w:t>年</w:t>
      </w:r>
      <w:r>
        <w:rPr>
          <w:rFonts w:hint="eastAsia"/>
          <w:szCs w:val="21"/>
        </w:rPr>
        <w:t>11</w:t>
      </w:r>
      <w:r>
        <w:rPr>
          <w:rFonts w:hint="eastAsia"/>
          <w:szCs w:val="21"/>
        </w:rPr>
        <w:t>月</w:t>
      </w:r>
    </w:p>
    <w:p w:rsidR="00D83593" w:rsidRDefault="00D83593" w:rsidP="00AC465A">
      <w:pPr>
        <w:pStyle w:val="Bullet1GC"/>
        <w:rPr>
          <w:rFonts w:hint="eastAsia"/>
          <w:szCs w:val="21"/>
        </w:rPr>
      </w:pPr>
      <w:r w:rsidRPr="0048259B">
        <w:rPr>
          <w:szCs w:val="21"/>
        </w:rPr>
        <w:t>人口</w:t>
      </w:r>
      <w:r>
        <w:rPr>
          <w:rFonts w:hint="eastAsia"/>
          <w:szCs w:val="21"/>
        </w:rPr>
        <w:t>问题高级理事会，《</w:t>
      </w:r>
      <w:r w:rsidRPr="0048259B">
        <w:rPr>
          <w:szCs w:val="21"/>
        </w:rPr>
        <w:t>五年</w:t>
      </w:r>
      <w:r>
        <w:rPr>
          <w:rFonts w:hint="eastAsia"/>
          <w:szCs w:val="21"/>
        </w:rPr>
        <w:t>的贡献》，秘书处，</w:t>
      </w:r>
      <w:r w:rsidRPr="0048259B">
        <w:rPr>
          <w:szCs w:val="21"/>
        </w:rPr>
        <w:t>2003</w:t>
      </w:r>
      <w:r>
        <w:rPr>
          <w:rFonts w:hint="eastAsia"/>
          <w:szCs w:val="21"/>
        </w:rPr>
        <w:t>-</w:t>
      </w:r>
      <w:r w:rsidRPr="0048259B">
        <w:rPr>
          <w:szCs w:val="21"/>
        </w:rPr>
        <w:t>2007</w:t>
      </w:r>
      <w:r>
        <w:rPr>
          <w:rFonts w:hint="eastAsia"/>
          <w:szCs w:val="21"/>
        </w:rPr>
        <w:t>年</w:t>
      </w:r>
    </w:p>
    <w:p w:rsidR="00D83593" w:rsidRDefault="00D83593" w:rsidP="00AC465A">
      <w:pPr>
        <w:pStyle w:val="Bullet1GC"/>
        <w:rPr>
          <w:rFonts w:hint="eastAsia"/>
          <w:szCs w:val="21"/>
        </w:rPr>
      </w:pPr>
      <w:r w:rsidRPr="0048259B">
        <w:rPr>
          <w:szCs w:val="21"/>
        </w:rPr>
        <w:t>人口</w:t>
      </w:r>
      <w:r>
        <w:rPr>
          <w:rFonts w:hint="eastAsia"/>
          <w:szCs w:val="21"/>
        </w:rPr>
        <w:t>问题高级理事会</w:t>
      </w:r>
      <w:r w:rsidRPr="0048259B">
        <w:rPr>
          <w:szCs w:val="21"/>
        </w:rPr>
        <w:t>秘书处</w:t>
      </w:r>
      <w:r>
        <w:rPr>
          <w:rFonts w:hint="eastAsia"/>
          <w:szCs w:val="21"/>
        </w:rPr>
        <w:t>，《全国</w:t>
      </w:r>
      <w:r w:rsidRPr="0048259B">
        <w:rPr>
          <w:szCs w:val="21"/>
        </w:rPr>
        <w:t>第二阶段</w:t>
      </w:r>
      <w:r>
        <w:rPr>
          <w:rFonts w:hint="eastAsia"/>
          <w:szCs w:val="21"/>
        </w:rPr>
        <w:t>生理卫生</w:t>
      </w:r>
      <w:r w:rsidR="00494170">
        <w:rPr>
          <w:szCs w:val="21"/>
        </w:rPr>
        <w:t>(</w:t>
      </w:r>
      <w:r w:rsidRPr="0048259B">
        <w:rPr>
          <w:szCs w:val="21"/>
        </w:rPr>
        <w:t>计划生育</w:t>
      </w:r>
      <w:r w:rsidR="00494170">
        <w:rPr>
          <w:szCs w:val="21"/>
        </w:rPr>
        <w:t>)</w:t>
      </w:r>
      <w:r>
        <w:rPr>
          <w:rFonts w:hint="eastAsia"/>
          <w:szCs w:val="21"/>
        </w:rPr>
        <w:t>工作计划》，</w:t>
      </w:r>
      <w:r w:rsidRPr="0048259B">
        <w:rPr>
          <w:szCs w:val="21"/>
        </w:rPr>
        <w:t>2008</w:t>
      </w:r>
      <w:r>
        <w:rPr>
          <w:rFonts w:hint="eastAsia"/>
          <w:szCs w:val="21"/>
        </w:rPr>
        <w:t>-</w:t>
      </w:r>
      <w:r w:rsidRPr="0048259B">
        <w:rPr>
          <w:szCs w:val="21"/>
        </w:rPr>
        <w:t>2012</w:t>
      </w:r>
      <w:r>
        <w:rPr>
          <w:szCs w:val="21"/>
        </w:rPr>
        <w:t>年</w:t>
      </w:r>
    </w:p>
    <w:p w:rsidR="00D83593" w:rsidRDefault="00D83593" w:rsidP="00AC465A">
      <w:pPr>
        <w:pStyle w:val="Bullet1GC"/>
        <w:rPr>
          <w:rFonts w:hint="eastAsia"/>
          <w:szCs w:val="21"/>
        </w:rPr>
      </w:pPr>
      <w:r>
        <w:rPr>
          <w:rFonts w:hint="eastAsia"/>
          <w:szCs w:val="21"/>
        </w:rPr>
        <w:t>《</w:t>
      </w:r>
      <w:r w:rsidRPr="0048259B">
        <w:rPr>
          <w:szCs w:val="21"/>
        </w:rPr>
        <w:t>2004</w:t>
      </w:r>
      <w:r w:rsidR="005E2C52">
        <w:rPr>
          <w:rFonts w:hint="eastAsia"/>
          <w:szCs w:val="21"/>
        </w:rPr>
        <w:t>-</w:t>
      </w:r>
      <w:r w:rsidRPr="0048259B">
        <w:rPr>
          <w:szCs w:val="21"/>
        </w:rPr>
        <w:t>2015</w:t>
      </w:r>
      <w:r w:rsidRPr="0048259B">
        <w:rPr>
          <w:szCs w:val="21"/>
        </w:rPr>
        <w:t>年约旦儿童国家计划</w:t>
      </w:r>
      <w:r>
        <w:rPr>
          <w:rFonts w:hint="eastAsia"/>
          <w:szCs w:val="21"/>
        </w:rPr>
        <w:t>》</w:t>
      </w:r>
    </w:p>
    <w:p w:rsidR="00D83593" w:rsidRDefault="00D83593" w:rsidP="00AC465A">
      <w:pPr>
        <w:pStyle w:val="Bullet1GC"/>
        <w:rPr>
          <w:rFonts w:hint="eastAsia"/>
          <w:szCs w:val="21"/>
        </w:rPr>
      </w:pPr>
      <w:r>
        <w:rPr>
          <w:szCs w:val="21"/>
        </w:rPr>
        <w:t>统计局</w:t>
      </w:r>
      <w:r w:rsidR="00494170">
        <w:rPr>
          <w:rFonts w:hint="eastAsia"/>
          <w:szCs w:val="21"/>
        </w:rPr>
        <w:t>(</w:t>
      </w:r>
      <w:r w:rsidRPr="0048259B">
        <w:rPr>
          <w:szCs w:val="21"/>
        </w:rPr>
        <w:t>2007</w:t>
      </w:r>
      <w:r w:rsidRPr="0048259B">
        <w:rPr>
          <w:szCs w:val="21"/>
        </w:rPr>
        <w:t>年</w:t>
      </w:r>
      <w:r w:rsidR="00494170">
        <w:rPr>
          <w:rFonts w:hint="eastAsia"/>
          <w:szCs w:val="21"/>
        </w:rPr>
        <w:t>)</w:t>
      </w:r>
      <w:r>
        <w:rPr>
          <w:rFonts w:hint="eastAsia"/>
          <w:szCs w:val="21"/>
        </w:rPr>
        <w:t>，《</w:t>
      </w:r>
      <w:r w:rsidRPr="0048259B">
        <w:rPr>
          <w:szCs w:val="21"/>
        </w:rPr>
        <w:t>约旦</w:t>
      </w:r>
      <w:r>
        <w:rPr>
          <w:rFonts w:hint="eastAsia"/>
          <w:szCs w:val="21"/>
        </w:rPr>
        <w:t>生理卫生》</w:t>
      </w:r>
    </w:p>
    <w:p w:rsidR="00D83593" w:rsidRDefault="00D83593" w:rsidP="00AC465A">
      <w:pPr>
        <w:pStyle w:val="Bullet1GC"/>
        <w:rPr>
          <w:rFonts w:hint="eastAsia"/>
          <w:szCs w:val="21"/>
        </w:rPr>
      </w:pPr>
      <w:r>
        <w:rPr>
          <w:rFonts w:hint="eastAsia"/>
          <w:szCs w:val="21"/>
        </w:rPr>
        <w:t>伊斯兰教法委员会第</w:t>
      </w:r>
      <w:r w:rsidRPr="0048259B">
        <w:rPr>
          <w:szCs w:val="21"/>
        </w:rPr>
        <w:t>10/2009</w:t>
      </w:r>
      <w:r w:rsidRPr="0048259B">
        <w:rPr>
          <w:szCs w:val="21"/>
        </w:rPr>
        <w:t>号决议</w:t>
      </w:r>
      <w:r>
        <w:rPr>
          <w:rFonts w:hint="eastAsia"/>
          <w:szCs w:val="21"/>
        </w:rPr>
        <w:t>。</w:t>
      </w:r>
    </w:p>
    <w:p w:rsidR="00D83593" w:rsidRDefault="00D83593" w:rsidP="00AC465A">
      <w:pPr>
        <w:pStyle w:val="Bullet1GC"/>
        <w:rPr>
          <w:rFonts w:hint="eastAsia"/>
          <w:szCs w:val="21"/>
        </w:rPr>
      </w:pPr>
      <w:r w:rsidRPr="0048259B">
        <w:rPr>
          <w:szCs w:val="21"/>
        </w:rPr>
        <w:t>约旦妇女</w:t>
      </w:r>
      <w:r>
        <w:rPr>
          <w:rFonts w:hint="eastAsia"/>
          <w:szCs w:val="21"/>
        </w:rPr>
        <w:t>联盟</w:t>
      </w:r>
      <w:r w:rsidR="00494170">
        <w:rPr>
          <w:rFonts w:hint="eastAsia"/>
          <w:szCs w:val="21"/>
        </w:rPr>
        <w:t>(</w:t>
      </w:r>
      <w:r w:rsidRPr="0048259B">
        <w:rPr>
          <w:szCs w:val="21"/>
        </w:rPr>
        <w:t>2008</w:t>
      </w:r>
      <w:r w:rsidRPr="0048259B">
        <w:rPr>
          <w:szCs w:val="21"/>
        </w:rPr>
        <w:t>年</w:t>
      </w:r>
      <w:r w:rsidR="00494170">
        <w:rPr>
          <w:rFonts w:hint="eastAsia"/>
          <w:szCs w:val="21"/>
        </w:rPr>
        <w:t>)</w:t>
      </w:r>
      <w:r w:rsidRPr="0048259B">
        <w:rPr>
          <w:szCs w:val="21"/>
        </w:rPr>
        <w:t>，</w:t>
      </w:r>
      <w:r>
        <w:rPr>
          <w:rFonts w:hint="eastAsia"/>
          <w:szCs w:val="21"/>
        </w:rPr>
        <w:t>《</w:t>
      </w:r>
      <w:r w:rsidRPr="0048259B">
        <w:rPr>
          <w:szCs w:val="21"/>
        </w:rPr>
        <w:t>行政</w:t>
      </w:r>
      <w:r>
        <w:rPr>
          <w:rFonts w:hint="eastAsia"/>
          <w:szCs w:val="21"/>
        </w:rPr>
        <w:t>和</w:t>
      </w:r>
      <w:r w:rsidRPr="0048259B">
        <w:rPr>
          <w:szCs w:val="21"/>
        </w:rPr>
        <w:t>财政报告</w:t>
      </w:r>
      <w:r>
        <w:rPr>
          <w:rFonts w:hint="eastAsia"/>
          <w:szCs w:val="21"/>
        </w:rPr>
        <w:t>》</w:t>
      </w:r>
    </w:p>
    <w:p w:rsidR="00D83593" w:rsidRDefault="00D83593" w:rsidP="00AC465A">
      <w:pPr>
        <w:pStyle w:val="Bullet1GC"/>
        <w:rPr>
          <w:rFonts w:hint="eastAsia"/>
          <w:szCs w:val="21"/>
        </w:rPr>
      </w:pPr>
      <w:r w:rsidRPr="0048259B">
        <w:rPr>
          <w:szCs w:val="21"/>
        </w:rPr>
        <w:t>2007</w:t>
      </w:r>
      <w:r>
        <w:rPr>
          <w:rFonts w:hint="eastAsia"/>
          <w:szCs w:val="21"/>
        </w:rPr>
        <w:t>-</w:t>
      </w:r>
      <w:r w:rsidRPr="0048259B">
        <w:rPr>
          <w:szCs w:val="21"/>
        </w:rPr>
        <w:t>2008</w:t>
      </w:r>
      <w:r w:rsidRPr="0048259B">
        <w:rPr>
          <w:szCs w:val="21"/>
        </w:rPr>
        <w:t>年度</w:t>
      </w:r>
      <w:r>
        <w:rPr>
          <w:rFonts w:hint="eastAsia"/>
          <w:szCs w:val="21"/>
        </w:rPr>
        <w:t>约旦对</w:t>
      </w:r>
      <w:r w:rsidRPr="0048259B">
        <w:rPr>
          <w:szCs w:val="21"/>
        </w:rPr>
        <w:t>妇女财政</w:t>
      </w:r>
      <w:r>
        <w:rPr>
          <w:rFonts w:hint="eastAsia"/>
          <w:szCs w:val="21"/>
        </w:rPr>
        <w:t>预算</w:t>
      </w:r>
      <w:r w:rsidRPr="0048259B">
        <w:rPr>
          <w:szCs w:val="21"/>
        </w:rPr>
        <w:t>拨款报告，</w:t>
      </w:r>
      <w:r w:rsidRPr="0048259B">
        <w:rPr>
          <w:szCs w:val="21"/>
        </w:rPr>
        <w:t>2009</w:t>
      </w:r>
      <w:r w:rsidRPr="0048259B">
        <w:rPr>
          <w:szCs w:val="21"/>
        </w:rPr>
        <w:t>年</w:t>
      </w:r>
      <w:r w:rsidRPr="0048259B">
        <w:rPr>
          <w:szCs w:val="21"/>
        </w:rPr>
        <w:t>8</w:t>
      </w:r>
      <w:r>
        <w:rPr>
          <w:szCs w:val="21"/>
        </w:rPr>
        <w:t>月</w:t>
      </w:r>
    </w:p>
    <w:p w:rsidR="00D83593" w:rsidRDefault="00D83593" w:rsidP="00AC465A">
      <w:pPr>
        <w:pStyle w:val="Bullet1GC"/>
        <w:rPr>
          <w:rFonts w:hint="eastAsia"/>
          <w:szCs w:val="21"/>
        </w:rPr>
      </w:pPr>
      <w:r w:rsidRPr="0048259B">
        <w:rPr>
          <w:szCs w:val="21"/>
        </w:rPr>
        <w:t>人权</w:t>
      </w:r>
      <w:r>
        <w:rPr>
          <w:rFonts w:hint="eastAsia"/>
          <w:szCs w:val="21"/>
        </w:rPr>
        <w:t>理事会，普遍</w:t>
      </w:r>
      <w:r w:rsidRPr="0048259B">
        <w:rPr>
          <w:szCs w:val="21"/>
        </w:rPr>
        <w:t>定期审查工作组，第四届会议，</w:t>
      </w:r>
      <w:r w:rsidRPr="0048259B">
        <w:rPr>
          <w:szCs w:val="21"/>
        </w:rPr>
        <w:t>2009</w:t>
      </w:r>
      <w:r>
        <w:rPr>
          <w:rFonts w:hint="eastAsia"/>
          <w:szCs w:val="21"/>
        </w:rPr>
        <w:t>年</w:t>
      </w:r>
      <w:r w:rsidRPr="0048259B">
        <w:rPr>
          <w:szCs w:val="21"/>
        </w:rPr>
        <w:t>2</w:t>
      </w:r>
      <w:r>
        <w:rPr>
          <w:rFonts w:hint="eastAsia"/>
          <w:szCs w:val="21"/>
        </w:rPr>
        <w:t>月</w:t>
      </w:r>
      <w:r>
        <w:rPr>
          <w:rFonts w:hint="eastAsia"/>
          <w:szCs w:val="21"/>
        </w:rPr>
        <w:t>2</w:t>
      </w:r>
      <w:r>
        <w:rPr>
          <w:rFonts w:hint="eastAsia"/>
          <w:szCs w:val="21"/>
        </w:rPr>
        <w:t>至</w:t>
      </w:r>
      <w:r w:rsidRPr="0048259B">
        <w:rPr>
          <w:szCs w:val="21"/>
        </w:rPr>
        <w:t>13</w:t>
      </w:r>
      <w:r>
        <w:rPr>
          <w:rFonts w:hint="eastAsia"/>
          <w:szCs w:val="21"/>
        </w:rPr>
        <w:t>日，</w:t>
      </w:r>
      <w:r w:rsidRPr="0048259B">
        <w:rPr>
          <w:szCs w:val="21"/>
        </w:rPr>
        <w:t>日内瓦，</w:t>
      </w:r>
      <w:r>
        <w:rPr>
          <w:rFonts w:hint="eastAsia"/>
          <w:szCs w:val="21"/>
        </w:rPr>
        <w:t>约旦依照人权委员会第</w:t>
      </w:r>
      <w:r>
        <w:rPr>
          <w:rFonts w:hint="eastAsia"/>
          <w:szCs w:val="21"/>
        </w:rPr>
        <w:t>5/1</w:t>
      </w:r>
      <w:r>
        <w:rPr>
          <w:rFonts w:hint="eastAsia"/>
          <w:szCs w:val="21"/>
        </w:rPr>
        <w:t>号决议附件</w:t>
      </w:r>
      <w:r w:rsidRPr="0048259B">
        <w:rPr>
          <w:szCs w:val="21"/>
        </w:rPr>
        <w:t>第</w:t>
      </w:r>
      <w:r w:rsidRPr="0048259B">
        <w:rPr>
          <w:szCs w:val="21"/>
        </w:rPr>
        <w:t>15</w:t>
      </w:r>
      <w:r w:rsidRPr="0048259B">
        <w:rPr>
          <w:szCs w:val="21"/>
        </w:rPr>
        <w:t>段</w:t>
      </w:r>
      <w:r w:rsidR="00494170">
        <w:rPr>
          <w:szCs w:val="21"/>
        </w:rPr>
        <w:t>(</w:t>
      </w:r>
      <w:r>
        <w:rPr>
          <w:rFonts w:hint="eastAsia"/>
          <w:szCs w:val="21"/>
        </w:rPr>
        <w:t>a</w:t>
      </w:r>
      <w:r w:rsidR="00494170">
        <w:rPr>
          <w:szCs w:val="21"/>
        </w:rPr>
        <w:t>)</w:t>
      </w:r>
      <w:r>
        <w:rPr>
          <w:rFonts w:hint="eastAsia"/>
          <w:szCs w:val="21"/>
        </w:rPr>
        <w:t>提交的《</w:t>
      </w:r>
      <w:r w:rsidRPr="0048259B">
        <w:rPr>
          <w:szCs w:val="21"/>
        </w:rPr>
        <w:t>国家报告</w:t>
      </w:r>
      <w:r>
        <w:rPr>
          <w:rFonts w:hint="eastAsia"/>
          <w:szCs w:val="21"/>
        </w:rPr>
        <w:t>》</w:t>
      </w:r>
      <w:r w:rsidRPr="0048259B">
        <w:rPr>
          <w:szCs w:val="21"/>
        </w:rPr>
        <w:t>。</w:t>
      </w:r>
    </w:p>
    <w:p w:rsidR="00D83593" w:rsidRDefault="00D83593" w:rsidP="00AC465A">
      <w:pPr>
        <w:pStyle w:val="Bullet1GC"/>
        <w:rPr>
          <w:rFonts w:hint="eastAsia"/>
          <w:szCs w:val="21"/>
        </w:rPr>
      </w:pPr>
      <w:r>
        <w:rPr>
          <w:rFonts w:hint="eastAsia"/>
          <w:szCs w:val="21"/>
        </w:rPr>
        <w:t>《普遍</w:t>
      </w:r>
      <w:r w:rsidRPr="0048259B">
        <w:rPr>
          <w:szCs w:val="21"/>
        </w:rPr>
        <w:t>定期</w:t>
      </w:r>
      <w:r>
        <w:rPr>
          <w:rFonts w:hint="eastAsia"/>
          <w:szCs w:val="21"/>
        </w:rPr>
        <w:t>审查</w:t>
      </w:r>
      <w:r w:rsidRPr="0048259B">
        <w:rPr>
          <w:szCs w:val="21"/>
        </w:rPr>
        <w:t>报告</w:t>
      </w:r>
      <w:r>
        <w:rPr>
          <w:rFonts w:hint="eastAsia"/>
          <w:szCs w:val="21"/>
        </w:rPr>
        <w:t>》，全国人权中心起草，</w:t>
      </w:r>
      <w:r w:rsidRPr="0048259B">
        <w:rPr>
          <w:szCs w:val="21"/>
        </w:rPr>
        <w:t>约旦哈希姆王国安曼，</w:t>
      </w:r>
      <w:r>
        <w:rPr>
          <w:szCs w:val="21"/>
        </w:rPr>
        <w:t>提交</w:t>
      </w:r>
      <w:r w:rsidRPr="0048259B">
        <w:rPr>
          <w:szCs w:val="21"/>
        </w:rPr>
        <w:t>人权</w:t>
      </w:r>
      <w:r>
        <w:rPr>
          <w:rFonts w:hint="eastAsia"/>
          <w:szCs w:val="21"/>
        </w:rPr>
        <w:t>理事会，</w:t>
      </w:r>
      <w:r w:rsidRPr="0048259B">
        <w:rPr>
          <w:szCs w:val="21"/>
        </w:rPr>
        <w:t>2008</w:t>
      </w:r>
      <w:r w:rsidRPr="0048259B">
        <w:rPr>
          <w:szCs w:val="21"/>
        </w:rPr>
        <w:t>年</w:t>
      </w:r>
      <w:r w:rsidRPr="0048259B">
        <w:rPr>
          <w:szCs w:val="21"/>
        </w:rPr>
        <w:t>8</w:t>
      </w:r>
      <w:r>
        <w:rPr>
          <w:szCs w:val="21"/>
        </w:rPr>
        <w:t>月</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1</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7</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2</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8</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3</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9</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4</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10</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5</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11</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《希杰勒》</w:t>
      </w:r>
      <w:r w:rsidR="00494170">
        <w:rPr>
          <w:rFonts w:hint="eastAsia"/>
          <w:szCs w:val="21"/>
        </w:rPr>
        <w:t>(</w:t>
      </w:r>
      <w:r>
        <w:rPr>
          <w:rFonts w:hint="eastAsia"/>
          <w:szCs w:val="21"/>
        </w:rPr>
        <w:t>杂志</w:t>
      </w:r>
      <w:r w:rsidR="00494170">
        <w:rPr>
          <w:rFonts w:hint="eastAsia"/>
          <w:szCs w:val="21"/>
        </w:rPr>
        <w:t>)</w:t>
      </w:r>
      <w:r>
        <w:rPr>
          <w:rFonts w:hint="eastAsia"/>
          <w:szCs w:val="21"/>
        </w:rPr>
        <w:t>，第</w:t>
      </w:r>
      <w:r>
        <w:rPr>
          <w:rFonts w:hint="eastAsia"/>
          <w:szCs w:val="21"/>
        </w:rPr>
        <w:t>1</w:t>
      </w:r>
      <w:r>
        <w:rPr>
          <w:rFonts w:hint="eastAsia"/>
          <w:szCs w:val="21"/>
        </w:rPr>
        <w:t>期</w:t>
      </w:r>
      <w:r w:rsidR="00494170">
        <w:rPr>
          <w:rFonts w:hint="eastAsia"/>
          <w:szCs w:val="21"/>
        </w:rPr>
        <w:t>(</w:t>
      </w:r>
      <w:r>
        <w:rPr>
          <w:rFonts w:hint="eastAsia"/>
          <w:szCs w:val="21"/>
        </w:rPr>
        <w:t>2009</w:t>
      </w:r>
      <w:r>
        <w:rPr>
          <w:rFonts w:hint="eastAsia"/>
          <w:szCs w:val="21"/>
        </w:rPr>
        <w:t>年</w:t>
      </w:r>
      <w:r>
        <w:rPr>
          <w:rFonts w:hint="eastAsia"/>
          <w:szCs w:val="21"/>
        </w:rPr>
        <w:t>7</w:t>
      </w:r>
      <w:r>
        <w:rPr>
          <w:rFonts w:hint="eastAsia"/>
          <w:szCs w:val="21"/>
        </w:rPr>
        <w:t>月</w:t>
      </w:r>
      <w:r w:rsidR="00494170">
        <w:rPr>
          <w:rFonts w:hint="eastAsia"/>
          <w:szCs w:val="21"/>
        </w:rPr>
        <w:t>)</w:t>
      </w:r>
      <w:r>
        <w:rPr>
          <w:rFonts w:hint="eastAsia"/>
          <w:szCs w:val="21"/>
        </w:rPr>
        <w:t>，第一年发行</w:t>
      </w:r>
    </w:p>
    <w:p w:rsidR="00D83593" w:rsidRDefault="00D83593" w:rsidP="00AC465A">
      <w:pPr>
        <w:pStyle w:val="Bullet1GC"/>
        <w:rPr>
          <w:rFonts w:hint="eastAsia"/>
          <w:szCs w:val="21"/>
        </w:rPr>
      </w:pPr>
      <w:r>
        <w:rPr>
          <w:rFonts w:hint="eastAsia"/>
          <w:szCs w:val="21"/>
        </w:rPr>
        <w:t>《妇女是半个社会，为了全社会》</w:t>
      </w:r>
      <w:r w:rsidRPr="0048259B">
        <w:rPr>
          <w:szCs w:val="21"/>
        </w:rPr>
        <w:t>杂志，</w:t>
      </w:r>
      <w:r w:rsidRPr="0048259B">
        <w:rPr>
          <w:szCs w:val="21"/>
        </w:rPr>
        <w:t>2009</w:t>
      </w:r>
      <w:r>
        <w:rPr>
          <w:szCs w:val="21"/>
        </w:rPr>
        <w:t>年第二季度</w:t>
      </w:r>
    </w:p>
    <w:p w:rsidR="00D83593" w:rsidRDefault="00D83593" w:rsidP="00AC465A">
      <w:pPr>
        <w:pStyle w:val="Bullet1GC"/>
        <w:rPr>
          <w:rFonts w:hint="eastAsia"/>
          <w:szCs w:val="21"/>
        </w:rPr>
      </w:pPr>
      <w:r w:rsidRPr="0048259B">
        <w:rPr>
          <w:szCs w:val="21"/>
        </w:rPr>
        <w:t>纳瓦勒</w:t>
      </w:r>
      <w:r>
        <w:rPr>
          <w:rFonts w:hint="eastAsia"/>
          <w:szCs w:val="21"/>
        </w:rPr>
        <w:t>·</w:t>
      </w:r>
      <w:r w:rsidRPr="0048259B">
        <w:rPr>
          <w:szCs w:val="21"/>
        </w:rPr>
        <w:t>法奥</w:t>
      </w:r>
      <w:r>
        <w:rPr>
          <w:rFonts w:hint="eastAsia"/>
          <w:szCs w:val="21"/>
        </w:rPr>
        <w:t>里</w:t>
      </w:r>
      <w:r w:rsidRPr="0048259B">
        <w:rPr>
          <w:szCs w:val="21"/>
        </w:rPr>
        <w:t>博士，</w:t>
      </w:r>
      <w:r>
        <w:rPr>
          <w:rFonts w:hint="eastAsia"/>
          <w:szCs w:val="21"/>
        </w:rPr>
        <w:t>《</w:t>
      </w:r>
      <w:r w:rsidRPr="0048259B">
        <w:rPr>
          <w:szCs w:val="21"/>
        </w:rPr>
        <w:t>伊斯兰教中的妇女权利</w:t>
      </w:r>
      <w:r>
        <w:rPr>
          <w:rFonts w:hint="eastAsia"/>
          <w:szCs w:val="21"/>
        </w:rPr>
        <w:t>与妇女歧视》，</w:t>
      </w:r>
      <w:r w:rsidRPr="0048259B">
        <w:rPr>
          <w:szCs w:val="21"/>
        </w:rPr>
        <w:t>2009</w:t>
      </w:r>
      <w:r>
        <w:rPr>
          <w:rFonts w:hint="eastAsia"/>
          <w:szCs w:val="21"/>
        </w:rPr>
        <w:t>年</w:t>
      </w:r>
    </w:p>
    <w:p w:rsidR="00D83593" w:rsidRDefault="00D83593" w:rsidP="00AC465A">
      <w:pPr>
        <w:pStyle w:val="Bullet1GC"/>
        <w:jc w:val="left"/>
        <w:rPr>
          <w:rFonts w:hint="eastAsia"/>
          <w:szCs w:val="21"/>
        </w:rPr>
      </w:pPr>
      <w:r w:rsidRPr="0048259B">
        <w:rPr>
          <w:szCs w:val="21"/>
        </w:rPr>
        <w:t>劳动部，</w:t>
      </w:r>
      <w:r>
        <w:rPr>
          <w:rFonts w:hint="eastAsia"/>
          <w:szCs w:val="21"/>
        </w:rPr>
        <w:t>《统一</w:t>
      </w:r>
      <w:r w:rsidRPr="0048259B">
        <w:rPr>
          <w:szCs w:val="21"/>
        </w:rPr>
        <w:t>政策和战略规划</w:t>
      </w:r>
      <w:r>
        <w:rPr>
          <w:rFonts w:hint="eastAsia"/>
          <w:szCs w:val="21"/>
        </w:rPr>
        <w:t>》</w:t>
      </w:r>
      <w:r w:rsidRPr="0048259B">
        <w:rPr>
          <w:szCs w:val="21"/>
        </w:rPr>
        <w:t>，</w:t>
      </w:r>
      <w:r w:rsidRPr="0048259B">
        <w:rPr>
          <w:szCs w:val="21"/>
        </w:rPr>
        <w:t>2008</w:t>
      </w:r>
      <w:r>
        <w:rPr>
          <w:szCs w:val="21"/>
        </w:rPr>
        <w:t>年年度报告</w:t>
      </w:r>
      <w:r w:rsidRPr="0048259B">
        <w:rPr>
          <w:szCs w:val="21"/>
        </w:rPr>
        <w:t>http</w:t>
      </w:r>
      <w:r w:rsidR="00494170">
        <w:rPr>
          <w:szCs w:val="21"/>
        </w:rPr>
        <w:t>://</w:t>
      </w:r>
      <w:r w:rsidRPr="0048259B">
        <w:rPr>
          <w:szCs w:val="21"/>
        </w:rPr>
        <w:t>www.mol.gov.jo/Portals/0/Annual</w:t>
      </w:r>
      <w:r w:rsidR="00494170">
        <w:rPr>
          <w:szCs w:val="21"/>
        </w:rPr>
        <w:t>%</w:t>
      </w:r>
      <w:r w:rsidRPr="0048259B">
        <w:rPr>
          <w:szCs w:val="21"/>
        </w:rPr>
        <w:t>20Report/annual</w:t>
      </w:r>
      <w:r w:rsidR="00494170">
        <w:rPr>
          <w:szCs w:val="21"/>
        </w:rPr>
        <w:t>%</w:t>
      </w:r>
      <w:r w:rsidRPr="0048259B">
        <w:rPr>
          <w:szCs w:val="21"/>
        </w:rPr>
        <w:t>20</w:t>
      </w:r>
      <w:r w:rsidR="00494170">
        <w:rPr>
          <w:szCs w:val="21"/>
        </w:rPr>
        <w:t>%</w:t>
      </w:r>
      <w:r w:rsidRPr="0048259B">
        <w:rPr>
          <w:szCs w:val="21"/>
        </w:rPr>
        <w:t>202008.pdf report</w:t>
      </w:r>
    </w:p>
    <w:p w:rsidR="00D83593" w:rsidRDefault="00D83593" w:rsidP="00AC465A">
      <w:pPr>
        <w:pStyle w:val="Bullet1GC"/>
        <w:rPr>
          <w:rFonts w:hint="eastAsia"/>
          <w:szCs w:val="21"/>
        </w:rPr>
      </w:pPr>
      <w:r w:rsidRPr="0048259B">
        <w:rPr>
          <w:szCs w:val="21"/>
        </w:rPr>
        <w:t>统计</w:t>
      </w:r>
      <w:r>
        <w:rPr>
          <w:rFonts w:hint="eastAsia"/>
          <w:szCs w:val="21"/>
        </w:rPr>
        <w:t>数据</w:t>
      </w:r>
      <w:r w:rsidRPr="0048259B">
        <w:rPr>
          <w:szCs w:val="21"/>
        </w:rPr>
        <w:t>和</w:t>
      </w:r>
      <w:r>
        <w:rPr>
          <w:rFonts w:hint="eastAsia"/>
          <w:szCs w:val="21"/>
        </w:rPr>
        <w:t>健康指数</w:t>
      </w:r>
      <w:r w:rsidRPr="0048259B">
        <w:rPr>
          <w:szCs w:val="21"/>
        </w:rPr>
        <w:t>，</w:t>
      </w:r>
      <w:hyperlink r:id="rId20" w:history="1">
        <w:r w:rsidRPr="00953456">
          <w:t>http</w:t>
        </w:r>
        <w:r w:rsidR="00494170">
          <w:t>://</w:t>
        </w:r>
        <w:r w:rsidRPr="00953456">
          <w:t>www.moh.gov.jo</w:t>
        </w:r>
      </w:hyperlink>
    </w:p>
    <w:p w:rsidR="00D83593" w:rsidRDefault="00D83593" w:rsidP="00AC465A">
      <w:pPr>
        <w:pStyle w:val="Bullet1GC"/>
        <w:rPr>
          <w:rFonts w:hint="eastAsia"/>
          <w:szCs w:val="21"/>
        </w:rPr>
      </w:pPr>
      <w:hyperlink r:id="rId21" w:history="1">
        <w:r w:rsidRPr="00953456">
          <w:t>http</w:t>
        </w:r>
        <w:r w:rsidR="00494170">
          <w:t>://</w:t>
        </w:r>
        <w:r w:rsidRPr="00953456">
          <w:t>www.moe.gov.jo/achevment06.pdf</w:t>
        </w:r>
      </w:hyperlink>
    </w:p>
    <w:p w:rsidR="00D83593" w:rsidRDefault="00D83593" w:rsidP="00AC465A">
      <w:pPr>
        <w:pStyle w:val="Bullet1GC"/>
        <w:rPr>
          <w:rFonts w:hint="eastAsia"/>
          <w:szCs w:val="21"/>
        </w:rPr>
      </w:pPr>
      <w:r w:rsidRPr="0048259B">
        <w:rPr>
          <w:szCs w:val="21"/>
        </w:rPr>
        <w:t>约旦全国妇女委员会对约旦哈希姆王国</w:t>
      </w:r>
      <w:r>
        <w:rPr>
          <w:rFonts w:hint="eastAsia"/>
          <w:szCs w:val="21"/>
        </w:rPr>
        <w:t>关于执行《</w:t>
      </w:r>
      <w:r w:rsidRPr="0048259B">
        <w:rPr>
          <w:szCs w:val="21"/>
        </w:rPr>
        <w:t>消除对妇女一切形式歧视公约</w:t>
      </w:r>
      <w:r>
        <w:rPr>
          <w:rFonts w:hint="eastAsia"/>
          <w:szCs w:val="21"/>
        </w:rPr>
        <w:t>》</w:t>
      </w:r>
      <w:r>
        <w:rPr>
          <w:szCs w:val="21"/>
        </w:rPr>
        <w:t>的首次报告</w:t>
      </w:r>
    </w:p>
    <w:p w:rsidR="00D83593" w:rsidRDefault="00D83593" w:rsidP="00AC465A">
      <w:pPr>
        <w:pStyle w:val="Bullet1GC"/>
        <w:rPr>
          <w:rFonts w:hint="eastAsia"/>
          <w:szCs w:val="21"/>
        </w:rPr>
      </w:pPr>
      <w:r w:rsidRPr="0048259B">
        <w:rPr>
          <w:szCs w:val="21"/>
        </w:rPr>
        <w:t>约旦全国妇女委员会</w:t>
      </w:r>
      <w:r w:rsidR="00494170">
        <w:rPr>
          <w:rFonts w:hint="eastAsia"/>
          <w:szCs w:val="21"/>
        </w:rPr>
        <w:t>(</w:t>
      </w:r>
      <w:r w:rsidRPr="0048259B">
        <w:rPr>
          <w:szCs w:val="21"/>
        </w:rPr>
        <w:t>1998</w:t>
      </w:r>
      <w:r w:rsidRPr="0048259B">
        <w:rPr>
          <w:szCs w:val="21"/>
        </w:rPr>
        <w:t>年</w:t>
      </w:r>
      <w:r w:rsidR="00494170">
        <w:rPr>
          <w:rFonts w:hint="eastAsia"/>
          <w:szCs w:val="21"/>
        </w:rPr>
        <w:t>)</w:t>
      </w:r>
      <w:r>
        <w:rPr>
          <w:rFonts w:hint="eastAsia"/>
          <w:szCs w:val="21"/>
        </w:rPr>
        <w:t>，</w:t>
      </w:r>
      <w:r w:rsidRPr="0048259B">
        <w:rPr>
          <w:szCs w:val="21"/>
        </w:rPr>
        <w:t>约旦哈希姆王国</w:t>
      </w:r>
      <w:r>
        <w:rPr>
          <w:rFonts w:hint="eastAsia"/>
          <w:szCs w:val="21"/>
        </w:rPr>
        <w:t>关于执行《</w:t>
      </w:r>
      <w:r w:rsidRPr="0048259B">
        <w:rPr>
          <w:szCs w:val="21"/>
        </w:rPr>
        <w:t>消除对妇女一切形式歧视公约</w:t>
      </w:r>
      <w:r>
        <w:rPr>
          <w:rFonts w:hint="eastAsia"/>
          <w:szCs w:val="21"/>
        </w:rPr>
        <w:t>》</w:t>
      </w:r>
      <w:r>
        <w:rPr>
          <w:szCs w:val="21"/>
        </w:rPr>
        <w:t>的第二次报告</w:t>
      </w:r>
    </w:p>
    <w:p w:rsidR="00D83593" w:rsidRDefault="00D83593" w:rsidP="00AC465A">
      <w:pPr>
        <w:pStyle w:val="Bullet1GC"/>
        <w:rPr>
          <w:rFonts w:hint="eastAsia"/>
          <w:szCs w:val="21"/>
        </w:rPr>
      </w:pPr>
      <w:r w:rsidRPr="0048259B">
        <w:rPr>
          <w:szCs w:val="21"/>
        </w:rPr>
        <w:t>约旦全国妇女委员会</w:t>
      </w:r>
      <w:r w:rsidR="00494170">
        <w:rPr>
          <w:rFonts w:hint="eastAsia"/>
          <w:szCs w:val="21"/>
        </w:rPr>
        <w:t>(</w:t>
      </w:r>
      <w:r w:rsidRPr="0048259B">
        <w:rPr>
          <w:szCs w:val="21"/>
        </w:rPr>
        <w:t>2005</w:t>
      </w:r>
      <w:r w:rsidRPr="0048259B">
        <w:rPr>
          <w:szCs w:val="21"/>
        </w:rPr>
        <w:t>年</w:t>
      </w:r>
      <w:r w:rsidR="00494170">
        <w:rPr>
          <w:rFonts w:hint="eastAsia"/>
          <w:szCs w:val="21"/>
        </w:rPr>
        <w:t>)</w:t>
      </w:r>
      <w:r>
        <w:rPr>
          <w:rFonts w:hint="eastAsia"/>
          <w:szCs w:val="21"/>
        </w:rPr>
        <w:t>，</w:t>
      </w:r>
      <w:r w:rsidRPr="0048259B">
        <w:rPr>
          <w:szCs w:val="21"/>
        </w:rPr>
        <w:t>约旦哈希姆王国</w:t>
      </w:r>
      <w:r>
        <w:rPr>
          <w:rFonts w:hint="eastAsia"/>
          <w:szCs w:val="21"/>
        </w:rPr>
        <w:t>关于执行《</w:t>
      </w:r>
      <w:r w:rsidRPr="0048259B">
        <w:rPr>
          <w:szCs w:val="21"/>
        </w:rPr>
        <w:t>消除对妇女一切形式歧视公约</w:t>
      </w:r>
      <w:r>
        <w:rPr>
          <w:rFonts w:hint="eastAsia"/>
          <w:szCs w:val="21"/>
        </w:rPr>
        <w:t>》</w:t>
      </w:r>
      <w:r>
        <w:rPr>
          <w:szCs w:val="21"/>
        </w:rPr>
        <w:t>的第三﹑</w:t>
      </w:r>
      <w:r>
        <w:rPr>
          <w:rFonts w:hint="eastAsia"/>
          <w:szCs w:val="21"/>
        </w:rPr>
        <w:t>第</w:t>
      </w:r>
      <w:r>
        <w:rPr>
          <w:szCs w:val="21"/>
        </w:rPr>
        <w:t>四次</w:t>
      </w:r>
      <w:r>
        <w:rPr>
          <w:rFonts w:hint="eastAsia"/>
          <w:szCs w:val="21"/>
        </w:rPr>
        <w:t>定期</w:t>
      </w:r>
      <w:r>
        <w:rPr>
          <w:szCs w:val="21"/>
        </w:rPr>
        <w:t>报告</w:t>
      </w:r>
    </w:p>
    <w:p w:rsidR="00D83593" w:rsidRDefault="00D83593" w:rsidP="00AC465A">
      <w:pPr>
        <w:pStyle w:val="Bullet1GC"/>
        <w:rPr>
          <w:rFonts w:hint="eastAsia"/>
          <w:szCs w:val="21"/>
        </w:rPr>
      </w:pPr>
      <w:r w:rsidRPr="0048259B">
        <w:rPr>
          <w:szCs w:val="21"/>
        </w:rPr>
        <w:t>约旦全国妇女委员会</w:t>
      </w:r>
      <w:r>
        <w:rPr>
          <w:rFonts w:hint="eastAsia"/>
          <w:szCs w:val="21"/>
        </w:rPr>
        <w:t>，回复</w:t>
      </w:r>
      <w:r w:rsidRPr="0048259B">
        <w:rPr>
          <w:szCs w:val="21"/>
        </w:rPr>
        <w:t>约旦哈希姆王国</w:t>
      </w:r>
      <w:r>
        <w:rPr>
          <w:rFonts w:hint="eastAsia"/>
          <w:szCs w:val="21"/>
        </w:rPr>
        <w:t>代表团关于</w:t>
      </w:r>
      <w:r w:rsidRPr="0048259B">
        <w:rPr>
          <w:szCs w:val="21"/>
        </w:rPr>
        <w:t>消除对妇女歧视</w:t>
      </w:r>
      <w:r>
        <w:rPr>
          <w:rFonts w:hint="eastAsia"/>
          <w:szCs w:val="21"/>
        </w:rPr>
        <w:t>针对</w:t>
      </w:r>
      <w:r w:rsidRPr="0048259B">
        <w:rPr>
          <w:szCs w:val="21"/>
        </w:rPr>
        <w:t>第三﹑</w:t>
      </w:r>
      <w:r>
        <w:rPr>
          <w:rFonts w:hint="eastAsia"/>
          <w:szCs w:val="21"/>
        </w:rPr>
        <w:t>第</w:t>
      </w:r>
      <w:r w:rsidRPr="0048259B">
        <w:rPr>
          <w:szCs w:val="21"/>
        </w:rPr>
        <w:t>四次报告</w:t>
      </w:r>
      <w:r>
        <w:rPr>
          <w:rFonts w:hint="eastAsia"/>
          <w:szCs w:val="21"/>
        </w:rPr>
        <w:t>提出的问题的答复</w:t>
      </w:r>
    </w:p>
    <w:p w:rsidR="00D83593" w:rsidRDefault="00D83593" w:rsidP="00AC465A">
      <w:pPr>
        <w:pStyle w:val="Bullet1GC"/>
        <w:rPr>
          <w:rFonts w:hint="eastAsia"/>
          <w:szCs w:val="21"/>
        </w:rPr>
      </w:pPr>
      <w:r w:rsidRPr="0048259B">
        <w:rPr>
          <w:szCs w:val="21"/>
        </w:rPr>
        <w:t>约旦人口国家战略：概念</w:t>
      </w:r>
      <w:r>
        <w:rPr>
          <w:rFonts w:hint="eastAsia"/>
          <w:szCs w:val="21"/>
        </w:rPr>
        <w:t>、起点、目标</w:t>
      </w:r>
      <w:r w:rsidR="00494170">
        <w:rPr>
          <w:rFonts w:hint="eastAsia"/>
          <w:szCs w:val="21"/>
        </w:rPr>
        <w:t>(</w:t>
      </w:r>
      <w:r w:rsidRPr="0048259B">
        <w:rPr>
          <w:szCs w:val="21"/>
        </w:rPr>
        <w:t>2000</w:t>
      </w:r>
      <w:r>
        <w:rPr>
          <w:rFonts w:hint="eastAsia"/>
          <w:szCs w:val="21"/>
        </w:rPr>
        <w:t>-</w:t>
      </w:r>
      <w:r w:rsidRPr="0048259B">
        <w:rPr>
          <w:szCs w:val="21"/>
        </w:rPr>
        <w:t>2020</w:t>
      </w:r>
      <w:r>
        <w:rPr>
          <w:rFonts w:hint="eastAsia"/>
          <w:szCs w:val="21"/>
        </w:rPr>
        <w:t>年</w:t>
      </w:r>
      <w:r w:rsidR="00494170">
        <w:rPr>
          <w:rFonts w:hint="eastAsia"/>
          <w:szCs w:val="21"/>
        </w:rPr>
        <w:t>)</w:t>
      </w:r>
    </w:p>
    <w:p w:rsidR="00D83593" w:rsidRDefault="00D83593" w:rsidP="00AC465A">
      <w:pPr>
        <w:pStyle w:val="Bullet1GC"/>
        <w:rPr>
          <w:rFonts w:hint="eastAsia"/>
          <w:szCs w:val="21"/>
        </w:rPr>
      </w:pPr>
      <w:r w:rsidRPr="0048259B">
        <w:rPr>
          <w:szCs w:val="21"/>
        </w:rPr>
        <w:t>阿迈勒</w:t>
      </w:r>
      <w:smartTag w:uri="urn:schemas-microsoft-com:office:smarttags" w:element="PersonName">
        <w:smartTagPr>
          <w:attr w:name="ProductID" w:val="巴格"/>
        </w:smartTagPr>
        <w:r w:rsidRPr="0048259B">
          <w:rPr>
            <w:szCs w:val="21"/>
          </w:rPr>
          <w:t>巴格</w:t>
        </w:r>
      </w:smartTag>
      <w:r w:rsidRPr="0048259B">
        <w:rPr>
          <w:szCs w:val="21"/>
        </w:rPr>
        <w:t>博士，</w:t>
      </w:r>
      <w:r>
        <w:rPr>
          <w:rFonts w:hint="eastAsia"/>
          <w:szCs w:val="21"/>
        </w:rPr>
        <w:t>《</w:t>
      </w:r>
      <w:r w:rsidRPr="0048259B">
        <w:rPr>
          <w:szCs w:val="21"/>
        </w:rPr>
        <w:t>女性在私营部门的参与</w:t>
      </w:r>
      <w:r>
        <w:rPr>
          <w:rFonts w:hint="eastAsia"/>
          <w:szCs w:val="21"/>
        </w:rPr>
        <w:t>》</w:t>
      </w:r>
    </w:p>
    <w:p w:rsidR="00D83593" w:rsidRDefault="00D83593" w:rsidP="00AC465A">
      <w:pPr>
        <w:pStyle w:val="Bullet1GC"/>
        <w:rPr>
          <w:rFonts w:hint="eastAsia"/>
          <w:szCs w:val="21"/>
        </w:rPr>
      </w:pPr>
      <w:r>
        <w:rPr>
          <w:szCs w:val="21"/>
        </w:rPr>
        <w:t>阿斯马卡德尔和阿迈勒哈达林</w:t>
      </w:r>
      <w:r w:rsidR="00494170">
        <w:rPr>
          <w:rFonts w:hint="eastAsia"/>
          <w:szCs w:val="21"/>
        </w:rPr>
        <w:t>(</w:t>
      </w:r>
      <w:r w:rsidRPr="0048259B">
        <w:rPr>
          <w:szCs w:val="21"/>
        </w:rPr>
        <w:t>2008</w:t>
      </w:r>
      <w:r>
        <w:rPr>
          <w:rFonts w:hint="eastAsia"/>
          <w:szCs w:val="21"/>
        </w:rPr>
        <w:t>年</w:t>
      </w:r>
      <w:r w:rsidR="00494170">
        <w:rPr>
          <w:rFonts w:hint="eastAsia"/>
          <w:szCs w:val="21"/>
        </w:rPr>
        <w:t>)</w:t>
      </w:r>
      <w:r>
        <w:rPr>
          <w:rFonts w:hint="eastAsia"/>
          <w:szCs w:val="21"/>
        </w:rPr>
        <w:t>，《</w:t>
      </w:r>
      <w:r w:rsidRPr="0048259B">
        <w:rPr>
          <w:szCs w:val="21"/>
        </w:rPr>
        <w:t>约旦的薪酬公平：职业隔离和男女工资差距的背景</w:t>
      </w:r>
      <w:r>
        <w:rPr>
          <w:rFonts w:hint="eastAsia"/>
          <w:szCs w:val="21"/>
        </w:rPr>
        <w:t>》</w:t>
      </w:r>
    </w:p>
    <w:p w:rsidR="00D83593" w:rsidRDefault="00D83593" w:rsidP="00AC465A">
      <w:pPr>
        <w:pStyle w:val="Bullet1GC"/>
        <w:rPr>
          <w:rFonts w:hint="eastAsia"/>
          <w:szCs w:val="21"/>
        </w:rPr>
      </w:pPr>
      <w:r w:rsidRPr="0048259B">
        <w:rPr>
          <w:szCs w:val="21"/>
        </w:rPr>
        <w:t>阿迈勒哈达林</w:t>
      </w:r>
      <w:r w:rsidR="00494170">
        <w:rPr>
          <w:rFonts w:hint="eastAsia"/>
          <w:szCs w:val="21"/>
        </w:rPr>
        <w:t>(</w:t>
      </w:r>
      <w:r w:rsidRPr="0048259B">
        <w:rPr>
          <w:szCs w:val="21"/>
        </w:rPr>
        <w:t>2008</w:t>
      </w:r>
      <w:r>
        <w:rPr>
          <w:rFonts w:hint="eastAsia"/>
          <w:szCs w:val="21"/>
        </w:rPr>
        <w:t>年</w:t>
      </w:r>
      <w:r w:rsidR="00494170">
        <w:rPr>
          <w:rFonts w:hint="eastAsia"/>
          <w:szCs w:val="21"/>
        </w:rPr>
        <w:t>)</w:t>
      </w:r>
      <w:r w:rsidRPr="0048259B">
        <w:rPr>
          <w:szCs w:val="21"/>
        </w:rPr>
        <w:t>，</w:t>
      </w:r>
      <w:r>
        <w:rPr>
          <w:rFonts w:hint="eastAsia"/>
          <w:szCs w:val="21"/>
        </w:rPr>
        <w:t>《对</w:t>
      </w:r>
      <w:r w:rsidRPr="0048259B">
        <w:rPr>
          <w:szCs w:val="21"/>
        </w:rPr>
        <w:t>约旦劳工部立法的评估</w:t>
      </w:r>
      <w:r>
        <w:rPr>
          <w:rFonts w:hint="eastAsia"/>
          <w:szCs w:val="21"/>
        </w:rPr>
        <w:t>》</w:t>
      </w:r>
    </w:p>
    <w:p w:rsidR="00D83593" w:rsidRDefault="00D83593" w:rsidP="00AC465A">
      <w:pPr>
        <w:pStyle w:val="Bullet1GC"/>
        <w:rPr>
          <w:rFonts w:hint="eastAsia"/>
          <w:szCs w:val="21"/>
        </w:rPr>
      </w:pPr>
      <w:r w:rsidRPr="0048259B">
        <w:rPr>
          <w:szCs w:val="21"/>
        </w:rPr>
        <w:t>兰达哈拉威，妇女方案，</w:t>
      </w:r>
      <w:r w:rsidRPr="00953456">
        <w:rPr>
          <w:szCs w:val="21"/>
        </w:rPr>
        <w:t>WPO</w:t>
      </w:r>
      <w:r>
        <w:rPr>
          <w:rFonts w:hint="eastAsia"/>
          <w:szCs w:val="21"/>
        </w:rPr>
        <w:t>J</w:t>
      </w:r>
    </w:p>
    <w:p w:rsidR="00D83593" w:rsidRDefault="00D83593" w:rsidP="00AC465A">
      <w:pPr>
        <w:pStyle w:val="SingleTxtGC"/>
        <w:rPr>
          <w:rFonts w:hint="eastAsia"/>
        </w:rPr>
      </w:pPr>
      <w:r w:rsidRPr="0048259B">
        <w:t>约旦全国妇女委员会</w:t>
      </w:r>
      <w:r>
        <w:rPr>
          <w:rFonts w:hint="eastAsia"/>
        </w:rPr>
        <w:t>在编写</w:t>
      </w:r>
      <w:r w:rsidRPr="0048259B">
        <w:t>约旦哈希姆王国关于执行</w:t>
      </w:r>
      <w:r>
        <w:rPr>
          <w:rFonts w:hint="eastAsia"/>
        </w:rPr>
        <w:t>《</w:t>
      </w:r>
      <w:r w:rsidRPr="0048259B">
        <w:t>消除对妇女一切形式歧视公约</w:t>
      </w:r>
      <w:r>
        <w:rPr>
          <w:rFonts w:hint="eastAsia"/>
        </w:rPr>
        <w:t>》</w:t>
      </w:r>
      <w:r w:rsidRPr="0048259B">
        <w:t>第五次报告</w:t>
      </w:r>
      <w:r>
        <w:rPr>
          <w:rFonts w:hint="eastAsia"/>
        </w:rPr>
        <w:t>期间收到</w:t>
      </w:r>
      <w:r w:rsidRPr="0048259B">
        <w:t>的</w:t>
      </w:r>
      <w:r>
        <w:rPr>
          <w:rFonts w:hint="eastAsia"/>
        </w:rPr>
        <w:t>正式来文：</w:t>
      </w:r>
      <w:r w:rsidRPr="0048259B">
        <w:t xml:space="preserve"> </w:t>
      </w:r>
    </w:p>
    <w:p w:rsidR="00D83593" w:rsidRDefault="00D83593" w:rsidP="00AC465A">
      <w:pPr>
        <w:pStyle w:val="Bullet1GC"/>
        <w:rPr>
          <w:rFonts w:hint="eastAsia"/>
        </w:rPr>
      </w:pPr>
      <w:r>
        <w:rPr>
          <w:rFonts w:hint="eastAsia"/>
        </w:rPr>
        <w:t>贵族</w:t>
      </w:r>
      <w:r w:rsidRPr="0048259B">
        <w:t>院</w:t>
      </w:r>
      <w:r>
        <w:rPr>
          <w:rFonts w:hint="eastAsia"/>
        </w:rPr>
        <w:t>来文，参见</w:t>
      </w:r>
      <w:smartTag w:uri="urn:schemas-microsoft-com:office:smarttags" w:element="chsdate">
        <w:smartTagPr>
          <w:attr w:name="Year" w:val="2007"/>
          <w:attr w:name="Month" w:val="6"/>
          <w:attr w:name="Day" w:val="3"/>
          <w:attr w:name="IsLunarDate" w:val="False"/>
          <w:attr w:name="IsROCDate" w:val="False"/>
        </w:smartTagPr>
        <w:r>
          <w:rPr>
            <w:rFonts w:hint="eastAsia"/>
          </w:rPr>
          <w:t>7</w:t>
        </w:r>
        <w:r w:rsidRPr="0048259B">
          <w:t>/</w:t>
        </w:r>
        <w:r>
          <w:rPr>
            <w:rFonts w:hint="eastAsia"/>
          </w:rPr>
          <w:t>6</w:t>
        </w:r>
        <w:r w:rsidRPr="0048259B">
          <w:t>/3</w:t>
        </w:r>
      </w:smartTag>
      <w:r w:rsidRPr="0048259B">
        <w:t>/123</w:t>
      </w:r>
      <w:r w:rsidR="00494170">
        <w:t>6,</w:t>
      </w:r>
      <w:r w:rsidR="005E2C52">
        <w:rPr>
          <w:rFonts w:hint="eastAsia"/>
        </w:rPr>
        <w:t xml:space="preserve"> </w:t>
      </w:r>
      <w:smartTag w:uri="urn:schemas-microsoft-com:office:smarttags" w:element="chsdate">
        <w:smartTagPr>
          <w:attr w:name="Year" w:val="2009"/>
          <w:attr w:name="Month" w:val="8"/>
          <w:attr w:name="Day" w:val="9"/>
          <w:attr w:name="IsLunarDate" w:val="False"/>
          <w:attr w:name="IsROCDate" w:val="False"/>
        </w:smartTagPr>
        <w:r w:rsidRPr="0048259B">
          <w:t>2009</w:t>
        </w:r>
        <w:r w:rsidRPr="0048259B">
          <w:t>年</w:t>
        </w:r>
        <w:r w:rsidRPr="0048259B">
          <w:t>8</w:t>
        </w:r>
        <w:r w:rsidRPr="0048259B">
          <w:t>月</w:t>
        </w:r>
        <w:r w:rsidRPr="0048259B">
          <w:t>9</w:t>
        </w:r>
        <w:r>
          <w:t>日</w:t>
        </w:r>
      </w:smartTag>
    </w:p>
    <w:p w:rsidR="00D83593" w:rsidRDefault="00D83593" w:rsidP="00AC465A">
      <w:pPr>
        <w:pStyle w:val="Bullet1GC"/>
        <w:rPr>
          <w:rFonts w:hint="eastAsia"/>
        </w:rPr>
      </w:pPr>
      <w:r w:rsidRPr="0048259B">
        <w:t>最高法院法官处</w:t>
      </w:r>
      <w:r>
        <w:rPr>
          <w:rFonts w:hint="eastAsia"/>
        </w:rPr>
        <w:t>来文，参见</w:t>
      </w:r>
      <w:smartTag w:uri="urn:schemas-microsoft-com:office:smarttags" w:element="chsdate">
        <w:smartTagPr>
          <w:attr w:name="Year" w:val="456"/>
          <w:attr w:name="Month" w:val="5"/>
          <w:attr w:name="Day" w:val="8"/>
          <w:attr w:name="IsLunarDate" w:val="False"/>
          <w:attr w:name="IsROCDate" w:val="False"/>
        </w:smartTagPr>
        <w:r w:rsidRPr="0048259B">
          <w:t>5/8/45</w:t>
        </w:r>
        <w:r w:rsidR="00494170">
          <w:t>6</w:t>
        </w:r>
      </w:smartTag>
      <w:r w:rsidR="00494170">
        <w:t>,</w:t>
      </w:r>
      <w:r w:rsidR="005E2C52">
        <w:rPr>
          <w:rFonts w:hint="eastAsia"/>
        </w:rPr>
        <w:t xml:space="preserve"> </w:t>
      </w:r>
      <w:smartTag w:uri="urn:schemas-microsoft-com:office:smarttags" w:element="chsdate">
        <w:smartTagPr>
          <w:attr w:name="Year" w:val="2010"/>
          <w:attr w:name="Month" w:val="1"/>
          <w:attr w:name="Day" w:val="14"/>
          <w:attr w:name="IsLunarDate" w:val="False"/>
          <w:attr w:name="IsROCDate" w:val="False"/>
        </w:smartTagPr>
        <w:r w:rsidRPr="0048259B">
          <w:t>2010</w:t>
        </w:r>
        <w:r w:rsidRPr="0048259B">
          <w:t>年</w:t>
        </w:r>
        <w:r w:rsidRPr="0048259B">
          <w:t>1</w:t>
        </w:r>
        <w:r w:rsidRPr="0048259B">
          <w:t>月</w:t>
        </w:r>
        <w:r w:rsidRPr="0048259B">
          <w:t>14</w:t>
        </w:r>
        <w:r w:rsidRPr="0048259B">
          <w:t>日</w:t>
        </w:r>
      </w:smartTag>
    </w:p>
    <w:p w:rsidR="00D83593" w:rsidRDefault="00D83593" w:rsidP="00AC465A">
      <w:pPr>
        <w:pStyle w:val="Bullet1GC"/>
        <w:rPr>
          <w:rFonts w:hint="eastAsia"/>
        </w:rPr>
      </w:pPr>
      <w:r w:rsidRPr="0048259B">
        <w:t>司法部</w:t>
      </w:r>
      <w:r>
        <w:rPr>
          <w:rFonts w:hint="eastAsia"/>
        </w:rPr>
        <w:t>来文，参见</w:t>
      </w:r>
      <w:r w:rsidRPr="0048259B">
        <w:t>17/5/</w:t>
      </w:r>
      <w:r>
        <w:rPr>
          <w:rFonts w:hint="eastAsia"/>
        </w:rPr>
        <w:t>B</w:t>
      </w:r>
      <w:r w:rsidRPr="0048259B">
        <w:t>/73</w:t>
      </w:r>
      <w:r>
        <w:rPr>
          <w:rFonts w:hint="eastAsia"/>
        </w:rPr>
        <w:t>8</w:t>
      </w:r>
      <w:r w:rsidR="00494170">
        <w:t>7,</w:t>
      </w:r>
      <w:r w:rsidR="005E2C52">
        <w:rPr>
          <w:rFonts w:hint="eastAsia"/>
        </w:rPr>
        <w:t xml:space="preserve"> </w:t>
      </w:r>
      <w:smartTag w:uri="urn:schemas-microsoft-com:office:smarttags" w:element="chsdate">
        <w:smartTagPr>
          <w:attr w:name="Year" w:val="2009"/>
          <w:attr w:name="Month" w:val="8"/>
          <w:attr w:name="Day" w:val="23"/>
          <w:attr w:name="IsLunarDate" w:val="False"/>
          <w:attr w:name="IsROCDate" w:val="False"/>
        </w:smartTagPr>
        <w:r w:rsidRPr="0048259B">
          <w:t>2009</w:t>
        </w:r>
        <w:r w:rsidRPr="0048259B">
          <w:t>年</w:t>
        </w:r>
        <w:r w:rsidRPr="0048259B">
          <w:t>8</w:t>
        </w:r>
        <w:r w:rsidRPr="0048259B">
          <w:t>月</w:t>
        </w:r>
        <w:r w:rsidRPr="0048259B">
          <w:t>23</w:t>
        </w:r>
        <w:r>
          <w:t>日</w:t>
        </w:r>
      </w:smartTag>
    </w:p>
    <w:p w:rsidR="00D83593" w:rsidRDefault="00D83593" w:rsidP="00AC465A">
      <w:pPr>
        <w:pStyle w:val="Bullet1GC"/>
        <w:rPr>
          <w:rFonts w:hint="eastAsia"/>
        </w:rPr>
      </w:pPr>
      <w:r>
        <w:rPr>
          <w:rFonts w:hint="eastAsia"/>
        </w:rPr>
        <w:t>农业</w:t>
      </w:r>
      <w:r w:rsidRPr="0048259B">
        <w:t>部</w:t>
      </w:r>
      <w:r>
        <w:rPr>
          <w:rFonts w:hint="eastAsia"/>
        </w:rPr>
        <w:t>来文，</w:t>
      </w:r>
      <w:r w:rsidRPr="0048259B">
        <w:t>解答约旦消除对妇女歧视</w:t>
      </w:r>
      <w:r>
        <w:rPr>
          <w:rFonts w:hint="eastAsia"/>
        </w:rPr>
        <w:t>编写第五次报告</w:t>
      </w:r>
      <w:r w:rsidRPr="0048259B">
        <w:t>工作组提出的问题</w:t>
      </w:r>
      <w:r>
        <w:rPr>
          <w:rFonts w:hint="eastAsia"/>
        </w:rPr>
        <w:t>，</w:t>
      </w:r>
      <w:r w:rsidRPr="0048259B">
        <w:t>2009</w:t>
      </w:r>
      <w:r w:rsidRPr="0048259B">
        <w:t>年</w:t>
      </w:r>
      <w:r w:rsidRPr="0048259B">
        <w:t>9</w:t>
      </w:r>
      <w:r>
        <w:t>月</w:t>
      </w:r>
    </w:p>
    <w:p w:rsidR="00D83593" w:rsidRDefault="00D83593" w:rsidP="00AC465A">
      <w:pPr>
        <w:pStyle w:val="Bullet1GC"/>
        <w:rPr>
          <w:rFonts w:hint="eastAsia"/>
        </w:rPr>
      </w:pPr>
      <w:r w:rsidRPr="0048259B">
        <w:t>政</w:t>
      </w:r>
      <w:r>
        <w:rPr>
          <w:rFonts w:hint="eastAsia"/>
        </w:rPr>
        <w:t>策</w:t>
      </w:r>
      <w:r w:rsidRPr="0048259B">
        <w:t>发展部</w:t>
      </w:r>
      <w:r>
        <w:rPr>
          <w:rFonts w:hint="eastAsia"/>
        </w:rPr>
        <w:t>来文，参见</w:t>
      </w:r>
      <w:r>
        <w:rPr>
          <w:rFonts w:hint="eastAsia"/>
        </w:rPr>
        <w:t>A/</w:t>
      </w:r>
      <w:r w:rsidRPr="0048259B">
        <w:t>814/816/200</w:t>
      </w:r>
      <w:r w:rsidR="00494170">
        <w:t>9,</w:t>
      </w:r>
      <w:r w:rsidR="005E2C52">
        <w:rPr>
          <w:rFonts w:hint="eastAsia"/>
        </w:rPr>
        <w:t xml:space="preserve"> </w:t>
      </w:r>
      <w:smartTag w:uri="urn:schemas-microsoft-com:office:smarttags" w:element="chsdate">
        <w:smartTagPr>
          <w:attr w:name="Year" w:val="2009"/>
          <w:attr w:name="Month" w:val="8"/>
          <w:attr w:name="Day" w:val="13"/>
          <w:attr w:name="IsLunarDate" w:val="False"/>
          <w:attr w:name="IsROCDate" w:val="False"/>
        </w:smartTagPr>
        <w:r w:rsidRPr="0048259B">
          <w:t>2009</w:t>
        </w:r>
        <w:r w:rsidRPr="0048259B">
          <w:t>年</w:t>
        </w:r>
        <w:r w:rsidRPr="0048259B">
          <w:t>8</w:t>
        </w:r>
        <w:r w:rsidRPr="0048259B">
          <w:t>月</w:t>
        </w:r>
        <w:r w:rsidRPr="0048259B">
          <w:t>13</w:t>
        </w:r>
        <w:r>
          <w:t>日</w:t>
        </w:r>
      </w:smartTag>
    </w:p>
    <w:p w:rsidR="00D83593" w:rsidRDefault="00D83593" w:rsidP="00AC465A">
      <w:pPr>
        <w:pStyle w:val="Bullet1GC"/>
        <w:rPr>
          <w:rFonts w:hint="eastAsia"/>
        </w:rPr>
      </w:pPr>
      <w:r>
        <w:rPr>
          <w:rFonts w:hint="eastAsia"/>
        </w:rPr>
        <w:t>计划和</w:t>
      </w:r>
      <w:r w:rsidRPr="0048259B">
        <w:t>国际合作部</w:t>
      </w:r>
      <w:r>
        <w:rPr>
          <w:rFonts w:hint="eastAsia"/>
        </w:rPr>
        <w:t>来文</w:t>
      </w:r>
      <w:r w:rsidRPr="0048259B">
        <w:t>，</w:t>
      </w:r>
      <w:r>
        <w:rPr>
          <w:rFonts w:hint="eastAsia"/>
        </w:rPr>
        <w:t>参见</w:t>
      </w:r>
      <w:smartTag w:uri="urn:schemas-microsoft-com:office:smarttags" w:element="chsdate">
        <w:smartTagPr>
          <w:attr w:name="Year" w:val="2012"/>
          <w:attr w:name="Month" w:val="4"/>
          <w:attr w:name="Day" w:val="1"/>
          <w:attr w:name="IsLunarDate" w:val="False"/>
          <w:attr w:name="IsROCDate" w:val="False"/>
        </w:smartTagPr>
        <w:r w:rsidRPr="0048259B">
          <w:t>12/4/1</w:t>
        </w:r>
      </w:smartTag>
      <w:r w:rsidRPr="0048259B">
        <w:t>/720</w:t>
      </w:r>
      <w:r w:rsidR="00494170">
        <w:t>4,</w:t>
      </w:r>
      <w:r w:rsidR="005E2C52">
        <w:rPr>
          <w:rFonts w:hint="eastAsia"/>
        </w:rPr>
        <w:t xml:space="preserve"> </w:t>
      </w:r>
      <w:smartTag w:uri="urn:schemas-microsoft-com:office:smarttags" w:element="chsdate">
        <w:smartTagPr>
          <w:attr w:name="Year" w:val="2009"/>
          <w:attr w:name="Month" w:val="9"/>
          <w:attr w:name="Day" w:val="10"/>
          <w:attr w:name="IsLunarDate" w:val="False"/>
          <w:attr w:name="IsROCDate" w:val="False"/>
        </w:smartTagPr>
        <w:r w:rsidRPr="0048259B">
          <w:t>2009</w:t>
        </w:r>
        <w:r w:rsidRPr="0048259B">
          <w:t>年</w:t>
        </w:r>
        <w:r w:rsidRPr="0048259B">
          <w:t>9</w:t>
        </w:r>
        <w:r w:rsidRPr="0048259B">
          <w:t>月</w:t>
        </w:r>
        <w:r w:rsidRPr="0048259B">
          <w:t>10</w:t>
        </w:r>
        <w:r w:rsidRPr="0048259B">
          <w:t>日</w:t>
        </w:r>
      </w:smartTag>
    </w:p>
    <w:p w:rsidR="00D83593" w:rsidRDefault="00D83593" w:rsidP="00AC465A">
      <w:pPr>
        <w:pStyle w:val="Bullet1GC"/>
        <w:rPr>
          <w:rFonts w:hint="eastAsia"/>
        </w:rPr>
      </w:pPr>
      <w:r>
        <w:t>高等教育和</w:t>
      </w:r>
      <w:r>
        <w:rPr>
          <w:rFonts w:hint="eastAsia"/>
        </w:rPr>
        <w:t>科学研究</w:t>
      </w:r>
      <w:r w:rsidRPr="0048259B">
        <w:t>部</w:t>
      </w:r>
      <w:r>
        <w:rPr>
          <w:rFonts w:hint="eastAsia"/>
        </w:rPr>
        <w:t>来文，参见</w:t>
      </w:r>
      <w:r w:rsidRPr="0048259B">
        <w:t>9/1/1053</w:t>
      </w:r>
      <w:r w:rsidR="00494170">
        <w:t>0,</w:t>
      </w:r>
      <w:r w:rsidR="005E2C52">
        <w:rPr>
          <w:rFonts w:hint="eastAsia"/>
        </w:rPr>
        <w:t xml:space="preserve"> </w:t>
      </w:r>
      <w:smartTag w:uri="urn:schemas-microsoft-com:office:smarttags" w:element="chsdate">
        <w:smartTagPr>
          <w:attr w:name="Year" w:val="2009"/>
          <w:attr w:name="Month" w:val="8"/>
          <w:attr w:name="Day" w:val="18"/>
          <w:attr w:name="IsLunarDate" w:val="False"/>
          <w:attr w:name="IsROCDate" w:val="False"/>
        </w:smartTagPr>
        <w:r w:rsidRPr="0048259B">
          <w:t>2009</w:t>
        </w:r>
        <w:r w:rsidRPr="0048259B">
          <w:t>年</w:t>
        </w:r>
        <w:r w:rsidRPr="0048259B">
          <w:t>8</w:t>
        </w:r>
        <w:r w:rsidRPr="0048259B">
          <w:t>月</w:t>
        </w:r>
        <w:r w:rsidRPr="0048259B">
          <w:t>18</w:t>
        </w:r>
        <w:r w:rsidRPr="0048259B">
          <w:t>日</w:t>
        </w:r>
      </w:smartTag>
    </w:p>
    <w:p w:rsidR="00D83593" w:rsidRDefault="00D83593" w:rsidP="00AC465A">
      <w:pPr>
        <w:pStyle w:val="Bullet1GC"/>
        <w:rPr>
          <w:rFonts w:hint="eastAsia"/>
        </w:rPr>
      </w:pPr>
      <w:r w:rsidRPr="0048259B">
        <w:t>外交部</w:t>
      </w:r>
      <w:r>
        <w:rPr>
          <w:rFonts w:hint="eastAsia"/>
        </w:rPr>
        <w:t>来文，参见</w:t>
      </w:r>
      <w:smartTag w:uri="urn:schemas-microsoft-com:office:smarttags" w:element="chsdate">
        <w:smartTagPr>
          <w:attr w:name="Year" w:val="1137"/>
          <w:attr w:name="Month" w:val="12"/>
          <w:attr w:name="Day" w:val="9"/>
          <w:attr w:name="IsLunarDate" w:val="False"/>
          <w:attr w:name="IsROCDate" w:val="False"/>
        </w:smartTagPr>
        <w:r w:rsidRPr="0048259B">
          <w:t>12/9/113</w:t>
        </w:r>
        <w:r w:rsidR="00494170">
          <w:t>7</w:t>
        </w:r>
      </w:smartTag>
      <w:r w:rsidR="00494170">
        <w:t>,</w:t>
      </w:r>
      <w:r w:rsidR="005E2C52">
        <w:rPr>
          <w:rFonts w:hint="eastAsia"/>
        </w:rPr>
        <w:t xml:space="preserve"> </w:t>
      </w:r>
      <w:smartTag w:uri="urn:schemas-microsoft-com:office:smarttags" w:element="chsdate">
        <w:smartTagPr>
          <w:attr w:name="Year" w:val="2010"/>
          <w:attr w:name="Month" w:val="1"/>
          <w:attr w:name="Day" w:val="10"/>
          <w:attr w:name="IsLunarDate" w:val="False"/>
          <w:attr w:name="IsROCDate" w:val="False"/>
        </w:smartTagPr>
        <w:r w:rsidRPr="0048259B">
          <w:t>2010</w:t>
        </w:r>
        <w:r w:rsidRPr="0048259B">
          <w:t>年</w:t>
        </w:r>
        <w:r w:rsidRPr="0048259B">
          <w:t>1</w:t>
        </w:r>
        <w:r w:rsidRPr="0048259B">
          <w:t>月</w:t>
        </w:r>
        <w:r w:rsidRPr="0048259B">
          <w:t>10</w:t>
        </w:r>
        <w:r>
          <w:t>日</w:t>
        </w:r>
      </w:smartTag>
    </w:p>
    <w:p w:rsidR="00D83593" w:rsidRDefault="00D83593" w:rsidP="00AC465A">
      <w:pPr>
        <w:pStyle w:val="Bullet1GC"/>
        <w:rPr>
          <w:rFonts w:hint="eastAsia"/>
        </w:rPr>
      </w:pPr>
      <w:r w:rsidRPr="0048259B">
        <w:t>卫生部</w:t>
      </w:r>
      <w:r>
        <w:rPr>
          <w:rFonts w:hint="eastAsia"/>
        </w:rPr>
        <w:t>来文，妇女</w:t>
      </w:r>
      <w:r w:rsidRPr="0048259B">
        <w:t>和儿童保健</w:t>
      </w:r>
      <w:r>
        <w:rPr>
          <w:rFonts w:hint="eastAsia"/>
        </w:rPr>
        <w:t>中的成就，</w:t>
      </w:r>
      <w:r w:rsidRPr="0048259B">
        <w:t>2009</w:t>
      </w:r>
      <w:r w:rsidRPr="0048259B">
        <w:t>年</w:t>
      </w:r>
      <w:r w:rsidRPr="0048259B">
        <w:t>11</w:t>
      </w:r>
      <w:r>
        <w:t>月</w:t>
      </w:r>
    </w:p>
    <w:p w:rsidR="00D83593" w:rsidRDefault="00D83593" w:rsidP="00AC465A">
      <w:pPr>
        <w:pStyle w:val="Bullet1GC"/>
        <w:rPr>
          <w:rFonts w:hint="eastAsia"/>
        </w:rPr>
      </w:pPr>
      <w:r w:rsidRPr="0048259B">
        <w:t>卫生部</w:t>
      </w:r>
      <w:r>
        <w:rPr>
          <w:rFonts w:hint="eastAsia"/>
        </w:rPr>
        <w:t>来文，转</w:t>
      </w:r>
      <w:r w:rsidRPr="0048259B">
        <w:t>全国妇女委员会秘书长</w:t>
      </w:r>
      <w:r>
        <w:rPr>
          <w:rFonts w:hint="eastAsia"/>
        </w:rPr>
        <w:t>来文，</w:t>
      </w:r>
      <w:smartTag w:uri="urn:schemas-microsoft-com:office:smarttags" w:element="chsdate">
        <w:smartTagPr>
          <w:attr w:name="Year" w:val="2009"/>
          <w:attr w:name="Month" w:val="8"/>
          <w:attr w:name="Day" w:val="5"/>
          <w:attr w:name="IsLunarDate" w:val="False"/>
          <w:attr w:name="IsROCDate" w:val="False"/>
        </w:smartTagPr>
        <w:r w:rsidRPr="0048259B">
          <w:t>2009</w:t>
        </w:r>
        <w:r w:rsidRPr="0048259B">
          <w:t>年</w:t>
        </w:r>
        <w:r w:rsidRPr="0048259B">
          <w:t>8</w:t>
        </w:r>
        <w:r w:rsidRPr="0048259B">
          <w:t>月</w:t>
        </w:r>
        <w:r w:rsidRPr="0048259B">
          <w:t>5</w:t>
        </w:r>
        <w:r w:rsidRPr="0048259B">
          <w:t>日</w:t>
        </w:r>
      </w:smartTag>
    </w:p>
    <w:p w:rsidR="00D83593" w:rsidRDefault="00D83593" w:rsidP="00AC465A">
      <w:pPr>
        <w:pStyle w:val="Bullet1GC"/>
        <w:rPr>
          <w:rFonts w:hint="eastAsia"/>
        </w:rPr>
      </w:pPr>
      <w:r w:rsidRPr="0048259B">
        <w:t>高等教育和</w:t>
      </w:r>
      <w:r>
        <w:rPr>
          <w:rFonts w:hint="eastAsia"/>
        </w:rPr>
        <w:t>科学研究</w:t>
      </w:r>
      <w:r w:rsidRPr="0048259B">
        <w:t>部</w:t>
      </w:r>
      <w:r>
        <w:rPr>
          <w:rFonts w:hint="eastAsia"/>
        </w:rPr>
        <w:t>来文，参见</w:t>
      </w:r>
      <w:r w:rsidRPr="0048259B">
        <w:t>8/2/1411</w:t>
      </w:r>
      <w:r w:rsidR="00494170">
        <w:t>2,</w:t>
      </w:r>
      <w:r w:rsidR="002C1519">
        <w:rPr>
          <w:rFonts w:hint="eastAsia"/>
        </w:rPr>
        <w:t xml:space="preserve"> </w:t>
      </w:r>
      <w:smartTag w:uri="urn:schemas-microsoft-com:office:smarttags" w:element="chsdate">
        <w:smartTagPr>
          <w:attr w:name="Year" w:val="2009"/>
          <w:attr w:name="Month" w:val="11"/>
          <w:attr w:name="Day" w:val="5"/>
          <w:attr w:name="IsLunarDate" w:val="False"/>
          <w:attr w:name="IsROCDate" w:val="False"/>
        </w:smartTagPr>
        <w:r w:rsidRPr="0048259B">
          <w:t>2009</w:t>
        </w:r>
        <w:r w:rsidRPr="0048259B">
          <w:t>年</w:t>
        </w:r>
        <w:r w:rsidRPr="0048259B">
          <w:t>11</w:t>
        </w:r>
        <w:r w:rsidRPr="0048259B">
          <w:t>月</w:t>
        </w:r>
        <w:r w:rsidRPr="0048259B">
          <w:t>5</w:t>
        </w:r>
        <w:r w:rsidRPr="0048259B">
          <w:t>日</w:t>
        </w:r>
      </w:smartTag>
    </w:p>
    <w:p w:rsidR="00D83593" w:rsidRDefault="00D83593" w:rsidP="00AC465A">
      <w:pPr>
        <w:pStyle w:val="Bullet1GC"/>
        <w:rPr>
          <w:rFonts w:hint="eastAsia"/>
        </w:rPr>
      </w:pPr>
      <w:r w:rsidRPr="0048259B">
        <w:t>高等教育和</w:t>
      </w:r>
      <w:r>
        <w:rPr>
          <w:rFonts w:hint="eastAsia"/>
        </w:rPr>
        <w:t>科学研究</w:t>
      </w:r>
      <w:r w:rsidRPr="0048259B">
        <w:t>部</w:t>
      </w:r>
      <w:r>
        <w:rPr>
          <w:rFonts w:hint="eastAsia"/>
        </w:rPr>
        <w:t>来文</w:t>
      </w:r>
      <w:r w:rsidRPr="0048259B">
        <w:t>，</w:t>
      </w:r>
      <w:r>
        <w:rPr>
          <w:rFonts w:hint="eastAsia"/>
        </w:rPr>
        <w:t>参见</w:t>
      </w:r>
      <w:r w:rsidRPr="0048259B">
        <w:t>9/27</w:t>
      </w:r>
      <w:r w:rsidR="00494170">
        <w:t>8,</w:t>
      </w:r>
      <w:r w:rsidR="002C1519">
        <w:rPr>
          <w:rFonts w:hint="eastAsia"/>
        </w:rPr>
        <w:t xml:space="preserve"> </w:t>
      </w:r>
      <w:smartTag w:uri="urn:schemas-microsoft-com:office:smarttags" w:element="chsdate">
        <w:smartTagPr>
          <w:attr w:name="Year" w:val="2010"/>
          <w:attr w:name="Month" w:val="1"/>
          <w:attr w:name="Day" w:val="5"/>
          <w:attr w:name="IsLunarDate" w:val="False"/>
          <w:attr w:name="IsROCDate" w:val="False"/>
        </w:smartTagPr>
        <w:r w:rsidRPr="0048259B">
          <w:t>2010</w:t>
        </w:r>
        <w:r w:rsidRPr="0048259B">
          <w:t>年</w:t>
        </w:r>
        <w:r w:rsidRPr="0048259B">
          <w:t>1</w:t>
        </w:r>
        <w:r w:rsidRPr="0048259B">
          <w:t>月</w:t>
        </w:r>
        <w:r w:rsidRPr="0048259B">
          <w:t>5</w:t>
        </w:r>
        <w:r w:rsidRPr="0048259B">
          <w:t>日</w:t>
        </w:r>
      </w:smartTag>
    </w:p>
    <w:p w:rsidR="00D83593" w:rsidRDefault="00D83593" w:rsidP="00AC465A">
      <w:pPr>
        <w:pStyle w:val="Bullet1GC"/>
        <w:rPr>
          <w:rFonts w:hint="eastAsia"/>
        </w:rPr>
      </w:pPr>
      <w:r>
        <w:rPr>
          <w:rFonts w:hint="eastAsia"/>
        </w:rPr>
        <w:t>计划</w:t>
      </w:r>
      <w:r w:rsidRPr="0048259B">
        <w:t>和国际合作部</w:t>
      </w:r>
      <w:r>
        <w:rPr>
          <w:rFonts w:hint="eastAsia"/>
        </w:rPr>
        <w:t>来文</w:t>
      </w:r>
      <w:r w:rsidRPr="0048259B">
        <w:t>，</w:t>
      </w:r>
      <w:r>
        <w:rPr>
          <w:rFonts w:hint="eastAsia"/>
        </w:rPr>
        <w:t>参见</w:t>
      </w:r>
      <w:smartTag w:uri="urn:schemas-microsoft-com:office:smarttags" w:element="chsdate">
        <w:smartTagPr>
          <w:attr w:name="Year" w:val="2012"/>
          <w:attr w:name="Month" w:val="4"/>
          <w:attr w:name="Day" w:val="1"/>
          <w:attr w:name="IsLunarDate" w:val="False"/>
          <w:attr w:name="IsROCDate" w:val="False"/>
        </w:smartTagPr>
        <w:r w:rsidRPr="0048259B">
          <w:t>12</w:t>
        </w:r>
        <w:r>
          <w:rPr>
            <w:rFonts w:hint="eastAsia"/>
          </w:rPr>
          <w:t>/4</w:t>
        </w:r>
        <w:r w:rsidRPr="0048259B">
          <w:t>/1</w:t>
        </w:r>
      </w:smartTag>
      <w:r w:rsidRPr="0048259B">
        <w:t>/31</w:t>
      </w:r>
      <w:r w:rsidR="00494170">
        <w:t>4,</w:t>
      </w:r>
      <w:r w:rsidR="002C1519">
        <w:rPr>
          <w:rFonts w:hint="eastAsia"/>
        </w:rPr>
        <w:t xml:space="preserve"> </w:t>
      </w:r>
      <w:smartTag w:uri="urn:schemas-microsoft-com:office:smarttags" w:element="chsdate">
        <w:smartTagPr>
          <w:attr w:name="Year" w:val="2010"/>
          <w:attr w:name="Month" w:val="1"/>
          <w:attr w:name="Day" w:val="13"/>
          <w:attr w:name="IsLunarDate" w:val="False"/>
          <w:attr w:name="IsROCDate" w:val="False"/>
        </w:smartTagPr>
        <w:r w:rsidRPr="0048259B">
          <w:t>2010</w:t>
        </w:r>
        <w:r w:rsidRPr="0048259B">
          <w:t>年</w:t>
        </w:r>
        <w:r w:rsidRPr="0048259B">
          <w:t>1</w:t>
        </w:r>
        <w:r w:rsidRPr="0048259B">
          <w:t>月</w:t>
        </w:r>
        <w:r w:rsidRPr="0048259B">
          <w:t>13</w:t>
        </w:r>
        <w:r>
          <w:rPr>
            <w:rFonts w:hint="eastAsia"/>
          </w:rPr>
          <w:t>日</w:t>
        </w:r>
      </w:smartTag>
    </w:p>
    <w:p w:rsidR="00D83593" w:rsidRDefault="00D83593" w:rsidP="00AC465A">
      <w:pPr>
        <w:pStyle w:val="Bullet1GC"/>
        <w:rPr>
          <w:rFonts w:hint="eastAsia"/>
        </w:rPr>
      </w:pPr>
      <w:r w:rsidRPr="0048259B">
        <w:t>劳工部</w:t>
      </w:r>
      <w:r>
        <w:rPr>
          <w:rFonts w:hint="eastAsia"/>
        </w:rPr>
        <w:t>来文，参见</w:t>
      </w:r>
      <w:r>
        <w:rPr>
          <w:rFonts w:hint="eastAsia"/>
        </w:rPr>
        <w:t>B/</w:t>
      </w:r>
      <w:r w:rsidRPr="0048259B">
        <w:t>1/29</w:t>
      </w:r>
      <w:r w:rsidR="00494170">
        <w:rPr>
          <w:rFonts w:hint="eastAsia"/>
        </w:rPr>
        <w:t>2,</w:t>
      </w:r>
      <w:r w:rsidR="002C1519">
        <w:rPr>
          <w:rFonts w:hint="eastAsia"/>
        </w:rPr>
        <w:t xml:space="preserve"> </w:t>
      </w:r>
      <w:smartTag w:uri="urn:schemas-microsoft-com:office:smarttags" w:element="chsdate">
        <w:smartTagPr>
          <w:attr w:name="Year" w:val="2010"/>
          <w:attr w:name="Month" w:val="1"/>
          <w:attr w:name="Day" w:val="14"/>
          <w:attr w:name="IsLunarDate" w:val="False"/>
          <w:attr w:name="IsROCDate" w:val="False"/>
        </w:smartTagPr>
        <w:r w:rsidRPr="0048259B">
          <w:t>2010</w:t>
        </w:r>
        <w:r w:rsidRPr="0048259B">
          <w:t>年</w:t>
        </w:r>
        <w:r w:rsidRPr="0048259B">
          <w:t>1</w:t>
        </w:r>
        <w:r w:rsidRPr="0048259B">
          <w:t>月</w:t>
        </w:r>
        <w:r w:rsidRPr="0048259B">
          <w:t>14</w:t>
        </w:r>
        <w:r>
          <w:t>日</w:t>
        </w:r>
      </w:smartTag>
    </w:p>
    <w:p w:rsidR="00D83593" w:rsidRDefault="00D83593" w:rsidP="00AC465A">
      <w:pPr>
        <w:pStyle w:val="Bullet1GC"/>
        <w:rPr>
          <w:rFonts w:hint="eastAsia"/>
        </w:rPr>
      </w:pPr>
      <w:r>
        <w:t>劳</w:t>
      </w:r>
      <w:r>
        <w:rPr>
          <w:rFonts w:hint="eastAsia"/>
        </w:rPr>
        <w:t>工</w:t>
      </w:r>
      <w:r w:rsidRPr="0048259B">
        <w:t>部</w:t>
      </w:r>
      <w:r>
        <w:rPr>
          <w:rFonts w:hint="eastAsia"/>
        </w:rPr>
        <w:t>来文，</w:t>
      </w:r>
      <w:r w:rsidRPr="0048259B">
        <w:t>正在执行</w:t>
      </w:r>
      <w:r>
        <w:rPr>
          <w:rFonts w:hint="eastAsia"/>
        </w:rPr>
        <w:t>的</w:t>
      </w:r>
      <w:r w:rsidRPr="0048259B">
        <w:t>项目</w:t>
      </w:r>
      <w:r>
        <w:rPr>
          <w:rFonts w:hint="eastAsia"/>
        </w:rPr>
        <w:t>，</w:t>
      </w:r>
      <w:r w:rsidRPr="0048259B">
        <w:t>2009</w:t>
      </w:r>
      <w:r w:rsidRPr="0048259B">
        <w:t>年</w:t>
      </w:r>
      <w:r w:rsidRPr="0048259B">
        <w:t>9</w:t>
      </w:r>
      <w:r>
        <w:t>月</w:t>
      </w:r>
    </w:p>
    <w:p w:rsidR="00D83593" w:rsidRDefault="00D83593" w:rsidP="00AC465A">
      <w:pPr>
        <w:pStyle w:val="Bullet1GC"/>
        <w:rPr>
          <w:rFonts w:hint="eastAsia"/>
        </w:rPr>
      </w:pPr>
      <w:r w:rsidRPr="0048259B">
        <w:t>教育部</w:t>
      </w:r>
      <w:r>
        <w:rPr>
          <w:rFonts w:hint="eastAsia"/>
        </w:rPr>
        <w:t>来文</w:t>
      </w:r>
      <w:r w:rsidRPr="0048259B">
        <w:t>，</w:t>
      </w:r>
      <w:r>
        <w:rPr>
          <w:rFonts w:hint="eastAsia"/>
        </w:rPr>
        <w:t>参见</w:t>
      </w:r>
      <w:r w:rsidRPr="0048259B">
        <w:t>5/4/6159</w:t>
      </w:r>
      <w:r w:rsidR="00494170">
        <w:t>1,</w:t>
      </w:r>
      <w:r w:rsidR="002C1519">
        <w:rPr>
          <w:rFonts w:hint="eastAsia"/>
        </w:rPr>
        <w:t xml:space="preserve"> </w:t>
      </w:r>
      <w:smartTag w:uri="urn:schemas-microsoft-com:office:smarttags" w:element="chsdate">
        <w:smartTagPr>
          <w:attr w:name="Year" w:val="2009"/>
          <w:attr w:name="Month" w:val="11"/>
          <w:attr w:name="Day" w:val="19"/>
          <w:attr w:name="IsLunarDate" w:val="False"/>
          <w:attr w:name="IsROCDate" w:val="False"/>
        </w:smartTagPr>
        <w:r w:rsidRPr="0048259B">
          <w:t>2009</w:t>
        </w:r>
        <w:r w:rsidRPr="0048259B">
          <w:t>年</w:t>
        </w:r>
        <w:r w:rsidRPr="0048259B">
          <w:t>11</w:t>
        </w:r>
        <w:r w:rsidRPr="0048259B">
          <w:t>月</w:t>
        </w:r>
        <w:r w:rsidRPr="0048259B">
          <w:t>19</w:t>
        </w:r>
        <w:r w:rsidRPr="0048259B">
          <w:t>日</w:t>
        </w:r>
      </w:smartTag>
    </w:p>
    <w:p w:rsidR="00D83593" w:rsidRDefault="00D83593" w:rsidP="00AC465A">
      <w:pPr>
        <w:pStyle w:val="Bullet1GC"/>
        <w:rPr>
          <w:rFonts w:hint="eastAsia"/>
        </w:rPr>
      </w:pPr>
      <w:r w:rsidRPr="0048259B">
        <w:t>教育部</w:t>
      </w:r>
      <w:r>
        <w:rPr>
          <w:rFonts w:hint="eastAsia"/>
        </w:rPr>
        <w:t>来文，</w:t>
      </w:r>
      <w:r w:rsidRPr="0048259B">
        <w:t>解答约旦消除对妇女歧视</w:t>
      </w:r>
      <w:r>
        <w:rPr>
          <w:rFonts w:hint="eastAsia"/>
        </w:rPr>
        <w:t>委员会编写第五次报告</w:t>
      </w:r>
      <w:r w:rsidRPr="0048259B">
        <w:t>工作组提出的问题</w:t>
      </w:r>
      <w:r>
        <w:rPr>
          <w:rFonts w:hint="eastAsia"/>
        </w:rPr>
        <w:t>，</w:t>
      </w:r>
      <w:r w:rsidRPr="0048259B">
        <w:t>2009</w:t>
      </w:r>
      <w:r w:rsidRPr="0048259B">
        <w:t>年</w:t>
      </w:r>
      <w:r w:rsidRPr="0048259B">
        <w:t>9</w:t>
      </w:r>
      <w:r>
        <w:t>月</w:t>
      </w:r>
    </w:p>
    <w:p w:rsidR="00D83593" w:rsidRDefault="00D83593" w:rsidP="00AC465A">
      <w:pPr>
        <w:pStyle w:val="Bullet1GC"/>
        <w:rPr>
          <w:rFonts w:hint="eastAsia"/>
        </w:rPr>
      </w:pPr>
      <w:r w:rsidRPr="0048259B">
        <w:t>宗教</w:t>
      </w:r>
      <w:r>
        <w:rPr>
          <w:rFonts w:hint="eastAsia"/>
        </w:rPr>
        <w:t>基金</w:t>
      </w:r>
      <w:r w:rsidRPr="0048259B">
        <w:t>和伊斯兰事务部</w:t>
      </w:r>
      <w:r>
        <w:rPr>
          <w:rFonts w:hint="eastAsia"/>
        </w:rPr>
        <w:t>来文，参见</w:t>
      </w:r>
      <w:smartTag w:uri="urn:schemas-microsoft-com:office:smarttags" w:element="chsdate">
        <w:smartTagPr>
          <w:attr w:name="Year" w:val="2004"/>
          <w:attr w:name="Month" w:val="5"/>
          <w:attr w:name="Day" w:val="1"/>
          <w:attr w:name="IsLunarDate" w:val="False"/>
          <w:attr w:name="IsROCDate" w:val="False"/>
        </w:smartTagPr>
        <w:r w:rsidRPr="0048259B">
          <w:t>4/5/1</w:t>
        </w:r>
      </w:smartTag>
      <w:r w:rsidRPr="0048259B">
        <w:t>/149</w:t>
      </w:r>
      <w:r w:rsidR="00494170">
        <w:t>0,</w:t>
      </w:r>
      <w:r w:rsidR="002C1519">
        <w:rPr>
          <w:rFonts w:hint="eastAsia"/>
        </w:rPr>
        <w:t xml:space="preserve"> </w:t>
      </w:r>
      <w:smartTag w:uri="urn:schemas-microsoft-com:office:smarttags" w:element="chsdate">
        <w:smartTagPr>
          <w:attr w:name="Year" w:val="2010"/>
          <w:attr w:name="Month" w:val="2"/>
          <w:attr w:name="Day" w:val="2"/>
          <w:attr w:name="IsLunarDate" w:val="False"/>
          <w:attr w:name="IsROCDate" w:val="False"/>
        </w:smartTagPr>
        <w:r w:rsidRPr="0048259B">
          <w:t>2010</w:t>
        </w:r>
        <w:r w:rsidRPr="0048259B">
          <w:t>年</w:t>
        </w:r>
        <w:r w:rsidRPr="0048259B">
          <w:t>2</w:t>
        </w:r>
        <w:r w:rsidRPr="0048259B">
          <w:t>月</w:t>
        </w:r>
        <w:r w:rsidRPr="0048259B">
          <w:t>2</w:t>
        </w:r>
        <w:r>
          <w:t>日</w:t>
        </w:r>
      </w:smartTag>
    </w:p>
    <w:p w:rsidR="00D83593" w:rsidRDefault="00D83593" w:rsidP="00AC465A">
      <w:pPr>
        <w:pStyle w:val="Bullet1GC"/>
        <w:rPr>
          <w:rFonts w:hint="eastAsia"/>
        </w:rPr>
      </w:pPr>
      <w:r>
        <w:rPr>
          <w:rFonts w:hint="eastAsia"/>
        </w:rPr>
        <w:t>国有企业</w:t>
      </w:r>
      <w:r w:rsidRPr="0048259B">
        <w:t>发展部</w:t>
      </w:r>
      <w:r>
        <w:rPr>
          <w:rFonts w:hint="eastAsia"/>
        </w:rPr>
        <w:t>来文，参见</w:t>
      </w:r>
      <w:smartTag w:uri="urn:schemas-microsoft-com:office:smarttags" w:element="chsdate">
        <w:smartTagPr>
          <w:attr w:name="Year" w:val="1970"/>
          <w:attr w:name="Month" w:val="2"/>
          <w:attr w:name="Day" w:val="4"/>
          <w:attr w:name="IsLunarDate" w:val="False"/>
          <w:attr w:name="IsROCDate" w:val="False"/>
        </w:smartTagPr>
        <w:r w:rsidRPr="0048259B">
          <w:t>2/4/7</w:t>
        </w:r>
        <w:r w:rsidR="00494170">
          <w:t>0</w:t>
        </w:r>
      </w:smartTag>
      <w:r w:rsidR="00494170">
        <w:t>,</w:t>
      </w:r>
      <w:r w:rsidR="005B54FB">
        <w:rPr>
          <w:rFonts w:hint="eastAsia"/>
        </w:rPr>
        <w:t xml:space="preserve"> </w:t>
      </w:r>
      <w:smartTag w:uri="urn:schemas-microsoft-com:office:smarttags" w:element="chsdate">
        <w:smartTagPr>
          <w:attr w:name="Year" w:val="2010"/>
          <w:attr w:name="Month" w:val="1"/>
          <w:attr w:name="Day" w:val="12"/>
          <w:attr w:name="IsLunarDate" w:val="False"/>
          <w:attr w:name="IsROCDate" w:val="False"/>
        </w:smartTagPr>
        <w:r w:rsidRPr="0048259B">
          <w:t>2010</w:t>
        </w:r>
        <w:r w:rsidRPr="0048259B">
          <w:t>年</w:t>
        </w:r>
        <w:r w:rsidRPr="0048259B">
          <w:t>1</w:t>
        </w:r>
        <w:r w:rsidRPr="0048259B">
          <w:t>月</w:t>
        </w:r>
        <w:r w:rsidRPr="0048259B">
          <w:t>12</w:t>
        </w:r>
        <w:r>
          <w:rPr>
            <w:rFonts w:hint="eastAsia"/>
          </w:rPr>
          <w:t>日</w:t>
        </w:r>
      </w:smartTag>
    </w:p>
    <w:p w:rsidR="00D83593" w:rsidRDefault="00D83593" w:rsidP="00AC465A">
      <w:pPr>
        <w:pStyle w:val="Bullet1GC"/>
        <w:rPr>
          <w:rFonts w:hint="eastAsia"/>
        </w:rPr>
      </w:pPr>
      <w:r w:rsidRPr="0048259B">
        <w:t>司法部</w:t>
      </w:r>
      <w:r>
        <w:rPr>
          <w:rFonts w:hint="eastAsia"/>
        </w:rPr>
        <w:t>来文，参见</w:t>
      </w:r>
      <w:r w:rsidRPr="0048259B">
        <w:t>17/5/</w:t>
      </w:r>
      <w:r>
        <w:rPr>
          <w:rFonts w:hint="eastAsia"/>
        </w:rPr>
        <w:t>B</w:t>
      </w:r>
      <w:r w:rsidRPr="0048259B">
        <w:t>/80</w:t>
      </w:r>
      <w:r w:rsidR="00494170">
        <w:t>5,</w:t>
      </w:r>
      <w:r w:rsidR="005B54FB">
        <w:rPr>
          <w:rFonts w:hint="eastAsia"/>
        </w:rPr>
        <w:t xml:space="preserve"> </w:t>
      </w:r>
      <w:smartTag w:uri="urn:schemas-microsoft-com:office:smarttags" w:element="chsdate">
        <w:smartTagPr>
          <w:attr w:name="Year" w:val="2010"/>
          <w:attr w:name="Month" w:val="1"/>
          <w:attr w:name="Day" w:val="24"/>
          <w:attr w:name="IsLunarDate" w:val="False"/>
          <w:attr w:name="IsROCDate" w:val="False"/>
        </w:smartTagPr>
        <w:r w:rsidRPr="0048259B">
          <w:t>2010</w:t>
        </w:r>
        <w:r w:rsidRPr="0048259B">
          <w:t>年</w:t>
        </w:r>
        <w:r w:rsidRPr="0048259B">
          <w:t>1</w:t>
        </w:r>
        <w:r w:rsidRPr="0048259B">
          <w:t>月</w:t>
        </w:r>
        <w:r w:rsidRPr="0048259B">
          <w:t>24</w:t>
        </w:r>
        <w:r w:rsidRPr="0048259B">
          <w:t>日</w:t>
        </w:r>
      </w:smartTag>
    </w:p>
    <w:p w:rsidR="00D83593" w:rsidRDefault="00D83593" w:rsidP="00AC465A">
      <w:pPr>
        <w:pStyle w:val="Bullet1GC"/>
        <w:rPr>
          <w:rFonts w:hint="eastAsia"/>
        </w:rPr>
      </w:pPr>
      <w:r w:rsidRPr="0048259B">
        <w:t>司法部</w:t>
      </w:r>
      <w:r w:rsidRPr="0048259B">
        <w:t>/</w:t>
      </w:r>
      <w:r w:rsidRPr="0048259B">
        <w:t>司法研究</w:t>
      </w:r>
      <w:r>
        <w:rPr>
          <w:rFonts w:hint="eastAsia"/>
        </w:rPr>
        <w:t>院来文，参见</w:t>
      </w:r>
      <w:r>
        <w:rPr>
          <w:rFonts w:hint="eastAsia"/>
        </w:rPr>
        <w:t>Q/</w:t>
      </w:r>
      <w:smartTag w:uri="urn:schemas-microsoft-com:office:smarttags" w:element="chsdate">
        <w:smartTagPr>
          <w:attr w:name="Year" w:val="2015"/>
          <w:attr w:name="Month" w:val="2"/>
          <w:attr w:name="Day" w:val="20"/>
          <w:attr w:name="IsLunarDate" w:val="False"/>
          <w:attr w:name="IsROCDate" w:val="False"/>
        </w:smartTagPr>
        <w:r w:rsidRPr="0048259B">
          <w:t>2/20/1</w:t>
        </w:r>
        <w:r w:rsidR="00494170">
          <w:t>5</w:t>
        </w:r>
      </w:smartTag>
      <w:r w:rsidR="00494170">
        <w:t>,</w:t>
      </w:r>
      <w:r w:rsidR="002C1519">
        <w:rPr>
          <w:rFonts w:hint="eastAsia"/>
        </w:rPr>
        <w:t xml:space="preserve"> </w:t>
      </w:r>
      <w:smartTag w:uri="urn:schemas-microsoft-com:office:smarttags" w:element="chsdate">
        <w:smartTagPr>
          <w:attr w:name="Year" w:val="2010"/>
          <w:attr w:name="Month" w:val="1"/>
          <w:attr w:name="Day" w:val="11"/>
          <w:attr w:name="IsLunarDate" w:val="False"/>
          <w:attr w:name="IsROCDate" w:val="False"/>
        </w:smartTagPr>
        <w:r w:rsidRPr="0048259B">
          <w:t>2010</w:t>
        </w:r>
        <w:r w:rsidRPr="0048259B">
          <w:t>年</w:t>
        </w:r>
        <w:r w:rsidRPr="0048259B">
          <w:t>1</w:t>
        </w:r>
        <w:r w:rsidRPr="0048259B">
          <w:t>月</w:t>
        </w:r>
        <w:r w:rsidRPr="0048259B">
          <w:t>11</w:t>
        </w:r>
        <w:r>
          <w:t>日</w:t>
        </w:r>
      </w:smartTag>
    </w:p>
    <w:p w:rsidR="00D83593" w:rsidRDefault="00D83593" w:rsidP="00AC465A">
      <w:pPr>
        <w:pStyle w:val="Bullet1GC"/>
        <w:rPr>
          <w:rFonts w:hint="eastAsia"/>
        </w:rPr>
      </w:pPr>
      <w:r w:rsidRPr="0048259B">
        <w:t>市政部</w:t>
      </w:r>
      <w:r>
        <w:rPr>
          <w:rFonts w:hint="eastAsia"/>
        </w:rPr>
        <w:t>来文，</w:t>
      </w:r>
      <w:r w:rsidRPr="0048259B">
        <w:t>解答约旦消除对妇女歧视</w:t>
      </w:r>
      <w:r>
        <w:rPr>
          <w:rFonts w:hint="eastAsia"/>
        </w:rPr>
        <w:t>委员会编写第五次报告</w:t>
      </w:r>
      <w:r w:rsidRPr="0048259B">
        <w:t>工作组提出的问题</w:t>
      </w:r>
      <w:r>
        <w:rPr>
          <w:rFonts w:hint="eastAsia"/>
        </w:rPr>
        <w:t>，</w:t>
      </w:r>
      <w:smartTag w:uri="urn:schemas-microsoft-com:office:smarttags" w:element="chsdate">
        <w:smartTagPr>
          <w:attr w:name="Year" w:val="2009"/>
          <w:attr w:name="Month" w:val="11"/>
          <w:attr w:name="Day" w:val="2"/>
          <w:attr w:name="IsLunarDate" w:val="False"/>
          <w:attr w:name="IsROCDate" w:val="False"/>
        </w:smartTagPr>
        <w:r w:rsidRPr="0048259B">
          <w:t>2009</w:t>
        </w:r>
        <w:r w:rsidRPr="0048259B">
          <w:t>年</w:t>
        </w:r>
        <w:r w:rsidRPr="0048259B">
          <w:t>11</w:t>
        </w:r>
        <w:r w:rsidRPr="0048259B">
          <w:t>月</w:t>
        </w:r>
        <w:r w:rsidRPr="0048259B">
          <w:t>2</w:t>
        </w:r>
        <w:r w:rsidRPr="0048259B">
          <w:t>日</w:t>
        </w:r>
      </w:smartTag>
    </w:p>
    <w:p w:rsidR="00D83593" w:rsidRDefault="00D83593" w:rsidP="00AC465A">
      <w:pPr>
        <w:pStyle w:val="Bullet1GC"/>
        <w:rPr>
          <w:rFonts w:hint="eastAsia"/>
        </w:rPr>
      </w:pPr>
      <w:r w:rsidRPr="0048259B">
        <w:t>社会发展部</w:t>
      </w:r>
      <w:r>
        <w:rPr>
          <w:rFonts w:hint="eastAsia"/>
        </w:rPr>
        <w:t>来文，</w:t>
      </w:r>
      <w:r w:rsidRPr="0048259B">
        <w:t>解答约旦消除对妇女歧视</w:t>
      </w:r>
      <w:r>
        <w:rPr>
          <w:rFonts w:hint="eastAsia"/>
        </w:rPr>
        <w:t>委员会编写第五次报告</w:t>
      </w:r>
      <w:r w:rsidRPr="0048259B">
        <w:t>工作组提出的问题</w:t>
      </w:r>
      <w:r>
        <w:rPr>
          <w:rFonts w:hint="eastAsia"/>
        </w:rPr>
        <w:t>，</w:t>
      </w:r>
      <w:r w:rsidRPr="0048259B">
        <w:t>2009</w:t>
      </w:r>
      <w:r w:rsidRPr="0048259B">
        <w:t>年</w:t>
      </w:r>
      <w:r w:rsidRPr="0048259B">
        <w:t>8</w:t>
      </w:r>
      <w:r>
        <w:t>月</w:t>
      </w:r>
    </w:p>
    <w:p w:rsidR="00D83593" w:rsidRDefault="00D83593" w:rsidP="00AC465A">
      <w:pPr>
        <w:pStyle w:val="Bullet1GC"/>
        <w:rPr>
          <w:rFonts w:hint="eastAsia"/>
        </w:rPr>
      </w:pPr>
      <w:r w:rsidRPr="0048259B">
        <w:t>青年</w:t>
      </w:r>
      <w:r>
        <w:rPr>
          <w:rFonts w:hint="eastAsia"/>
        </w:rPr>
        <w:t>问题高级理事会来文，参见</w:t>
      </w:r>
      <w:r w:rsidRPr="0048259B">
        <w:t>1/</w:t>
      </w:r>
      <w:r>
        <w:rPr>
          <w:rFonts w:hint="eastAsia"/>
        </w:rPr>
        <w:t>GEN/</w:t>
      </w:r>
      <w:r w:rsidRPr="0048259B">
        <w:t>842</w:t>
      </w:r>
      <w:r w:rsidR="00494170">
        <w:t>7,</w:t>
      </w:r>
      <w:r w:rsidR="002C1519">
        <w:rPr>
          <w:rFonts w:hint="eastAsia"/>
        </w:rPr>
        <w:t xml:space="preserve"> </w:t>
      </w:r>
      <w:smartTag w:uri="urn:schemas-microsoft-com:office:smarttags" w:element="chsdate">
        <w:smartTagPr>
          <w:attr w:name="Year" w:val="2009"/>
          <w:attr w:name="Month" w:val="10"/>
          <w:attr w:name="Day" w:val="22"/>
          <w:attr w:name="IsLunarDate" w:val="False"/>
          <w:attr w:name="IsROCDate" w:val="False"/>
        </w:smartTagPr>
        <w:r w:rsidRPr="0048259B">
          <w:t>2009</w:t>
        </w:r>
        <w:r w:rsidRPr="0048259B">
          <w:t>年</w:t>
        </w:r>
        <w:r w:rsidRPr="0048259B">
          <w:t>10</w:t>
        </w:r>
        <w:r w:rsidRPr="0048259B">
          <w:t>月</w:t>
        </w:r>
        <w:r w:rsidRPr="0048259B">
          <w:t>22</w:t>
        </w:r>
        <w:r w:rsidRPr="0048259B">
          <w:t>日</w:t>
        </w:r>
      </w:smartTag>
    </w:p>
    <w:p w:rsidR="00D83593" w:rsidRDefault="00D83593" w:rsidP="00AC465A">
      <w:pPr>
        <w:pStyle w:val="Bullet1GC"/>
        <w:rPr>
          <w:rFonts w:hint="eastAsia"/>
        </w:rPr>
      </w:pPr>
      <w:r w:rsidRPr="0048259B">
        <w:t>公民身份和护照局</w:t>
      </w:r>
      <w:r>
        <w:rPr>
          <w:rFonts w:hint="eastAsia"/>
        </w:rPr>
        <w:t>来文，</w:t>
      </w:r>
      <w:smartTag w:uri="urn:schemas-microsoft-com:office:smarttags" w:element="chsdate">
        <w:smartTagPr>
          <w:attr w:name="Year" w:val="2009"/>
          <w:attr w:name="Month" w:val="10"/>
          <w:attr w:name="Day" w:val="20"/>
          <w:attr w:name="IsLunarDate" w:val="False"/>
          <w:attr w:name="IsROCDate" w:val="False"/>
        </w:smartTagPr>
        <w:r w:rsidRPr="0048259B">
          <w:t>2009</w:t>
        </w:r>
        <w:r w:rsidRPr="0048259B">
          <w:t>年</w:t>
        </w:r>
        <w:r w:rsidRPr="0048259B">
          <w:t>10</w:t>
        </w:r>
        <w:r w:rsidRPr="0048259B">
          <w:t>月</w:t>
        </w:r>
        <w:r w:rsidRPr="0048259B">
          <w:t>20</w:t>
        </w:r>
        <w:r w:rsidRPr="0048259B">
          <w:t>日</w:t>
        </w:r>
      </w:smartTag>
    </w:p>
    <w:p w:rsidR="00D83593" w:rsidRDefault="00D83593" w:rsidP="00AC465A">
      <w:pPr>
        <w:pStyle w:val="Bullet1GC"/>
        <w:rPr>
          <w:rFonts w:hint="eastAsia"/>
        </w:rPr>
      </w:pPr>
      <w:r w:rsidRPr="0048259B">
        <w:t>人口</w:t>
      </w:r>
      <w:r>
        <w:rPr>
          <w:rFonts w:hint="eastAsia"/>
        </w:rPr>
        <w:t>问题高级</w:t>
      </w:r>
      <w:r w:rsidRPr="0048259B">
        <w:t>理事会</w:t>
      </w:r>
      <w:r>
        <w:rPr>
          <w:rFonts w:hint="eastAsia"/>
        </w:rPr>
        <w:t>来文，参见</w:t>
      </w:r>
      <w:smartTag w:uri="urn:schemas-microsoft-com:office:smarttags" w:element="chsdate">
        <w:smartTagPr>
          <w:attr w:name="Year" w:val="398"/>
          <w:attr w:name="Month" w:val="3"/>
          <w:attr w:name="Day" w:val="1"/>
          <w:attr w:name="IsLunarDate" w:val="False"/>
          <w:attr w:name="IsROCDate" w:val="False"/>
        </w:smartTagPr>
        <w:r w:rsidRPr="0048259B">
          <w:t>3/1/39</w:t>
        </w:r>
        <w:r w:rsidR="00494170">
          <w:t>8</w:t>
        </w:r>
      </w:smartTag>
      <w:r w:rsidR="00494170">
        <w:t>,</w:t>
      </w:r>
      <w:r w:rsidR="002C1519">
        <w:rPr>
          <w:rFonts w:hint="eastAsia"/>
        </w:rPr>
        <w:t xml:space="preserve"> </w:t>
      </w:r>
      <w:smartTag w:uri="urn:schemas-microsoft-com:office:smarttags" w:element="chsdate">
        <w:smartTagPr>
          <w:attr w:name="Year" w:val="2009"/>
          <w:attr w:name="Month" w:val="10"/>
          <w:attr w:name="Day" w:val="18"/>
          <w:attr w:name="IsLunarDate" w:val="False"/>
          <w:attr w:name="IsROCDate" w:val="False"/>
        </w:smartTagPr>
        <w:r w:rsidRPr="0048259B">
          <w:t>2009</w:t>
        </w:r>
        <w:r w:rsidRPr="0048259B">
          <w:t>年</w:t>
        </w:r>
        <w:r w:rsidRPr="0048259B">
          <w:t>10</w:t>
        </w:r>
        <w:r w:rsidRPr="0048259B">
          <w:t>月</w:t>
        </w:r>
        <w:r w:rsidRPr="0048259B">
          <w:t>18</w:t>
        </w:r>
        <w:r w:rsidRPr="0048259B">
          <w:t>日</w:t>
        </w:r>
      </w:smartTag>
    </w:p>
    <w:p w:rsidR="00D83593" w:rsidRDefault="00D83593" w:rsidP="00AC465A">
      <w:pPr>
        <w:pStyle w:val="Bullet1GC"/>
        <w:rPr>
          <w:rFonts w:hint="eastAsia"/>
        </w:rPr>
      </w:pPr>
      <w:r w:rsidRPr="0048259B">
        <w:t>国家家庭事务委员会</w:t>
      </w:r>
      <w:r>
        <w:rPr>
          <w:rFonts w:hint="eastAsia"/>
        </w:rPr>
        <w:t>来文</w:t>
      </w:r>
      <w:r w:rsidRPr="0048259B">
        <w:t>，</w:t>
      </w:r>
      <w:r>
        <w:rPr>
          <w:rFonts w:hint="eastAsia"/>
        </w:rPr>
        <w:t>参见</w:t>
      </w:r>
      <w:smartTag w:uri="urn:schemas-microsoft-com:office:smarttags" w:element="chsdate">
        <w:smartTagPr>
          <w:attr w:name="Year" w:val="678"/>
          <w:attr w:name="Month" w:val="6"/>
          <w:attr w:name="Day" w:val="3"/>
          <w:attr w:name="IsLunarDate" w:val="False"/>
          <w:attr w:name="IsROCDate" w:val="False"/>
        </w:smartTagPr>
        <w:r>
          <w:rPr>
            <w:rFonts w:hint="eastAsia"/>
          </w:rPr>
          <w:t>6</w:t>
        </w:r>
        <w:r>
          <w:t>/3/</w:t>
        </w:r>
        <w:r>
          <w:rPr>
            <w:rFonts w:hint="eastAsia"/>
          </w:rPr>
          <w:t>67</w:t>
        </w:r>
        <w:r w:rsidR="00494170">
          <w:rPr>
            <w:rFonts w:hint="eastAsia"/>
          </w:rPr>
          <w:t>8</w:t>
        </w:r>
      </w:smartTag>
      <w:r w:rsidR="00494170">
        <w:rPr>
          <w:rFonts w:hint="eastAsia"/>
        </w:rPr>
        <w:t>,</w:t>
      </w:r>
      <w:r w:rsidR="002C1519">
        <w:rPr>
          <w:rFonts w:hint="eastAsia"/>
        </w:rPr>
        <w:t xml:space="preserve"> </w:t>
      </w:r>
      <w:smartTag w:uri="urn:schemas-microsoft-com:office:smarttags" w:element="chsdate">
        <w:smartTagPr>
          <w:attr w:name="Year" w:val="2009"/>
          <w:attr w:name="Month" w:val="8"/>
          <w:attr w:name="Day" w:val="19"/>
          <w:attr w:name="IsLunarDate" w:val="False"/>
          <w:attr w:name="IsROCDate" w:val="False"/>
        </w:smartTagPr>
        <w:r w:rsidRPr="0048259B">
          <w:t>2009</w:t>
        </w:r>
        <w:r w:rsidRPr="0048259B">
          <w:t>年</w:t>
        </w:r>
        <w:r w:rsidRPr="0048259B">
          <w:t>8</w:t>
        </w:r>
        <w:r w:rsidRPr="0048259B">
          <w:t>月</w:t>
        </w:r>
        <w:r w:rsidRPr="0048259B">
          <w:t>19</w:t>
        </w:r>
        <w:r w:rsidRPr="0048259B">
          <w:t>日</w:t>
        </w:r>
      </w:smartTag>
    </w:p>
    <w:p w:rsidR="00D83593" w:rsidRDefault="00D83593" w:rsidP="00AC465A">
      <w:pPr>
        <w:pStyle w:val="Bullet1GC"/>
        <w:rPr>
          <w:rFonts w:hint="eastAsia"/>
        </w:rPr>
      </w:pPr>
      <w:r w:rsidRPr="0048259B">
        <w:t>公务员</w:t>
      </w:r>
      <w:r>
        <w:rPr>
          <w:rFonts w:hint="eastAsia"/>
        </w:rPr>
        <w:t>委员会来文，参见</w:t>
      </w:r>
      <w:smartTag w:uri="urn:schemas-microsoft-com:office:smarttags" w:element="chsdate">
        <w:smartTagPr>
          <w:attr w:name="Year" w:val="218"/>
          <w:attr w:name="Month" w:val="2"/>
          <w:attr w:name="Day" w:val="8"/>
          <w:attr w:name="IsLunarDate" w:val="False"/>
          <w:attr w:name="IsROCDate" w:val="False"/>
        </w:smartTagPr>
        <w:r w:rsidRPr="0048259B">
          <w:t>2/8/218</w:t>
        </w:r>
      </w:smartTag>
    </w:p>
    <w:p w:rsidR="00D83593" w:rsidRDefault="00D83593" w:rsidP="00AC465A">
      <w:pPr>
        <w:pStyle w:val="Bullet1GC"/>
        <w:rPr>
          <w:rFonts w:hint="eastAsia"/>
        </w:rPr>
      </w:pPr>
      <w:r>
        <w:rPr>
          <w:rFonts w:hint="eastAsia"/>
        </w:rPr>
        <w:t>公安局申诉和</w:t>
      </w:r>
      <w:r w:rsidRPr="0048259B">
        <w:t>人权监察处</w:t>
      </w:r>
      <w:r>
        <w:rPr>
          <w:rFonts w:hint="eastAsia"/>
        </w:rPr>
        <w:t>来文</w:t>
      </w:r>
    </w:p>
    <w:p w:rsidR="00D83593" w:rsidRDefault="00D83593" w:rsidP="00AC465A">
      <w:pPr>
        <w:pStyle w:val="Bullet1GC"/>
        <w:rPr>
          <w:rFonts w:hint="eastAsia"/>
        </w:rPr>
      </w:pPr>
      <w:r w:rsidRPr="0048259B">
        <w:t>参谋长联席会议</w:t>
      </w:r>
      <w:r>
        <w:rPr>
          <w:rFonts w:hint="eastAsia"/>
        </w:rPr>
        <w:t>来文，参见</w:t>
      </w:r>
      <w:r>
        <w:rPr>
          <w:rFonts w:hint="eastAsia"/>
        </w:rPr>
        <w:t>OC</w:t>
      </w:r>
      <w:r w:rsidR="004C2731">
        <w:rPr>
          <w:rFonts w:hint="eastAsia"/>
        </w:rPr>
        <w:t xml:space="preserve"> </w:t>
      </w:r>
      <w:smartTag w:uri="urn:schemas-microsoft-com:office:smarttags" w:element="chsdate">
        <w:smartTagPr>
          <w:attr w:name="IsROCDate" w:val="False"/>
          <w:attr w:name="IsLunarDate" w:val="False"/>
          <w:attr w:name="Day" w:val="22"/>
          <w:attr w:name="Month" w:val="3"/>
          <w:attr w:name="Year" w:val="3732"/>
        </w:smartTagPr>
        <w:r>
          <w:rPr>
            <w:rFonts w:hint="eastAsia"/>
          </w:rPr>
          <w:t xml:space="preserve">A </w:t>
        </w:r>
        <w:r w:rsidRPr="0048259B">
          <w:t>3/22/3732</w:t>
        </w:r>
      </w:smartTag>
      <w:r>
        <w:rPr>
          <w:rFonts w:hint="eastAsia"/>
        </w:rPr>
        <w:t>号来</w:t>
      </w:r>
      <w:r>
        <w:t>文</w:t>
      </w:r>
    </w:p>
    <w:p w:rsidR="00D83593" w:rsidRDefault="00D83593" w:rsidP="00AC465A">
      <w:pPr>
        <w:pStyle w:val="Bullet1GC"/>
        <w:rPr>
          <w:rFonts w:hint="eastAsia"/>
        </w:rPr>
      </w:pPr>
      <w:r w:rsidRPr="0048259B">
        <w:t>统计局</w:t>
      </w:r>
      <w:r>
        <w:rPr>
          <w:rFonts w:hint="eastAsia"/>
        </w:rPr>
        <w:t>来文，参见</w:t>
      </w:r>
      <w:smartTag w:uri="urn:schemas-microsoft-com:office:smarttags" w:element="chsdate">
        <w:smartTagPr>
          <w:attr w:name="Year" w:val="2006"/>
          <w:attr w:name="Month" w:val="2"/>
          <w:attr w:name="Day" w:val="4"/>
          <w:attr w:name="IsLunarDate" w:val="False"/>
          <w:attr w:name="IsROCDate" w:val="False"/>
        </w:smartTagPr>
        <w:r w:rsidRPr="0048259B">
          <w:t>6/2/4</w:t>
        </w:r>
      </w:smartTag>
      <w:r w:rsidRPr="0048259B">
        <w:t>/22</w:t>
      </w:r>
      <w:r w:rsidR="00494170">
        <w:t>0,</w:t>
      </w:r>
      <w:r w:rsidR="002C1519">
        <w:rPr>
          <w:rFonts w:hint="eastAsia"/>
        </w:rPr>
        <w:t xml:space="preserve"> </w:t>
      </w:r>
      <w:smartTag w:uri="urn:schemas-microsoft-com:office:smarttags" w:element="chsdate">
        <w:smartTagPr>
          <w:attr w:name="Year" w:val="2010"/>
          <w:attr w:name="Month" w:val="1"/>
          <w:attr w:name="Day" w:val="13"/>
          <w:attr w:name="IsLunarDate" w:val="False"/>
          <w:attr w:name="IsROCDate" w:val="False"/>
        </w:smartTagPr>
        <w:r w:rsidRPr="0048259B">
          <w:t>2010</w:t>
        </w:r>
        <w:r w:rsidRPr="0048259B">
          <w:t>年</w:t>
        </w:r>
        <w:r w:rsidRPr="0048259B">
          <w:t>1</w:t>
        </w:r>
        <w:r w:rsidRPr="0048259B">
          <w:t>月</w:t>
        </w:r>
        <w:r w:rsidRPr="0048259B">
          <w:t>13</w:t>
        </w:r>
        <w:r w:rsidRPr="0048259B">
          <w:t>日</w:t>
        </w:r>
      </w:smartTag>
    </w:p>
    <w:p w:rsidR="00D83593" w:rsidRDefault="00D83593" w:rsidP="00AC465A">
      <w:pPr>
        <w:pStyle w:val="Bullet1GC"/>
        <w:rPr>
          <w:rFonts w:hint="eastAsia"/>
        </w:rPr>
      </w:pPr>
      <w:r>
        <w:rPr>
          <w:rFonts w:hint="eastAsia"/>
        </w:rPr>
        <w:t>公安局保护家庭管理处来文，参见</w:t>
      </w:r>
      <w:r w:rsidRPr="0048259B">
        <w:t>1/53/153</w:t>
      </w:r>
      <w:r w:rsidR="00494170">
        <w:t>4,</w:t>
      </w:r>
      <w:r w:rsidR="002C1519">
        <w:rPr>
          <w:rFonts w:hint="eastAsia"/>
        </w:rPr>
        <w:t xml:space="preserve"> </w:t>
      </w:r>
      <w:smartTag w:uri="urn:schemas-microsoft-com:office:smarttags" w:element="chsdate">
        <w:smartTagPr>
          <w:attr w:name="Year" w:val="2009"/>
          <w:attr w:name="Month" w:val="11"/>
          <w:attr w:name="Day" w:val="25"/>
          <w:attr w:name="IsLunarDate" w:val="False"/>
          <w:attr w:name="IsROCDate" w:val="False"/>
        </w:smartTagPr>
        <w:r w:rsidRPr="0048259B">
          <w:t>2009</w:t>
        </w:r>
        <w:r w:rsidRPr="0048259B">
          <w:t>年</w:t>
        </w:r>
        <w:r w:rsidRPr="0048259B">
          <w:t>11</w:t>
        </w:r>
        <w:r w:rsidRPr="0048259B">
          <w:t>月</w:t>
        </w:r>
        <w:r w:rsidRPr="0048259B">
          <w:t>25</w:t>
        </w:r>
        <w:r w:rsidRPr="0048259B">
          <w:t>日</w:t>
        </w:r>
      </w:smartTag>
    </w:p>
    <w:p w:rsidR="00D83593" w:rsidRDefault="00D83593" w:rsidP="00AC465A">
      <w:pPr>
        <w:pStyle w:val="Bullet1GC"/>
        <w:rPr>
          <w:rFonts w:hint="eastAsia"/>
        </w:rPr>
      </w:pPr>
      <w:r>
        <w:rPr>
          <w:rFonts w:hint="eastAsia"/>
        </w:rPr>
        <w:t>公安</w:t>
      </w:r>
      <w:r w:rsidRPr="0048259B">
        <w:t>局</w:t>
      </w:r>
      <w:r>
        <w:rPr>
          <w:rFonts w:hint="eastAsia"/>
        </w:rPr>
        <w:t>来文，参见</w:t>
      </w:r>
      <w:r>
        <w:rPr>
          <w:rFonts w:hint="eastAsia"/>
        </w:rPr>
        <w:t>TD/1</w:t>
      </w:r>
      <w:r w:rsidRPr="0048259B">
        <w:t>/56/3832</w:t>
      </w:r>
      <w:r w:rsidR="00494170">
        <w:t>9,</w:t>
      </w:r>
      <w:r w:rsidR="002C1519">
        <w:rPr>
          <w:rFonts w:hint="eastAsia"/>
        </w:rPr>
        <w:t xml:space="preserve"> </w:t>
      </w:r>
      <w:smartTag w:uri="urn:schemas-microsoft-com:office:smarttags" w:element="chsdate">
        <w:smartTagPr>
          <w:attr w:name="Year" w:val="2009"/>
          <w:attr w:name="Month" w:val="11"/>
          <w:attr w:name="Day" w:val="11"/>
          <w:attr w:name="IsLunarDate" w:val="False"/>
          <w:attr w:name="IsROCDate" w:val="False"/>
        </w:smartTagPr>
        <w:r w:rsidRPr="0048259B">
          <w:t>2009</w:t>
        </w:r>
        <w:r w:rsidRPr="0048259B">
          <w:t>年</w:t>
        </w:r>
        <w:r w:rsidRPr="0048259B">
          <w:t>11</w:t>
        </w:r>
        <w:r w:rsidRPr="0048259B">
          <w:t>月</w:t>
        </w:r>
        <w:r w:rsidRPr="0048259B">
          <w:t>11</w:t>
        </w:r>
        <w:r>
          <w:t>日</w:t>
        </w:r>
      </w:smartTag>
    </w:p>
    <w:p w:rsidR="00D83593" w:rsidRDefault="00D83593" w:rsidP="00AC465A">
      <w:pPr>
        <w:pStyle w:val="Bullet1GC"/>
        <w:rPr>
          <w:rFonts w:hint="eastAsia"/>
        </w:rPr>
      </w:pPr>
      <w:r>
        <w:rPr>
          <w:rFonts w:hint="eastAsia"/>
        </w:rPr>
        <w:t>公安</w:t>
      </w:r>
      <w:r w:rsidRPr="0048259B">
        <w:t>局</w:t>
      </w:r>
      <w:r>
        <w:rPr>
          <w:rFonts w:hint="eastAsia"/>
        </w:rPr>
        <w:t>来文，参见</w:t>
      </w:r>
      <w:r>
        <w:rPr>
          <w:rFonts w:hint="eastAsia"/>
        </w:rPr>
        <w:t>Q/2/</w:t>
      </w:r>
      <w:r w:rsidRPr="0048259B">
        <w:t>46/161</w:t>
      </w:r>
      <w:r w:rsidR="00494170">
        <w:t>4,</w:t>
      </w:r>
      <w:r w:rsidR="002C1519">
        <w:rPr>
          <w:rFonts w:hint="eastAsia"/>
        </w:rPr>
        <w:t xml:space="preserve"> </w:t>
      </w:r>
      <w:smartTag w:uri="urn:schemas-microsoft-com:office:smarttags" w:element="chsdate">
        <w:smartTagPr>
          <w:attr w:name="Year" w:val="2010"/>
          <w:attr w:name="Month" w:val="1"/>
          <w:attr w:name="Day" w:val="13"/>
          <w:attr w:name="IsLunarDate" w:val="False"/>
          <w:attr w:name="IsROCDate" w:val="False"/>
        </w:smartTagPr>
        <w:r w:rsidRPr="0048259B">
          <w:t>2010</w:t>
        </w:r>
        <w:r w:rsidRPr="0048259B">
          <w:t>年</w:t>
        </w:r>
        <w:r w:rsidRPr="0048259B">
          <w:t>1</w:t>
        </w:r>
        <w:r w:rsidRPr="0048259B">
          <w:t>月</w:t>
        </w:r>
        <w:r w:rsidRPr="0048259B">
          <w:t>13</w:t>
        </w:r>
        <w:r w:rsidRPr="0048259B">
          <w:t>日</w:t>
        </w:r>
      </w:smartTag>
    </w:p>
    <w:p w:rsidR="00D83593" w:rsidRDefault="00D83593" w:rsidP="00AC465A">
      <w:pPr>
        <w:pStyle w:val="Bullet1GC"/>
        <w:rPr>
          <w:rFonts w:hint="eastAsia"/>
        </w:rPr>
      </w:pPr>
      <w:r w:rsidRPr="0048259B">
        <w:t>公民身份和护照局</w:t>
      </w:r>
      <w:r>
        <w:rPr>
          <w:rFonts w:hint="eastAsia"/>
        </w:rPr>
        <w:t>来文，参见公共关系</w:t>
      </w:r>
      <w:r>
        <w:rPr>
          <w:rFonts w:hint="eastAsia"/>
        </w:rPr>
        <w:t>/</w:t>
      </w:r>
      <w:r w:rsidRPr="0048259B">
        <w:t>142</w:t>
      </w:r>
      <w:r w:rsidR="00494170">
        <w:t>5,</w:t>
      </w:r>
      <w:r w:rsidR="002C1519">
        <w:rPr>
          <w:rFonts w:hint="eastAsia"/>
        </w:rPr>
        <w:t xml:space="preserve"> </w:t>
      </w:r>
      <w:smartTag w:uri="urn:schemas-microsoft-com:office:smarttags" w:element="chsdate">
        <w:smartTagPr>
          <w:attr w:name="Year" w:val="2009"/>
          <w:attr w:name="Month" w:val="1"/>
          <w:attr w:name="Day" w:val="14"/>
          <w:attr w:name="IsLunarDate" w:val="False"/>
          <w:attr w:name="IsROCDate" w:val="False"/>
        </w:smartTagPr>
        <w:r w:rsidRPr="0048259B">
          <w:t>2009</w:t>
        </w:r>
        <w:r w:rsidRPr="0048259B">
          <w:t>年</w:t>
        </w:r>
        <w:r w:rsidRPr="0048259B">
          <w:t>1</w:t>
        </w:r>
        <w:r w:rsidRPr="0048259B">
          <w:t>月</w:t>
        </w:r>
        <w:r w:rsidRPr="0048259B">
          <w:t>14</w:t>
        </w:r>
        <w:r w:rsidRPr="0048259B">
          <w:t>日</w:t>
        </w:r>
      </w:smartTag>
    </w:p>
    <w:p w:rsidR="00D83593" w:rsidRDefault="00D83593" w:rsidP="00AC465A">
      <w:pPr>
        <w:pStyle w:val="Bullet1GC"/>
        <w:rPr>
          <w:rFonts w:hint="eastAsia"/>
        </w:rPr>
      </w:pPr>
      <w:r w:rsidRPr="0048259B">
        <w:t>社会保障</w:t>
      </w:r>
      <w:r>
        <w:rPr>
          <w:rFonts w:hint="eastAsia"/>
        </w:rPr>
        <w:t>管理</w:t>
      </w:r>
      <w:r w:rsidRPr="0048259B">
        <w:t>局</w:t>
      </w:r>
      <w:r>
        <w:rPr>
          <w:rFonts w:hint="eastAsia"/>
        </w:rPr>
        <w:t>来文，参见</w:t>
      </w:r>
      <w:r w:rsidRPr="0048259B">
        <w:t>49/28</w:t>
      </w:r>
      <w:r w:rsidR="00494170">
        <w:t>5,</w:t>
      </w:r>
      <w:r w:rsidR="002C1519">
        <w:rPr>
          <w:rFonts w:hint="eastAsia"/>
        </w:rPr>
        <w:t xml:space="preserve"> </w:t>
      </w:r>
      <w:smartTag w:uri="urn:schemas-microsoft-com:office:smarttags" w:element="chsdate">
        <w:smartTagPr>
          <w:attr w:name="Year" w:val="2010"/>
          <w:attr w:name="Month" w:val="1"/>
          <w:attr w:name="Day" w:val="11"/>
          <w:attr w:name="IsLunarDate" w:val="False"/>
          <w:attr w:name="IsROCDate" w:val="False"/>
        </w:smartTagPr>
        <w:r w:rsidRPr="0048259B">
          <w:t>2010</w:t>
        </w:r>
        <w:r w:rsidRPr="0048259B">
          <w:t>年</w:t>
        </w:r>
        <w:r w:rsidRPr="0048259B">
          <w:t>1</w:t>
        </w:r>
        <w:r w:rsidRPr="0048259B">
          <w:t>月</w:t>
        </w:r>
        <w:r w:rsidRPr="0048259B">
          <w:t>11</w:t>
        </w:r>
        <w:r>
          <w:t>日</w:t>
        </w:r>
      </w:smartTag>
    </w:p>
    <w:p w:rsidR="00D83593" w:rsidRDefault="00D83593" w:rsidP="00AC465A">
      <w:pPr>
        <w:pStyle w:val="Bullet1GC"/>
        <w:rPr>
          <w:rFonts w:hint="eastAsia"/>
        </w:rPr>
      </w:pPr>
      <w:r w:rsidRPr="0048259B">
        <w:t>农业信贷局</w:t>
      </w:r>
      <w:r>
        <w:rPr>
          <w:rFonts w:hint="eastAsia"/>
        </w:rPr>
        <w:t>来文，参见</w:t>
      </w:r>
      <w:r w:rsidRPr="0048259B">
        <w:t>55/24/4</w:t>
      </w:r>
      <w:r w:rsidR="00494170">
        <w:t>3,</w:t>
      </w:r>
      <w:r w:rsidR="002C1519">
        <w:rPr>
          <w:rFonts w:hint="eastAsia"/>
        </w:rPr>
        <w:t xml:space="preserve"> </w:t>
      </w:r>
      <w:smartTag w:uri="urn:schemas-microsoft-com:office:smarttags" w:element="chsdate">
        <w:smartTagPr>
          <w:attr w:name="Year" w:val="2010"/>
          <w:attr w:name="Month" w:val="1"/>
          <w:attr w:name="Day" w:val="10"/>
          <w:attr w:name="IsLunarDate" w:val="False"/>
          <w:attr w:name="IsROCDate" w:val="False"/>
        </w:smartTagPr>
        <w:r w:rsidRPr="0048259B">
          <w:t>2010</w:t>
        </w:r>
        <w:r w:rsidRPr="0048259B">
          <w:t>年</w:t>
        </w:r>
        <w:r w:rsidRPr="0048259B">
          <w:t>1</w:t>
        </w:r>
        <w:r w:rsidRPr="0048259B">
          <w:t>月</w:t>
        </w:r>
        <w:r w:rsidRPr="0048259B">
          <w:t>10</w:t>
        </w:r>
        <w:r>
          <w:t>日</w:t>
        </w:r>
      </w:smartTag>
    </w:p>
    <w:p w:rsidR="00D83593" w:rsidRDefault="00D83593" w:rsidP="00AC465A">
      <w:pPr>
        <w:pStyle w:val="Bullet1GC"/>
        <w:rPr>
          <w:rFonts w:hint="eastAsia"/>
        </w:rPr>
      </w:pPr>
      <w:r w:rsidRPr="0048259B">
        <w:t>青年</w:t>
      </w:r>
      <w:r>
        <w:rPr>
          <w:rFonts w:hint="eastAsia"/>
        </w:rPr>
        <w:t>问题高级理事会来文，</w:t>
      </w:r>
      <w:r w:rsidRPr="0048259B">
        <w:t>解答约旦消除对妇女歧视</w:t>
      </w:r>
      <w:r>
        <w:rPr>
          <w:rFonts w:hint="eastAsia"/>
        </w:rPr>
        <w:t>委员会编写第五次报告</w:t>
      </w:r>
      <w:r w:rsidRPr="0048259B">
        <w:t>工作组提出的问题</w:t>
      </w:r>
      <w:r>
        <w:rPr>
          <w:rFonts w:hint="eastAsia"/>
        </w:rPr>
        <w:t>，</w:t>
      </w:r>
      <w:smartTag w:uri="urn:schemas-microsoft-com:office:smarttags" w:element="chsdate">
        <w:smartTagPr>
          <w:attr w:name="Year" w:val="2009"/>
          <w:attr w:name="Month" w:val="12"/>
          <w:attr w:name="Day" w:val="9"/>
          <w:attr w:name="IsLunarDate" w:val="False"/>
          <w:attr w:name="IsROCDate" w:val="False"/>
        </w:smartTagPr>
        <w:r w:rsidRPr="0048259B">
          <w:t>2009</w:t>
        </w:r>
        <w:r w:rsidRPr="0048259B">
          <w:t>年</w:t>
        </w:r>
        <w:r w:rsidRPr="0048259B">
          <w:t>12</w:t>
        </w:r>
        <w:r w:rsidRPr="0048259B">
          <w:t>月</w:t>
        </w:r>
        <w:r w:rsidRPr="0048259B">
          <w:t>9</w:t>
        </w:r>
        <w:r w:rsidRPr="0048259B">
          <w:t>日</w:t>
        </w:r>
      </w:smartTag>
    </w:p>
    <w:p w:rsidR="00D83593" w:rsidRDefault="00D83593" w:rsidP="00AC465A">
      <w:pPr>
        <w:pStyle w:val="Bullet1GC"/>
        <w:rPr>
          <w:rFonts w:hint="eastAsia"/>
        </w:rPr>
      </w:pPr>
      <w:r>
        <w:rPr>
          <w:rFonts w:hint="eastAsia"/>
        </w:rPr>
        <w:t>约旦</w:t>
      </w:r>
      <w:r>
        <w:t>全国妇女</w:t>
      </w:r>
      <w:r w:rsidRPr="0048259B">
        <w:t>委员会妇女投诉办公室</w:t>
      </w:r>
      <w:r>
        <w:rPr>
          <w:rFonts w:hint="eastAsia"/>
        </w:rPr>
        <w:t>来文，</w:t>
      </w:r>
      <w:r w:rsidRPr="0048259B">
        <w:t>2009</w:t>
      </w:r>
      <w:r w:rsidRPr="0048259B">
        <w:t>年</w:t>
      </w:r>
      <w:r w:rsidRPr="0048259B">
        <w:t>10</w:t>
      </w:r>
      <w:r>
        <w:t>月</w:t>
      </w:r>
    </w:p>
    <w:p w:rsidR="00D83593" w:rsidRDefault="00D83593" w:rsidP="00AC465A">
      <w:pPr>
        <w:pStyle w:val="Bullet1GC"/>
        <w:rPr>
          <w:rFonts w:hint="eastAsia"/>
        </w:rPr>
      </w:pPr>
      <w:r>
        <w:rPr>
          <w:rFonts w:hint="eastAsia"/>
        </w:rPr>
        <w:t>联合国</w:t>
      </w:r>
      <w:r w:rsidRPr="0048259B">
        <w:t>救济</w:t>
      </w:r>
      <w:r>
        <w:rPr>
          <w:rFonts w:hint="eastAsia"/>
        </w:rPr>
        <w:t>和</w:t>
      </w:r>
      <w:r w:rsidRPr="0048259B">
        <w:t>工程</w:t>
      </w:r>
      <w:r>
        <w:rPr>
          <w:rFonts w:hint="eastAsia"/>
        </w:rPr>
        <w:t>处来文，参见</w:t>
      </w:r>
      <w:r>
        <w:rPr>
          <w:rFonts w:hint="eastAsia"/>
        </w:rPr>
        <w:t>RSSB/FSS/GENERAL-1</w:t>
      </w:r>
      <w:r w:rsidRPr="0048259B">
        <w:t>号文件</w:t>
      </w:r>
      <w:r>
        <w:rPr>
          <w:rFonts w:hint="eastAsia"/>
        </w:rPr>
        <w:t>，</w:t>
      </w:r>
      <w:smartTag w:uri="urn:schemas-microsoft-com:office:smarttags" w:element="chsdate">
        <w:smartTagPr>
          <w:attr w:name="Year" w:val="2010"/>
          <w:attr w:name="Month" w:val="1"/>
          <w:attr w:name="Day" w:val="4"/>
          <w:attr w:name="IsLunarDate" w:val="False"/>
          <w:attr w:name="IsROCDate" w:val="False"/>
        </w:smartTagPr>
        <w:r w:rsidRPr="0048259B">
          <w:t>2010</w:t>
        </w:r>
        <w:r w:rsidRPr="0048259B">
          <w:t>年</w:t>
        </w:r>
        <w:r w:rsidRPr="0048259B">
          <w:t>1</w:t>
        </w:r>
        <w:r w:rsidRPr="0048259B">
          <w:t>月</w:t>
        </w:r>
        <w:r w:rsidRPr="0048259B">
          <w:t>4</w:t>
        </w:r>
        <w:r w:rsidRPr="0048259B">
          <w:t>日</w:t>
        </w:r>
      </w:smartTag>
    </w:p>
    <w:p w:rsidR="00D83593" w:rsidRDefault="00D83593" w:rsidP="00AC465A">
      <w:pPr>
        <w:pStyle w:val="Bullet1GC"/>
        <w:rPr>
          <w:rFonts w:hint="eastAsia"/>
        </w:rPr>
      </w:pPr>
      <w:r w:rsidRPr="0048259B">
        <w:t>公务员</w:t>
      </w:r>
      <w:r>
        <w:rPr>
          <w:rFonts w:hint="eastAsia"/>
        </w:rPr>
        <w:t>委员会</w:t>
      </w:r>
      <w:smartTag w:uri="urn:schemas-microsoft-com:office:smarttags" w:element="chsdate">
        <w:smartTagPr>
          <w:attr w:name="Year" w:val="2009"/>
          <w:attr w:name="Month" w:val="12"/>
          <w:attr w:name="Day" w:val="3"/>
          <w:attr w:name="IsLunarDate" w:val="False"/>
          <w:attr w:name="IsROCDate" w:val="False"/>
        </w:smartTagPr>
        <w:r w:rsidRPr="0048259B">
          <w:t>2009</w:t>
        </w:r>
        <w:r w:rsidRPr="0048259B">
          <w:t>年</w:t>
        </w:r>
        <w:r w:rsidRPr="0048259B">
          <w:t>12</w:t>
        </w:r>
        <w:r w:rsidRPr="0048259B">
          <w:t>月</w:t>
        </w:r>
        <w:r w:rsidRPr="0048259B">
          <w:t>3</w:t>
        </w:r>
        <w:r w:rsidRPr="0048259B">
          <w:t>日</w:t>
        </w:r>
      </w:smartTag>
      <w:r>
        <w:t>会议文件</w:t>
      </w:r>
    </w:p>
    <w:p w:rsidR="00D83593" w:rsidRDefault="00D83593" w:rsidP="00AC465A">
      <w:pPr>
        <w:pStyle w:val="Bullet1GC"/>
        <w:rPr>
          <w:rFonts w:hint="eastAsia"/>
        </w:rPr>
      </w:pPr>
      <w:r w:rsidRPr="0048259B">
        <w:t>公务员</w:t>
      </w:r>
      <w:r>
        <w:rPr>
          <w:rFonts w:hint="eastAsia"/>
        </w:rPr>
        <w:t>委员会来文</w:t>
      </w:r>
      <w:r w:rsidRPr="0048259B">
        <w:t>，解答约旦消除对妇女歧视</w:t>
      </w:r>
      <w:r>
        <w:rPr>
          <w:rFonts w:hint="eastAsia"/>
        </w:rPr>
        <w:t>委员会编写第五次报告</w:t>
      </w:r>
      <w:r w:rsidRPr="0048259B">
        <w:t>工作组提出的问题</w:t>
      </w:r>
      <w:r>
        <w:rPr>
          <w:rFonts w:hint="eastAsia"/>
        </w:rPr>
        <w:t>，</w:t>
      </w:r>
      <w:r w:rsidRPr="0048259B">
        <w:t>2009</w:t>
      </w:r>
      <w:r w:rsidRPr="0048259B">
        <w:t>年</w:t>
      </w:r>
      <w:r w:rsidRPr="0048259B">
        <w:t>9</w:t>
      </w:r>
      <w:r>
        <w:t>月</w:t>
      </w:r>
    </w:p>
    <w:p w:rsidR="00D83593" w:rsidRPr="0048259B" w:rsidRDefault="00D83593" w:rsidP="00AC465A">
      <w:pPr>
        <w:pStyle w:val="Bullet1GC"/>
      </w:pPr>
      <w:r w:rsidRPr="0048259B">
        <w:t>约旦妇女联盟</w:t>
      </w:r>
      <w:r>
        <w:rPr>
          <w:rFonts w:hint="eastAsia"/>
        </w:rPr>
        <w:t>来文，</w:t>
      </w:r>
      <w:r w:rsidRPr="0048259B">
        <w:t>女性法律﹑社会</w:t>
      </w:r>
      <w:r>
        <w:rPr>
          <w:rFonts w:hint="eastAsia"/>
        </w:rPr>
        <w:t>、</w:t>
      </w:r>
      <w:r w:rsidRPr="0048259B">
        <w:t>心理指导</w:t>
      </w:r>
      <w:r>
        <w:rPr>
          <w:rFonts w:hint="eastAsia"/>
        </w:rPr>
        <w:t>计划及妇女收容所报告</w:t>
      </w:r>
      <w:r w:rsidR="00494170">
        <w:rPr>
          <w:rFonts w:hint="eastAsia"/>
        </w:rPr>
        <w:t>(</w:t>
      </w:r>
      <w:r w:rsidRPr="0048259B">
        <w:t>2008</w:t>
      </w:r>
      <w:r w:rsidRPr="0048259B">
        <w:t>年</w:t>
      </w:r>
      <w:r w:rsidR="00494170">
        <w:rPr>
          <w:rFonts w:hint="eastAsia"/>
        </w:rPr>
        <w:t>)</w:t>
      </w:r>
    </w:p>
    <w:p w:rsidR="00D83593" w:rsidRPr="002D6A9C" w:rsidRDefault="00D835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83593" w:rsidRDefault="00D83593" w:rsidP="00D83593">
      <w:pPr>
        <w:pStyle w:val="SingleTxtGC"/>
        <w:rPr>
          <w:rFonts w:hint="eastAsia"/>
        </w:rPr>
      </w:pPr>
    </w:p>
    <w:p w:rsidR="00D83593" w:rsidRDefault="00D83593" w:rsidP="00967FDC">
      <w:pPr>
        <w:pStyle w:val="SingleTxtGC"/>
        <w:rPr>
          <w:rFonts w:hint="eastAsia"/>
        </w:rPr>
      </w:pPr>
    </w:p>
    <w:sectPr w:rsidR="00D83593">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F69" w:rsidRPr="008845C5" w:rsidRDefault="00AC0F6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C0F69" w:rsidRPr="008845C5" w:rsidRDefault="00AC0F6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Pr="00BA22B5" w:rsidRDefault="001B2DAF">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9296B">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46022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Default="001B2DAF">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46022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9296B">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Pr="005C5B87" w:rsidRDefault="001B2DA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46022</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hint="eastAsia"/>
        <w:sz w:val="20"/>
        <w:lang w:eastAsia="zh-CN"/>
      </w:rPr>
      <w:t xml:space="preserve"> </w:t>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F69" w:rsidRPr="00363561" w:rsidRDefault="00AC0F6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C0F69" w:rsidRPr="00363561" w:rsidRDefault="00AC0F6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B2DAF" w:rsidRPr="003B59DA" w:rsidRDefault="001B2DAF" w:rsidP="008B49CB">
      <w:pPr>
        <w:pStyle w:val="FootnoteText"/>
        <w:rPr>
          <w:rFonts w:hint="eastAsia"/>
          <w:szCs w:val="18"/>
        </w:rPr>
      </w:pPr>
      <w:r w:rsidRPr="003B59DA">
        <w:rPr>
          <w:szCs w:val="18"/>
        </w:rPr>
        <w:tab/>
      </w:r>
      <w:r w:rsidRPr="00BA22B5">
        <w:rPr>
          <w:rStyle w:val="FootnoteReference"/>
          <w:szCs w:val="18"/>
          <w:vertAlign w:val="baseline"/>
        </w:rPr>
        <w:t>*</w:t>
      </w:r>
      <w:r w:rsidRPr="003B59DA">
        <w:rPr>
          <w:szCs w:val="18"/>
        </w:rPr>
        <w:tab/>
      </w:r>
      <w:r w:rsidRPr="003B59DA">
        <w:rPr>
          <w:szCs w:val="18"/>
        </w:rPr>
        <w:t>根据发给缔约国的报告</w:t>
      </w:r>
      <w:r w:rsidRPr="003B59DA">
        <w:rPr>
          <w:color w:val="000000"/>
          <w:szCs w:val="18"/>
        </w:rPr>
        <w:t>处理办法</w:t>
      </w:r>
      <w:r w:rsidRPr="003B59DA">
        <w:rPr>
          <w:szCs w:val="18"/>
        </w:rPr>
        <w:t>，本文件</w:t>
      </w:r>
      <w:r>
        <w:rPr>
          <w:color w:val="000000"/>
          <w:szCs w:val="18"/>
        </w:rPr>
        <w:t>在</w:t>
      </w:r>
      <w:r>
        <w:rPr>
          <w:rFonts w:hint="eastAsia"/>
          <w:color w:val="000000"/>
          <w:szCs w:val="18"/>
        </w:rPr>
        <w:t>递</w:t>
      </w:r>
      <w:r w:rsidRPr="003B59DA">
        <w:rPr>
          <w:color w:val="000000"/>
          <w:szCs w:val="18"/>
        </w:rPr>
        <w:t>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Default="001B2DAF">
    <w:pPr>
      <w:pStyle w:val="Header"/>
      <w:rPr>
        <w:rFonts w:hint="eastAsia"/>
        <w:lang w:eastAsia="zh-CN"/>
      </w:rPr>
    </w:pPr>
    <w:r w:rsidRPr="00377E1C">
      <w:t>CEDAW/C/</w:t>
    </w:r>
    <w:r>
      <w:rPr>
        <w:rFonts w:hint="eastAsia"/>
        <w:lang w:eastAsia="zh-CN"/>
      </w:rPr>
      <w:t>JOR</w:t>
    </w:r>
    <w:r>
      <w:t>/</w:t>
    </w:r>
    <w:r>
      <w:rPr>
        <w:rFonts w:hint="eastAsia"/>
        <w:lang w:eastAsia="zh-CN"/>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Default="001B2DAF" w:rsidP="00DA36A7">
    <w:pPr>
      <w:pStyle w:val="Header"/>
      <w:jc w:val="right"/>
      <w:rPr>
        <w:rFonts w:hint="eastAsia"/>
        <w:lang w:eastAsia="zh-CN"/>
      </w:rPr>
    </w:pPr>
    <w:r w:rsidRPr="00377E1C">
      <w:t>CEDAW/C/</w:t>
    </w:r>
    <w:r>
      <w:rPr>
        <w:rFonts w:hint="eastAsia"/>
        <w:lang w:eastAsia="zh-CN"/>
      </w:rPr>
      <w:t>JOR</w:t>
    </w:r>
    <w:r>
      <w:t>/</w:t>
    </w:r>
    <w:r>
      <w:rPr>
        <w:rFonts w:hint="eastAsia"/>
        <w:lang w:eastAsia="zh-CN"/>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DAF" w:rsidRDefault="001B2DA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90003">
      <w:start w:val="1"/>
      <w:numFmt w:val="bullet"/>
      <w:lvlText w:val=""/>
      <w:lvlJc w:val="left"/>
      <w:pPr>
        <w:tabs>
          <w:tab w:val="num" w:pos="2259"/>
        </w:tabs>
        <w:ind w:left="2259" w:hanging="420"/>
      </w:pPr>
      <w:rPr>
        <w:rFonts w:ascii="Wingdings" w:hAnsi="Wingdings" w:hint="default"/>
      </w:rPr>
    </w:lvl>
    <w:lvl w:ilvl="5" w:tplc="04090005">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A91BBC"/>
    <w:multiLevelType w:val="hybridMultilevel"/>
    <w:tmpl w:val="6FEE8BEC"/>
    <w:lvl w:ilvl="0" w:tplc="27149CC6">
      <w:start w:val="1"/>
      <w:numFmt w:val="bullet"/>
      <w:lvlText w:val="·"/>
      <w:lvlJc w:val="left"/>
      <w:pPr>
        <w:tabs>
          <w:tab w:val="num" w:pos="840"/>
        </w:tabs>
        <w:ind w:left="840" w:hanging="420"/>
      </w:pPr>
      <w:rPr>
        <w:rFonts w:ascii="SimSun" w:eastAsia="SimSun" w:hAnsi="SimSun" w:hint="eastAsia"/>
        <w:sz w:val="21"/>
        <w:szCs w:val="21"/>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F72BB2"/>
    <w:multiLevelType w:val="hybridMultilevel"/>
    <w:tmpl w:val="0096EB38"/>
    <w:lvl w:ilvl="0" w:tplc="045EF8C4">
      <w:start w:val="163"/>
      <w:numFmt w:val="decimal"/>
      <w:lvlText w:val="%1."/>
      <w:lvlJc w:val="left"/>
      <w:pPr>
        <w:tabs>
          <w:tab w:val="num" w:pos="1734"/>
        </w:tabs>
        <w:ind w:left="1734" w:hanging="60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0">
    <w:nsid w:val="51D52B1D"/>
    <w:multiLevelType w:val="hybridMultilevel"/>
    <w:tmpl w:val="78DCEAC6"/>
    <w:lvl w:ilvl="0" w:tplc="AB3C960A">
      <w:start w:val="177"/>
      <w:numFmt w:val="decimal"/>
      <w:lvlText w:val="%1."/>
      <w:lvlJc w:val="left"/>
      <w:pPr>
        <w:tabs>
          <w:tab w:val="num" w:pos="1674"/>
        </w:tabs>
        <w:ind w:left="1674" w:hanging="54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45B10F9"/>
    <w:multiLevelType w:val="hybridMultilevel"/>
    <w:tmpl w:val="90EE7E60"/>
    <w:lvl w:ilvl="0" w:tplc="30CC694E">
      <w:start w:val="1"/>
      <w:numFmt w:val="chineseCountingThousand"/>
      <w:lvlRestart w:val="0"/>
      <w:lvlText w:val="(%1)"/>
      <w:lvlJc w:val="left"/>
      <w:pPr>
        <w:tabs>
          <w:tab w:val="num" w:pos="2878"/>
        </w:tabs>
        <w:ind w:left="1586" w:firstLine="431"/>
      </w:pPr>
      <w:rPr>
        <w:rFonts w:ascii="Times New Roman" w:hAnsi="Times New Roman" w:cs="Times New Roman"/>
        <w:color w:val="auto"/>
        <w:sz w:val="21"/>
      </w:rPr>
    </w:lvl>
    <w:lvl w:ilvl="1" w:tplc="04090019">
      <w:start w:val="1"/>
      <w:numFmt w:val="lowerLetter"/>
      <w:lvlText w:val="%2)"/>
      <w:lvlJc w:val="left"/>
      <w:pPr>
        <w:tabs>
          <w:tab w:val="num" w:pos="1292"/>
        </w:tabs>
        <w:ind w:left="1292" w:hanging="420"/>
      </w:pPr>
    </w:lvl>
    <w:lvl w:ilvl="2" w:tplc="0409001B" w:tentative="1">
      <w:start w:val="1"/>
      <w:numFmt w:val="lowerRoman"/>
      <w:lvlText w:val="%3."/>
      <w:lvlJc w:val="right"/>
      <w:pPr>
        <w:tabs>
          <w:tab w:val="num" w:pos="1712"/>
        </w:tabs>
        <w:ind w:left="1712" w:hanging="420"/>
      </w:pPr>
    </w:lvl>
    <w:lvl w:ilvl="3" w:tplc="0409000F" w:tentative="1">
      <w:start w:val="1"/>
      <w:numFmt w:val="decimal"/>
      <w:lvlText w:val="%4."/>
      <w:lvlJc w:val="left"/>
      <w:pPr>
        <w:tabs>
          <w:tab w:val="num" w:pos="2132"/>
        </w:tabs>
        <w:ind w:left="2132" w:hanging="420"/>
      </w:pPr>
    </w:lvl>
    <w:lvl w:ilvl="4" w:tplc="04090019" w:tentative="1">
      <w:start w:val="1"/>
      <w:numFmt w:val="lowerLetter"/>
      <w:lvlText w:val="%5)"/>
      <w:lvlJc w:val="left"/>
      <w:pPr>
        <w:tabs>
          <w:tab w:val="num" w:pos="2552"/>
        </w:tabs>
        <w:ind w:left="2552" w:hanging="420"/>
      </w:pPr>
    </w:lvl>
    <w:lvl w:ilvl="5" w:tplc="0409001B" w:tentative="1">
      <w:start w:val="1"/>
      <w:numFmt w:val="lowerRoman"/>
      <w:lvlText w:val="%6."/>
      <w:lvlJc w:val="right"/>
      <w:pPr>
        <w:tabs>
          <w:tab w:val="num" w:pos="2972"/>
        </w:tabs>
        <w:ind w:left="2972" w:hanging="420"/>
      </w:pPr>
    </w:lvl>
    <w:lvl w:ilvl="6" w:tplc="0409000F" w:tentative="1">
      <w:start w:val="1"/>
      <w:numFmt w:val="decimal"/>
      <w:lvlText w:val="%7."/>
      <w:lvlJc w:val="left"/>
      <w:pPr>
        <w:tabs>
          <w:tab w:val="num" w:pos="3392"/>
        </w:tabs>
        <w:ind w:left="3392" w:hanging="420"/>
      </w:pPr>
    </w:lvl>
    <w:lvl w:ilvl="7" w:tplc="04090019" w:tentative="1">
      <w:start w:val="1"/>
      <w:numFmt w:val="lowerLetter"/>
      <w:lvlText w:val="%8)"/>
      <w:lvlJc w:val="left"/>
      <w:pPr>
        <w:tabs>
          <w:tab w:val="num" w:pos="3812"/>
        </w:tabs>
        <w:ind w:left="3812" w:hanging="420"/>
      </w:pPr>
    </w:lvl>
    <w:lvl w:ilvl="8" w:tplc="0409001B" w:tentative="1">
      <w:start w:val="1"/>
      <w:numFmt w:val="lowerRoman"/>
      <w:lvlText w:val="%9."/>
      <w:lvlJc w:val="right"/>
      <w:pPr>
        <w:tabs>
          <w:tab w:val="num" w:pos="4232"/>
        </w:tabs>
        <w:ind w:left="4232"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4"/>
  </w:num>
  <w:num w:numId="13">
    <w:abstractNumId w:val="12"/>
  </w:num>
  <w:num w:numId="14">
    <w:abstractNumId w:val="11"/>
  </w:num>
  <w:num w:numId="15">
    <w:abstractNumId w:val="13"/>
  </w:num>
  <w:num w:numId="16">
    <w:abstractNumId w:val="23"/>
  </w:num>
  <w:num w:numId="17">
    <w:abstractNumId w:val="11"/>
  </w:num>
  <w:num w:numId="18">
    <w:abstractNumId w:val="23"/>
  </w:num>
  <w:num w:numId="19">
    <w:abstractNumId w:val="13"/>
  </w:num>
  <w:num w:numId="20">
    <w:abstractNumId w:val="13"/>
  </w:num>
  <w:num w:numId="21">
    <w:abstractNumId w:val="21"/>
  </w:num>
  <w:num w:numId="22">
    <w:abstractNumId w:val="17"/>
  </w:num>
  <w:num w:numId="23">
    <w:abstractNumId w:val="14"/>
  </w:num>
  <w:num w:numId="24">
    <w:abstractNumId w:val="18"/>
  </w:num>
  <w:num w:numId="25">
    <w:abstractNumId w:val="10"/>
  </w:num>
  <w:num w:numId="26">
    <w:abstractNumId w:val="15"/>
  </w:num>
  <w:num w:numId="27">
    <w:abstractNumId w:val="26"/>
  </w:num>
  <w:num w:numId="28">
    <w:abstractNumId w:val="18"/>
  </w:num>
  <w:num w:numId="29">
    <w:abstractNumId w:val="10"/>
  </w:num>
  <w:num w:numId="30">
    <w:abstractNumId w:val="15"/>
  </w:num>
  <w:num w:numId="31">
    <w:abstractNumId w:val="26"/>
  </w:num>
  <w:num w:numId="32">
    <w:abstractNumId w:val="21"/>
  </w:num>
  <w:num w:numId="33">
    <w:abstractNumId w:val="17"/>
  </w:num>
  <w:num w:numId="34">
    <w:abstractNumId w:val="14"/>
  </w:num>
  <w:num w:numId="35">
    <w:abstractNumId w:val="18"/>
  </w:num>
  <w:num w:numId="36">
    <w:abstractNumId w:val="10"/>
  </w:num>
  <w:num w:numId="37">
    <w:abstractNumId w:val="15"/>
  </w:num>
  <w:num w:numId="38">
    <w:abstractNumId w:val="26"/>
  </w:num>
  <w:num w:numId="39">
    <w:abstractNumId w:val="11"/>
  </w:num>
  <w:num w:numId="40">
    <w:abstractNumId w:val="23"/>
  </w:num>
  <w:num w:numId="41">
    <w:abstractNumId w:val="13"/>
  </w:num>
  <w:num w:numId="42">
    <w:abstractNumId w:val="16"/>
  </w:num>
  <w:num w:numId="43">
    <w:abstractNumId w:val="20"/>
  </w:num>
  <w:num w:numId="44">
    <w:abstractNumId w:val="19"/>
  </w:num>
  <w:num w:numId="45">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9CB"/>
    <w:rsid w:val="000233C7"/>
    <w:rsid w:val="000277CB"/>
    <w:rsid w:val="000473E8"/>
    <w:rsid w:val="00056334"/>
    <w:rsid w:val="000575F7"/>
    <w:rsid w:val="00060CF5"/>
    <w:rsid w:val="00067AD9"/>
    <w:rsid w:val="00070F83"/>
    <w:rsid w:val="0007349D"/>
    <w:rsid w:val="00081B97"/>
    <w:rsid w:val="00085957"/>
    <w:rsid w:val="000A55D2"/>
    <w:rsid w:val="000A6380"/>
    <w:rsid w:val="000B40D6"/>
    <w:rsid w:val="000B5AAE"/>
    <w:rsid w:val="000E434E"/>
    <w:rsid w:val="000E7A71"/>
    <w:rsid w:val="0012768D"/>
    <w:rsid w:val="001539A6"/>
    <w:rsid w:val="001610C2"/>
    <w:rsid w:val="00195B5E"/>
    <w:rsid w:val="001974C5"/>
    <w:rsid w:val="001B2DAF"/>
    <w:rsid w:val="001B5B95"/>
    <w:rsid w:val="001C00E9"/>
    <w:rsid w:val="001D5EC5"/>
    <w:rsid w:val="001E41CB"/>
    <w:rsid w:val="00205802"/>
    <w:rsid w:val="00252D02"/>
    <w:rsid w:val="00274DEE"/>
    <w:rsid w:val="002A0A29"/>
    <w:rsid w:val="002C1519"/>
    <w:rsid w:val="002C6169"/>
    <w:rsid w:val="00333FD4"/>
    <w:rsid w:val="00343E38"/>
    <w:rsid w:val="00353BDE"/>
    <w:rsid w:val="00360A5A"/>
    <w:rsid w:val="00363561"/>
    <w:rsid w:val="00391206"/>
    <w:rsid w:val="003916A2"/>
    <w:rsid w:val="003C2D93"/>
    <w:rsid w:val="003C3F32"/>
    <w:rsid w:val="003C59D1"/>
    <w:rsid w:val="003D0921"/>
    <w:rsid w:val="003D0CAD"/>
    <w:rsid w:val="003E1FA3"/>
    <w:rsid w:val="0040530D"/>
    <w:rsid w:val="00420930"/>
    <w:rsid w:val="004455D3"/>
    <w:rsid w:val="00455CFA"/>
    <w:rsid w:val="004838FD"/>
    <w:rsid w:val="00490EDA"/>
    <w:rsid w:val="00493C2C"/>
    <w:rsid w:val="00494170"/>
    <w:rsid w:val="004B7CD9"/>
    <w:rsid w:val="004C2731"/>
    <w:rsid w:val="004E4DE0"/>
    <w:rsid w:val="004E626A"/>
    <w:rsid w:val="004F32CB"/>
    <w:rsid w:val="004F5566"/>
    <w:rsid w:val="005069C1"/>
    <w:rsid w:val="005242B9"/>
    <w:rsid w:val="00545D76"/>
    <w:rsid w:val="00547708"/>
    <w:rsid w:val="0056427C"/>
    <w:rsid w:val="00570754"/>
    <w:rsid w:val="0059296B"/>
    <w:rsid w:val="005A3EC2"/>
    <w:rsid w:val="005B54FB"/>
    <w:rsid w:val="005C5B87"/>
    <w:rsid w:val="005D0F93"/>
    <w:rsid w:val="005D25AD"/>
    <w:rsid w:val="005D33EE"/>
    <w:rsid w:val="005E28F8"/>
    <w:rsid w:val="005E2C52"/>
    <w:rsid w:val="005E47D2"/>
    <w:rsid w:val="005E6EDE"/>
    <w:rsid w:val="006156DF"/>
    <w:rsid w:val="00627414"/>
    <w:rsid w:val="00636379"/>
    <w:rsid w:val="00641EF8"/>
    <w:rsid w:val="006465BF"/>
    <w:rsid w:val="0065153A"/>
    <w:rsid w:val="006847A8"/>
    <w:rsid w:val="00684AD8"/>
    <w:rsid w:val="00685529"/>
    <w:rsid w:val="006A1DDE"/>
    <w:rsid w:val="006A5471"/>
    <w:rsid w:val="006A59A2"/>
    <w:rsid w:val="006B074C"/>
    <w:rsid w:val="006C22D9"/>
    <w:rsid w:val="006F20AD"/>
    <w:rsid w:val="00714634"/>
    <w:rsid w:val="00715AFB"/>
    <w:rsid w:val="00720CB2"/>
    <w:rsid w:val="00734558"/>
    <w:rsid w:val="007500A3"/>
    <w:rsid w:val="00773621"/>
    <w:rsid w:val="00787E80"/>
    <w:rsid w:val="00795D30"/>
    <w:rsid w:val="007E3D6B"/>
    <w:rsid w:val="007F6102"/>
    <w:rsid w:val="007F7187"/>
    <w:rsid w:val="00803972"/>
    <w:rsid w:val="0080552C"/>
    <w:rsid w:val="00806302"/>
    <w:rsid w:val="0081277D"/>
    <w:rsid w:val="008233D3"/>
    <w:rsid w:val="00826689"/>
    <w:rsid w:val="008354CE"/>
    <w:rsid w:val="008374DA"/>
    <w:rsid w:val="00840A66"/>
    <w:rsid w:val="00847A44"/>
    <w:rsid w:val="00872452"/>
    <w:rsid w:val="008747DC"/>
    <w:rsid w:val="00884189"/>
    <w:rsid w:val="008845C5"/>
    <w:rsid w:val="00890F5D"/>
    <w:rsid w:val="008B49CB"/>
    <w:rsid w:val="008C2699"/>
    <w:rsid w:val="008C7F3A"/>
    <w:rsid w:val="00937234"/>
    <w:rsid w:val="00960FB2"/>
    <w:rsid w:val="00961300"/>
    <w:rsid w:val="00966CAE"/>
    <w:rsid w:val="00967FDC"/>
    <w:rsid w:val="00970E02"/>
    <w:rsid w:val="009724CF"/>
    <w:rsid w:val="00981BBE"/>
    <w:rsid w:val="0098424F"/>
    <w:rsid w:val="009A05E0"/>
    <w:rsid w:val="009A7DC1"/>
    <w:rsid w:val="009C1A5F"/>
    <w:rsid w:val="009D1A81"/>
    <w:rsid w:val="009D6897"/>
    <w:rsid w:val="009F135B"/>
    <w:rsid w:val="009F2382"/>
    <w:rsid w:val="00A075AA"/>
    <w:rsid w:val="00A200D8"/>
    <w:rsid w:val="00A54BE8"/>
    <w:rsid w:val="00A61720"/>
    <w:rsid w:val="00A625FE"/>
    <w:rsid w:val="00A64FC3"/>
    <w:rsid w:val="00A808D8"/>
    <w:rsid w:val="00AA3046"/>
    <w:rsid w:val="00AA7B93"/>
    <w:rsid w:val="00AB16A6"/>
    <w:rsid w:val="00AC0F69"/>
    <w:rsid w:val="00AC465A"/>
    <w:rsid w:val="00AD29BB"/>
    <w:rsid w:val="00AD6A3C"/>
    <w:rsid w:val="00AF0610"/>
    <w:rsid w:val="00AF7C1B"/>
    <w:rsid w:val="00B10A59"/>
    <w:rsid w:val="00B11CC6"/>
    <w:rsid w:val="00B44F68"/>
    <w:rsid w:val="00B55660"/>
    <w:rsid w:val="00B64713"/>
    <w:rsid w:val="00B95C1C"/>
    <w:rsid w:val="00B973F8"/>
    <w:rsid w:val="00BA22B5"/>
    <w:rsid w:val="00BC6A3B"/>
    <w:rsid w:val="00BF3DDF"/>
    <w:rsid w:val="00BF691A"/>
    <w:rsid w:val="00BF6CF0"/>
    <w:rsid w:val="00C00F8E"/>
    <w:rsid w:val="00C47CB8"/>
    <w:rsid w:val="00C60F83"/>
    <w:rsid w:val="00C70BE8"/>
    <w:rsid w:val="00C96802"/>
    <w:rsid w:val="00CA515C"/>
    <w:rsid w:val="00CA5F0A"/>
    <w:rsid w:val="00CB7511"/>
    <w:rsid w:val="00CC5FAA"/>
    <w:rsid w:val="00D111F8"/>
    <w:rsid w:val="00D143C0"/>
    <w:rsid w:val="00D25318"/>
    <w:rsid w:val="00D56F18"/>
    <w:rsid w:val="00D76D89"/>
    <w:rsid w:val="00D83593"/>
    <w:rsid w:val="00D845F0"/>
    <w:rsid w:val="00DA36A7"/>
    <w:rsid w:val="00DC4381"/>
    <w:rsid w:val="00DD14AB"/>
    <w:rsid w:val="00DE1EE6"/>
    <w:rsid w:val="00E00ED6"/>
    <w:rsid w:val="00E0118A"/>
    <w:rsid w:val="00E06285"/>
    <w:rsid w:val="00E0787A"/>
    <w:rsid w:val="00E13EC3"/>
    <w:rsid w:val="00E76A86"/>
    <w:rsid w:val="00E87932"/>
    <w:rsid w:val="00E9425B"/>
    <w:rsid w:val="00E96D33"/>
    <w:rsid w:val="00EA40D8"/>
    <w:rsid w:val="00EC3D2B"/>
    <w:rsid w:val="00ED539D"/>
    <w:rsid w:val="00EE16D3"/>
    <w:rsid w:val="00EF29B2"/>
    <w:rsid w:val="00F0027D"/>
    <w:rsid w:val="00F03C40"/>
    <w:rsid w:val="00F11C42"/>
    <w:rsid w:val="00F355D5"/>
    <w:rsid w:val="00F55CFA"/>
    <w:rsid w:val="00F65065"/>
    <w:rsid w:val="00F717C6"/>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2050">
      <o:colormenu v:ext="edit" fillcolor="white"/>
    </o:shapedefaults>
    <o:shapelayout v:ext="edit">
      <o:idmap v:ext="edit" data="1"/>
      <o:regrouptable v:ext="edit">
        <o:entry new="1" old="0"/>
        <o:entry new="2" old="1"/>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ft,Testo nota a piè di pagina Carattere,stile 1 Carattere,Footnote Carattere,Footnote1 Carattere,Footnote2 Carattere,Footnote3 Carattere,Footnote4 Carattere,Footnote5 Carattere,Footnote6 Carattere,Footnote7 Carattere,Char,Do"/>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ftref,Rimando nota a piè di pagina1,Footnote symbol"/>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8B49C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8B49C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8B49C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ft Char,Testo nota a piè di pagina Carattere Char,stile 1 Carattere Char,Footnote Carattere Char,Footnote1 Carattere Char,Footnote2 Carattere Char,Footnote3 Carattere Char,Footnote4 Carattere Char,Footnote5 Carattere Char"/>
    <w:link w:val="FootnoteText"/>
    <w:semiHidden/>
    <w:locked/>
    <w:rsid w:val="008B49CB"/>
    <w:rPr>
      <w:rFonts w:eastAsia="SimSun"/>
      <w:snapToGrid w:val="0"/>
      <w:sz w:val="18"/>
      <w:lang w:val="en-US" w:eastAsia="zh-CN" w:bidi="ar-SA"/>
    </w:rPr>
  </w:style>
  <w:style w:type="paragraph" w:customStyle="1" w:styleId="SingleTxtG">
    <w:name w:val="_ Single Txt_G"/>
    <w:basedOn w:val="Normal"/>
    <w:link w:val="SingleTxtGChar"/>
    <w:rsid w:val="008B49CB"/>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8B49CB"/>
    <w:rPr>
      <w:rFonts w:eastAsia="SimSun"/>
      <w:lang w:val="en-GB" w:eastAsia="en-US" w:bidi="ar-SA"/>
    </w:rPr>
  </w:style>
  <w:style w:type="paragraph" w:customStyle="1" w:styleId="H4G">
    <w:name w:val="_ H_4_G"/>
    <w:basedOn w:val="Normal"/>
    <w:next w:val="Normal"/>
    <w:rsid w:val="008B49C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oleObject" Target="embeddings/oleObject4.bin"/><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moe.gov.jo/achevment06.pdf" TargetMode="Externa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yperlink" Target="http://www.moh.gov.jo"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2.bin"/><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11915</Words>
  <Characters>67921</Characters>
  <Application>Microsoft Office Word</Application>
  <DocSecurity>4</DocSecurity>
  <Lines>566</Lines>
  <Paragraphs>159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79677</CharactersWithSpaces>
  <SharedDoc>false</SharedDoc>
  <HLinks>
    <vt:vector size="12" baseType="variant">
      <vt:variant>
        <vt:i4>524311</vt:i4>
      </vt:variant>
      <vt:variant>
        <vt:i4>6</vt:i4>
      </vt:variant>
      <vt:variant>
        <vt:i4>0</vt:i4>
      </vt:variant>
      <vt:variant>
        <vt:i4>5</vt:i4>
      </vt:variant>
      <vt:variant>
        <vt:lpwstr>http://www.moe.gov.jo/achevment06.pdf</vt:lpwstr>
      </vt:variant>
      <vt:variant>
        <vt:lpwstr/>
      </vt:variant>
      <vt:variant>
        <vt:i4>7995455</vt:i4>
      </vt:variant>
      <vt:variant>
        <vt:i4>3</vt:i4>
      </vt:variant>
      <vt:variant>
        <vt:i4>0</vt:i4>
      </vt:variant>
      <vt:variant>
        <vt:i4>5</vt:i4>
      </vt:variant>
      <vt:variant>
        <vt:lpwstr>http://www.moh.gov.jo/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2011-03-17T06:25:00Z</cp:lastPrinted>
  <dcterms:created xsi:type="dcterms:W3CDTF">2011-03-21T09:47:00Z</dcterms:created>
  <dcterms:modified xsi:type="dcterms:W3CDTF">2011-03-21T09:47:00Z</dcterms:modified>
</cp:coreProperties>
</file>