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48AAABA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AD6BF4E" w14:textId="77777777" w:rsidR="002D5AAC" w:rsidRDefault="002D5AAC" w:rsidP="003F7D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B761B55" w14:textId="77777777" w:rsidR="002D5AAC" w:rsidRPr="00BD33EE" w:rsidRDefault="00DF71B9" w:rsidP="003F7DC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D03596F" w14:textId="29AE7119" w:rsidR="002D5AAC" w:rsidRDefault="009C7381" w:rsidP="003F7DCD">
            <w:pPr>
              <w:jc w:val="right"/>
            </w:pPr>
            <w:r w:rsidRPr="003F7DCD">
              <w:rPr>
                <w:sz w:val="40"/>
              </w:rPr>
              <w:t>CRC</w:t>
            </w:r>
            <w:r w:rsidRPr="003F7DCD">
              <w:t>/C/CYP/CO/5-6</w:t>
            </w:r>
          </w:p>
        </w:tc>
      </w:tr>
      <w:tr w:rsidR="002D5AAC" w:rsidRPr="00F11337" w14:paraId="31C163B1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C46C45" w14:textId="77777777" w:rsidR="002D5AAC" w:rsidRDefault="002E5067" w:rsidP="003F7DC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590861D" wp14:editId="1475C64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7A96F0" w14:textId="77777777" w:rsidR="002D5AAC" w:rsidRPr="00033EE1" w:rsidRDefault="00806737" w:rsidP="003F7DC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70E22F3" w14:textId="77777777" w:rsidR="002D5AAC" w:rsidRDefault="009C7381" w:rsidP="003F7DCD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5CAE540" w14:textId="77777777" w:rsidR="009C7381" w:rsidRDefault="009C7381" w:rsidP="003F7D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24 June 2022</w:t>
            </w:r>
          </w:p>
          <w:p w14:paraId="28DA5EEA" w14:textId="77777777" w:rsidR="009C7381" w:rsidRDefault="009C7381" w:rsidP="003F7D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1FD6967" w14:textId="00CFD8B0" w:rsidR="009C7381" w:rsidRPr="00B937DF" w:rsidRDefault="009C7381" w:rsidP="003F7D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A0938D8" w14:textId="77777777" w:rsidR="009C7381" w:rsidRPr="00983DEA" w:rsidRDefault="009C7381" w:rsidP="003F7DCD">
      <w:pPr>
        <w:spacing w:before="120"/>
        <w:rPr>
          <w:b/>
          <w:sz w:val="24"/>
        </w:rPr>
      </w:pPr>
      <w:r w:rsidRPr="00983DEA">
        <w:rPr>
          <w:b/>
          <w:sz w:val="24"/>
        </w:rPr>
        <w:t>Комитет по правам ребенка</w:t>
      </w:r>
    </w:p>
    <w:p w14:paraId="4ED6AFC7" w14:textId="23D64335" w:rsidR="009C7381" w:rsidRPr="0055330F" w:rsidRDefault="009C7381" w:rsidP="003F7DCD">
      <w:pPr>
        <w:pStyle w:val="HChG"/>
        <w:outlineLvl w:val="0"/>
      </w:pPr>
      <w:r>
        <w:tab/>
      </w:r>
      <w:r>
        <w:tab/>
      </w:r>
      <w:r w:rsidRPr="00FB15AB">
        <w:t>Заключительные замечания по объединенным пятому и</w:t>
      </w:r>
      <w:r>
        <w:rPr>
          <w:lang w:val="en-US"/>
        </w:rPr>
        <w:t> </w:t>
      </w:r>
      <w:r w:rsidRPr="00FB15AB">
        <w:t>шестому периодическим докладам Кипра</w:t>
      </w:r>
      <w:r w:rsidRPr="009C7381">
        <w:rPr>
          <w:b w:val="0"/>
          <w:bCs/>
          <w:sz w:val="20"/>
        </w:rPr>
        <w:footnoteReference w:customMarkFollows="1" w:id="1"/>
        <w:t>*</w:t>
      </w:r>
    </w:p>
    <w:p w14:paraId="1D224222" w14:textId="77777777" w:rsidR="009C7381" w:rsidRPr="0055330F" w:rsidRDefault="009C7381" w:rsidP="003F7DCD">
      <w:pPr>
        <w:pStyle w:val="HChG"/>
        <w:outlineLvl w:val="0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464FC7DA" w14:textId="77777777" w:rsidR="009C7381" w:rsidRPr="0055330F" w:rsidRDefault="009C7381" w:rsidP="003F7DCD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Кипра</w:t>
      </w:r>
      <w:r w:rsidRPr="00942237">
        <w:rPr>
          <w:rStyle w:val="aa"/>
        </w:rPr>
        <w:footnoteReference w:id="2"/>
      </w:r>
      <w:r>
        <w:t xml:space="preserve"> на своих 2602-м и 2603-м заседаниях, проведенных 16–17 мая 2022 года</w:t>
      </w:r>
      <w:r w:rsidRPr="00942237">
        <w:rPr>
          <w:rStyle w:val="aa"/>
        </w:rPr>
        <w:footnoteReference w:id="3"/>
      </w:r>
      <w:r>
        <w:t>, и принял настоящие заключительные замечания на своем 2630-м заседании, состоявшемся 3 июня 2022 года.</w:t>
      </w:r>
    </w:p>
    <w:p w14:paraId="7DB2C431" w14:textId="77777777" w:rsidR="009C7381" w:rsidRPr="0055330F" w:rsidRDefault="009C7381" w:rsidP="003F7DCD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942237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состоявшийся конструктивный диалог с многопрофильной делегацией государства-участника.</w:t>
      </w:r>
    </w:p>
    <w:p w14:paraId="4E1D8F60" w14:textId="77777777" w:rsidR="009C7381" w:rsidRPr="0055330F" w:rsidRDefault="009C7381" w:rsidP="003F7DCD">
      <w:pPr>
        <w:pStyle w:val="HChG"/>
        <w:outlineLvl w:val="0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5F122E37" w14:textId="77777777" w:rsidR="009C7381" w:rsidRPr="0055330F" w:rsidRDefault="009C7381" w:rsidP="003F7DCD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ратификацию Факультативного протокола к Конвенции, касающегося процедуры сообщений, в 2017 году, Конвенции Совета Европы о предотвращении и борьбе с насилием в отношении женщин и домашним насилием в 2017 году и Конвенции Совета Европы о защите детей от сексуальной эксплуатации и сексуальных злоупотреблений в 2015 году. Он также приветствует другие законодательные, институциональные и политические меры, касающиеся прав детей, включая создание системы ювенальной юстиции и борьбу с насилием в отношении детей.</w:t>
      </w:r>
    </w:p>
    <w:p w14:paraId="5783D3BD" w14:textId="77777777" w:rsidR="009C7381" w:rsidRPr="0055330F" w:rsidRDefault="009C7381" w:rsidP="003F7DCD">
      <w:pPr>
        <w:pStyle w:val="HChG"/>
        <w:outlineLvl w:val="0"/>
      </w:pPr>
      <w:r>
        <w:rPr>
          <w:bCs/>
        </w:rPr>
        <w:tab/>
        <w:t>III.</w:t>
      </w:r>
      <w:r>
        <w:tab/>
      </w:r>
      <w:r>
        <w:rPr>
          <w:bCs/>
        </w:rPr>
        <w:t>Факторы и трудности, препятствующие осуществлению Конвенции</w:t>
      </w:r>
    </w:p>
    <w:p w14:paraId="775ED8BE" w14:textId="77777777" w:rsidR="009C7381" w:rsidRPr="0055330F" w:rsidRDefault="009C7381" w:rsidP="003F7DCD">
      <w:pPr>
        <w:pStyle w:val="SingleTxtG"/>
      </w:pPr>
      <w:r>
        <w:t>4.</w:t>
      </w:r>
      <w:r>
        <w:tab/>
        <w:t>Отмечая, что государство-участник вследствие оккупации части его территории с 1974 года не в состоянии обеспечивать применение Конвенции в неподконтрольных ему районах, Комитет по-прежнему обеспокоен отсутствием информации о детях на оккупированных территориях.</w:t>
      </w:r>
    </w:p>
    <w:p w14:paraId="0CADDE1F" w14:textId="024ED3E5" w:rsidR="009C7381" w:rsidRPr="0055330F" w:rsidRDefault="009C7381" w:rsidP="003F7DCD">
      <w:pPr>
        <w:pStyle w:val="HChG"/>
        <w:outlineLvl w:val="0"/>
      </w:pPr>
      <w:r>
        <w:rPr>
          <w:bCs/>
        </w:rPr>
        <w:lastRenderedPageBreak/>
        <w:tab/>
        <w:t>IV.</w:t>
      </w:r>
      <w:r>
        <w:tab/>
      </w:r>
      <w:r>
        <w:tab/>
      </w:r>
      <w:r>
        <w:rPr>
          <w:bCs/>
        </w:rPr>
        <w:t xml:space="preserve">Основные области, вызывающие обеспокоенность, </w:t>
      </w:r>
      <w:r>
        <w:rPr>
          <w:bCs/>
        </w:rPr>
        <w:br/>
        <w:t>и рекомендации</w:t>
      </w:r>
    </w:p>
    <w:p w14:paraId="052F10B9" w14:textId="77777777" w:rsidR="009C7381" w:rsidRPr="0055330F" w:rsidRDefault="009C7381" w:rsidP="003F7DCD">
      <w:pPr>
        <w:pStyle w:val="SingleTxtG"/>
        <w:rPr>
          <w:b/>
        </w:rPr>
      </w:pPr>
      <w:r>
        <w:t>5.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недискриминация (п. 18); насилие в отношении детей (п. 24); дети, лишенные своего семейного окружения (п. 28); дети с инвалидностью (п. 31); и дети из числа просителей убежища, беженцев и мигрантов (п. 38).</w:t>
      </w:r>
    </w:p>
    <w:p w14:paraId="79A14B4A" w14:textId="77777777" w:rsidR="009C7381" w:rsidRPr="009C7381" w:rsidRDefault="009C7381" w:rsidP="003F7DCD">
      <w:pPr>
        <w:pStyle w:val="SingleTxtG"/>
        <w:rPr>
          <w:b/>
          <w:bCs/>
        </w:rPr>
      </w:pPr>
      <w:r>
        <w:t>6.</w:t>
      </w:r>
      <w:r>
        <w:tab/>
      </w:r>
      <w:r w:rsidRPr="009C7381">
        <w:rPr>
          <w:b/>
          <w:bCs/>
        </w:rPr>
        <w:t>Комитет рекомендует государству-участнику обеспечивать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 Он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3BD25E07" w14:textId="77777777" w:rsidR="009C7381" w:rsidRPr="0055330F" w:rsidRDefault="009C7381" w:rsidP="003F7DCD">
      <w:pPr>
        <w:pStyle w:val="H1G"/>
        <w:outlineLvl w:val="1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4, 42 и 44 (6))</w:t>
      </w:r>
    </w:p>
    <w:p w14:paraId="106E0E09" w14:textId="77777777" w:rsidR="009C7381" w:rsidRPr="0055330F" w:rsidRDefault="009C7381" w:rsidP="003F7DCD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Законодательство</w:t>
      </w:r>
    </w:p>
    <w:p w14:paraId="691D1A6D" w14:textId="77777777" w:rsidR="009C7381" w:rsidRPr="009C7381" w:rsidRDefault="009C7381" w:rsidP="003F7DCD">
      <w:pPr>
        <w:pStyle w:val="SingleTxtG"/>
        <w:rPr>
          <w:b/>
          <w:bCs/>
        </w:rPr>
      </w:pPr>
      <w:r>
        <w:t>7.</w:t>
      </w:r>
      <w:r>
        <w:tab/>
      </w:r>
      <w:r w:rsidRPr="009C7381">
        <w:rPr>
          <w:b/>
          <w:bCs/>
        </w:rPr>
        <w:t>Комитет принимает к сведению представленное государством-участником разъяснение о том, что законопроекты об обращении с детьми, находящимися под опекой директора и учреждения патронатного воспитания, а также о защите и уходе за детьми заменят Закон о детях. С обеспокоенностью отмечая, что законопроекты ожидают принятия с 2008 года, Комитет настоятельно призывает государство-участник ускорить процесс их принятия и обеспечить, чтобы они комплексно решали современные проблемы в области защиты детей, в полной мере соответствовали положениям Конвенции и Факультативных протоколов к ней, а также выделить достаточные ресурсы и создать механизмы для обеспечения их эффективного осуществления и мониторинга.</w:t>
      </w:r>
    </w:p>
    <w:p w14:paraId="1C8BB96B" w14:textId="77777777" w:rsidR="009C7381" w:rsidRPr="0055330F" w:rsidRDefault="009C7381" w:rsidP="003F7DCD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Комплексная политика и стратегия</w:t>
      </w:r>
    </w:p>
    <w:p w14:paraId="3754EDFA" w14:textId="77777777" w:rsidR="009C7381" w:rsidRPr="009C7381" w:rsidRDefault="009C7381" w:rsidP="003F7DCD">
      <w:pPr>
        <w:pStyle w:val="SingleTxtG"/>
        <w:rPr>
          <w:b/>
          <w:bCs/>
        </w:rPr>
      </w:pPr>
      <w:r>
        <w:t>8.</w:t>
      </w:r>
      <w:r>
        <w:tab/>
      </w:r>
      <w:r w:rsidRPr="009C7381">
        <w:rPr>
          <w:b/>
          <w:bCs/>
        </w:rPr>
        <w:t>Принимая к сведению существование нескольких стратегий и планов действий, а также наличие национального плана действий по осуществлению Конвенции на 2015–2017 годы, связанного с работой Уполномоченного по защите прав ребенка, Комитет настоятельно призывает государство-участник разработать комплексную политику в отношении детей, охватывающую все области Конвенции, и стратегию, содержащую необходимые для ее осуществления элементы и подразумевающую достаточные людские, технические и финансовые ресурсы, а также обновить свой план действий по осуществлению Конвенции.</w:t>
      </w:r>
    </w:p>
    <w:p w14:paraId="503A5AD3" w14:textId="77777777" w:rsidR="009C7381" w:rsidRPr="003D1B13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Координация</w:t>
      </w:r>
    </w:p>
    <w:p w14:paraId="69BB23AC" w14:textId="77777777" w:rsidR="009C7381" w:rsidRPr="009C7381" w:rsidRDefault="009C7381" w:rsidP="003F7DCD">
      <w:pPr>
        <w:pStyle w:val="SingleTxtG"/>
        <w:rPr>
          <w:b/>
          <w:bCs/>
        </w:rPr>
      </w:pPr>
      <w:r>
        <w:t>9.</w:t>
      </w:r>
      <w:r>
        <w:tab/>
      </w:r>
      <w:r w:rsidRPr="009C7381">
        <w:rPr>
          <w:b/>
          <w:bCs/>
        </w:rPr>
        <w:t>Принимая к сведению создание в 2012 году министерского комитета по мониторингу осуществления Конвенции, который проводит ежегодные заседания, Комитет повторяет свою рекомендацию</w:t>
      </w:r>
      <w:r w:rsidRPr="00446CC3">
        <w:rPr>
          <w:rStyle w:val="aa"/>
        </w:rPr>
        <w:footnoteReference w:id="5"/>
      </w:r>
      <w:r w:rsidRPr="009C7381">
        <w:rPr>
          <w:b/>
          <w:bCs/>
        </w:rPr>
        <w:t xml:space="preserve"> государству-участнику создать и развивать эффективный механизм с четким мандатом и достаточными полномочиями для координации всей деятельности, связанной с осуществлением Конвенции на национальном, региональном и местном уровнях, а также в разных </w:t>
      </w:r>
      <w:r w:rsidRPr="009C7381">
        <w:rPr>
          <w:b/>
          <w:bCs/>
        </w:rPr>
        <w:lastRenderedPageBreak/>
        <w:t>секторах, и выделить достаточные ресурсы для его эффективного функционирования.</w:t>
      </w:r>
    </w:p>
    <w:p w14:paraId="4B546137" w14:textId="77777777" w:rsidR="009C7381" w:rsidRPr="003D1B13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Выделение ресурсов</w:t>
      </w:r>
    </w:p>
    <w:p w14:paraId="7F224BC0" w14:textId="77777777" w:rsidR="009C7381" w:rsidRPr="009C7381" w:rsidRDefault="009C7381" w:rsidP="003F7DCD">
      <w:pPr>
        <w:pStyle w:val="SingleTxtG"/>
        <w:rPr>
          <w:b/>
          <w:bCs/>
        </w:rPr>
      </w:pPr>
      <w:r>
        <w:t>10.</w:t>
      </w:r>
      <w:r>
        <w:tab/>
      </w:r>
      <w:r w:rsidRPr="009C7381">
        <w:rPr>
          <w:b/>
          <w:bCs/>
        </w:rPr>
        <w:t>Комитет принимает к сведению объяснение государства-участника о трудностях и задержках, с которыми оно столкнулось при проведении бюджетных реформ, в отношении выделения средств на нужды детей к 2021 году. В свете своего замечания общего порядка № 19 (2016) о государственных бюджетных ассигнованиях для реализации прав детей Комитет рекомендует государству-участнику воспользоваться своей новой финансовой рамочной программой, чтобы:</w:t>
      </w:r>
    </w:p>
    <w:p w14:paraId="61C0FD9C" w14:textId="25239CC2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a)</w:t>
      </w:r>
      <w:r w:rsidRPr="009C7381">
        <w:rPr>
          <w:b/>
          <w:bCs/>
        </w:rPr>
        <w:tab/>
        <w:t>внедрить в бюджетную политику основанный на правах ребенка подход, четко определив сумму и долю государственного бюджета, выделяемую на осуществление прав детей;</w:t>
      </w:r>
    </w:p>
    <w:p w14:paraId="43CE2310" w14:textId="62418A88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определить бюджетные статьи для детей, находящихся в неблагоприятном или уязвимом положении, включая детей с инвалидностью, детей, принадлежащих к группам меньшинств, и детей из числа просителей убежища, беженцев и мигрантов и обеспечить защиту этих бюджетных статей даже при экономических кризисах, стихийных бедствиях или других чрезвычайных ситуациях;</w:t>
      </w:r>
    </w:p>
    <w:p w14:paraId="5623EB09" w14:textId="076C5BE6" w:rsidR="009C7381" w:rsidRPr="003D1B13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c)</w:t>
      </w:r>
      <w:r w:rsidRPr="009C7381">
        <w:rPr>
          <w:b/>
          <w:bCs/>
        </w:rPr>
        <w:tab/>
        <w:t>создат</w:t>
      </w:r>
      <w:r>
        <w:rPr>
          <w:b/>
          <w:bCs/>
        </w:rPr>
        <w:t>ь механизмы оценки адекватности, эффективности и справедливости распределения ресурсов, выделяемых на осуществление прав детей.</w:t>
      </w:r>
    </w:p>
    <w:p w14:paraId="3AFCAA63" w14:textId="77777777" w:rsidR="009C7381" w:rsidRPr="003D1B13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Сбор данных</w:t>
      </w:r>
    </w:p>
    <w:p w14:paraId="0A2163F2" w14:textId="77777777" w:rsidR="009C7381" w:rsidRPr="009C7381" w:rsidRDefault="009C7381" w:rsidP="003F7DCD">
      <w:pPr>
        <w:pStyle w:val="SingleTxtG"/>
        <w:rPr>
          <w:b/>
          <w:bCs/>
        </w:rPr>
      </w:pPr>
      <w:r>
        <w:t>11.</w:t>
      </w:r>
      <w:r w:rsidRPr="009C7381">
        <w:rPr>
          <w:b/>
          <w:bCs/>
        </w:rPr>
        <w:tab/>
        <w:t>В свете своего замечания общего порядка № 5 (2003) об общих мерах по осуществлению Конвенции и ссылаясь на свои предыдущие рекомендации</w:t>
      </w:r>
      <w:r w:rsidRPr="009C7381">
        <w:rPr>
          <w:rStyle w:val="aa"/>
        </w:rPr>
        <w:footnoteReference w:id="6"/>
      </w:r>
      <w:r w:rsidRPr="009C7381">
        <w:rPr>
          <w:b/>
          <w:bCs/>
        </w:rPr>
        <w:t>, Комитет настоятельно призывает государство-участник создать централизованную комплексную систему сбора данных о правах детей, охватывающую все области Конвенции и Факультативных протоколов к ней, с данными в разбивке по возрасту, полу, признаку инвалидности, географическому положению, этническому и национальному происхождению и социально-экономическому положению, и активизировать сбор и анализ данных в отношении детей с инвалидностью, детей из числа просителей убежища, беженцев и мигрантов, детей, которые являются жертвами преступлений, и по доступу к социальным услугам, социальному обеспечению и здравоохранению.</w:t>
      </w:r>
    </w:p>
    <w:p w14:paraId="3E03F56F" w14:textId="77777777" w:rsidR="009C7381" w:rsidRPr="003D1B13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Независимый мониторинг</w:t>
      </w:r>
    </w:p>
    <w:p w14:paraId="38EB77D8" w14:textId="77777777" w:rsidR="009C7381" w:rsidRPr="009C7381" w:rsidRDefault="009C7381" w:rsidP="003F7DCD">
      <w:pPr>
        <w:pStyle w:val="SingleTxtG"/>
        <w:rPr>
          <w:b/>
          <w:bCs/>
        </w:rPr>
      </w:pPr>
      <w:r>
        <w:t>12.</w:t>
      </w:r>
      <w:r>
        <w:tab/>
      </w:r>
      <w:r w:rsidRPr="009C7381">
        <w:rPr>
          <w:b/>
          <w:bCs/>
        </w:rPr>
        <w:t>Комитет приветствует назначение в 2019 году Уполномоченного по защите прав ребенка и Уполномоченного по правовым вопросам, а также учреждение четырех должностей и выделение отдельной бюджетной статьи для Уполномоченного по защите прав детей. В свете своего замечания общего порядка № 2 о роли независимых национальных правозащитных учреждений в поощрении и защите прав ребенка (2002) Комитет рекомендует государству-участнику:</w:t>
      </w:r>
    </w:p>
    <w:p w14:paraId="3C616F1D" w14:textId="630E4DE2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a)</w:t>
      </w:r>
      <w:r w:rsidRPr="009C7381">
        <w:rPr>
          <w:b/>
          <w:bCs/>
        </w:rPr>
        <w:tab/>
        <w:t>обеспечить независимость Управления Уполномоченного по защите прав ребенка и Управления Уполномоченного по правовым вопросам в полном соответствии с принципами, касающимися статуса национальных учреждений, занимающихся поощрением и защитой прав человека (Парижские принципы), в том числе в отношении их финансирования, мандата и иммунитетов;</w:t>
      </w:r>
    </w:p>
    <w:p w14:paraId="00F0769E" w14:textId="36CED44F" w:rsidR="009C7381" w:rsidRPr="003D1B13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</w:r>
      <w:r>
        <w:rPr>
          <w:b/>
          <w:bCs/>
        </w:rPr>
        <w:t xml:space="preserve">обеспечить наличие у Управления достаточных людских, финансовых и технических ресурсов, а также полномочий и механизмов, </w:t>
      </w:r>
      <w:r>
        <w:rPr>
          <w:b/>
          <w:bCs/>
        </w:rPr>
        <w:lastRenderedPageBreak/>
        <w:t>необходимых для мониторинга хода осуществления прав детей, рассмотрения жалоб и исполнения решений.</w:t>
      </w:r>
    </w:p>
    <w:p w14:paraId="24033F07" w14:textId="77777777" w:rsidR="009C7381" w:rsidRPr="003D1B13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2B95A8CA" w14:textId="77777777" w:rsidR="009C7381" w:rsidRPr="009C7381" w:rsidRDefault="009C7381" w:rsidP="003F7DCD">
      <w:pPr>
        <w:pStyle w:val="SingleTxtG"/>
        <w:rPr>
          <w:b/>
          <w:bCs/>
        </w:rPr>
      </w:pPr>
      <w:r>
        <w:t>13.</w:t>
      </w:r>
      <w:r>
        <w:tab/>
      </w:r>
      <w:r w:rsidRPr="009C7381">
        <w:rPr>
          <w:b/>
          <w:bCs/>
        </w:rPr>
        <w:t>Принимая к сведению усилия по повышению осведомленности и подготовке специалистов в различных областях, Комитет рекомендует государству-участнику:</w:t>
      </w:r>
    </w:p>
    <w:p w14:paraId="27792A09" w14:textId="37B3A22F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a)</w:t>
      </w:r>
      <w:r w:rsidRPr="009C7381">
        <w:rPr>
          <w:b/>
          <w:bCs/>
        </w:rPr>
        <w:tab/>
        <w:t>укрепить свои программы по повышению осведомленности, чтобы о Конвенции и Факультативных протоколах к ней стало известно широкой общественности, в том числе родителям и самим детям, и активно вовлекать детей в такую деятельность;</w:t>
      </w:r>
    </w:p>
    <w:p w14:paraId="6E4E5287" w14:textId="0161A37E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обеспечить обязательное обучение всех соответствующих специалистов в области прав ребенка и прав детей, нуждающихся в особой защите, включая детей с инвалидностью, детей из числа просителей убежища, беженцев и мигрантов, а также детей, которые стали жертвами преступлений;</w:t>
      </w:r>
    </w:p>
    <w:p w14:paraId="4DC0F087" w14:textId="19C9D804" w:rsidR="009C7381" w:rsidRPr="003D1B13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c)</w:t>
      </w:r>
      <w:r w:rsidRPr="009C7381">
        <w:rPr>
          <w:b/>
          <w:bCs/>
        </w:rPr>
        <w:tab/>
        <w:t xml:space="preserve">повысить осведомленность всех детей о Факультативном протоколе к Конвенции, </w:t>
      </w:r>
      <w:r>
        <w:rPr>
          <w:b/>
          <w:bCs/>
        </w:rPr>
        <w:t>касающемся процедуры сообщений, и организовать обучение по этому вопросу для соответствующих субъектов, включая правозащитников, занимающихся защитой прав детей.</w:t>
      </w:r>
    </w:p>
    <w:p w14:paraId="7DD8476D" w14:textId="77777777" w:rsidR="009C7381" w:rsidRPr="003D1B13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6D391F60" w14:textId="77777777" w:rsidR="009C7381" w:rsidRPr="009C7381" w:rsidRDefault="009C7381" w:rsidP="003F7DCD">
      <w:pPr>
        <w:pStyle w:val="SingleTxtG"/>
        <w:rPr>
          <w:b/>
          <w:bCs/>
        </w:rPr>
      </w:pPr>
      <w:r>
        <w:t>14.</w:t>
      </w:r>
      <w:r>
        <w:tab/>
      </w:r>
      <w:r w:rsidRPr="009C7381">
        <w:rPr>
          <w:b/>
          <w:bCs/>
        </w:rPr>
        <w:t>Комитет приветствует поддержку, оказываемую государством-участником гражданскому обществу, включая систему грантов, и рекомендует государству-участнику систематически привлекать все группы детей и неправительственные организации, работающие в интересах детей, включая детей с инвалидностью и детей из числа просителей убежища, беженцев и мигрантов, к разработке, осуществлению, мониторингу и оценке законов, политики и программ, касающихся детей, и к подготовке докладов в соответствии с Конвенцией.</w:t>
      </w:r>
    </w:p>
    <w:p w14:paraId="43758C9A" w14:textId="77777777" w:rsidR="009C7381" w:rsidRPr="003D1B13" w:rsidRDefault="009C7381" w:rsidP="003F7DCD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0F9FCAFD" w14:textId="1AC9EFCA" w:rsidR="009C7381" w:rsidRPr="009C7381" w:rsidRDefault="009C7381" w:rsidP="003F7DCD">
      <w:pPr>
        <w:pStyle w:val="SingleTxtG"/>
        <w:rPr>
          <w:rFonts w:eastAsia="Malgun Gothic"/>
          <w:b/>
          <w:bCs/>
        </w:rPr>
      </w:pPr>
      <w:r>
        <w:t>15.</w:t>
      </w:r>
      <w:r w:rsidRPr="009C7381">
        <w:rPr>
          <w:b/>
          <w:bCs/>
        </w:rPr>
        <w:tab/>
        <w:t xml:space="preserve">Отмечая значительный вклад сектора путешествий и туризма в валовый внутренний продукт, Комитет, ссылаясь на свое замечание общего </w:t>
      </w:r>
      <w:r w:rsidR="00C073B6">
        <w:rPr>
          <w:b/>
          <w:bCs/>
        </w:rPr>
        <w:br/>
      </w:r>
      <w:r w:rsidRPr="009C7381">
        <w:rPr>
          <w:b/>
          <w:bCs/>
        </w:rPr>
        <w:t>порядка № 16 (2013) об обязательствах государств, касающихся воздействия предпринимательского сектора на права детей, рекомендует государству-участнику:</w:t>
      </w:r>
    </w:p>
    <w:p w14:paraId="003AF3A0" w14:textId="69014545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a)</w:t>
      </w:r>
      <w:r w:rsidRPr="009C7381">
        <w:rPr>
          <w:b/>
          <w:bCs/>
        </w:rPr>
        <w:tab/>
        <w:t>разработать и применять нормативные положения для обеспечения того, чтобы предпринимательский сектор, включая туристическую отрасль, соблюдал международные стандарты в области прав человека и прав детей;</w:t>
      </w:r>
    </w:p>
    <w:p w14:paraId="70A0FEF0" w14:textId="70CB6378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обеспечить эффективный мониторинг таких положений, а также применять соответствующие меры наказания по отношению к нарушителям и предоставлять средства правовой защиты в случае их нарушения;</w:t>
      </w:r>
    </w:p>
    <w:p w14:paraId="6B6137C5" w14:textId="45B3F904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c)</w:t>
      </w:r>
      <w:r w:rsidRPr="009C7381">
        <w:rPr>
          <w:b/>
          <w:bCs/>
        </w:rPr>
        <w:tab/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детей, а также о своих планах по устранению таких последствий;</w:t>
      </w:r>
    </w:p>
    <w:p w14:paraId="0BA56F17" w14:textId="2464E333" w:rsidR="009C7381" w:rsidRPr="003D1B13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d)</w:t>
      </w:r>
      <w:r w:rsidRPr="009C7381">
        <w:rPr>
          <w:b/>
          <w:bCs/>
        </w:rPr>
        <w:tab/>
        <w:t xml:space="preserve">проводить информационно-разъяснительные кампании вместе с предприятиями, </w:t>
      </w:r>
      <w:r>
        <w:rPr>
          <w:b/>
          <w:bCs/>
        </w:rPr>
        <w:t>оказывающими услуги в сфере туризма, и широкой общественностью по предотвращению сексуальной эксплуатации детей в связи с путешествиями и туризмом.</w:t>
      </w:r>
    </w:p>
    <w:p w14:paraId="64A375D5" w14:textId="77777777" w:rsidR="009C7381" w:rsidRPr="003D1B13" w:rsidRDefault="009C7381" w:rsidP="003F7DCD">
      <w:pPr>
        <w:pStyle w:val="H1G"/>
        <w:outlineLvl w:val="1"/>
      </w:pPr>
      <w:r>
        <w:rPr>
          <w:bCs/>
        </w:rPr>
        <w:lastRenderedPageBreak/>
        <w:tab/>
        <w:t>B.</w:t>
      </w:r>
      <w:r>
        <w:tab/>
      </w:r>
      <w:r>
        <w:rPr>
          <w:bCs/>
        </w:rPr>
        <w:t>Определение понятия «ребенок» (ст. 1)</w:t>
      </w:r>
    </w:p>
    <w:p w14:paraId="6DEC5A39" w14:textId="77777777" w:rsidR="009C7381" w:rsidRPr="009C7381" w:rsidRDefault="009C7381" w:rsidP="003F7DCD">
      <w:pPr>
        <w:pStyle w:val="SingleTxtG"/>
        <w:rPr>
          <w:b/>
          <w:bCs/>
        </w:rPr>
      </w:pPr>
      <w:r>
        <w:t>16.</w:t>
      </w:r>
      <w:r w:rsidRPr="009C7381">
        <w:rPr>
          <w:b/>
          <w:bCs/>
        </w:rPr>
        <w:tab/>
        <w:t>Комитет рекомендует государству-участнику внести поправки в свое законодательство с целью устранить все исключения, допускающие возможность вступления в брак до наступления 18 лет.</w:t>
      </w:r>
    </w:p>
    <w:p w14:paraId="1F4E217D" w14:textId="77777777" w:rsidR="009C7381" w:rsidRPr="003D1B13" w:rsidRDefault="009C7381" w:rsidP="003F7DCD">
      <w:pPr>
        <w:pStyle w:val="H1G"/>
        <w:outlineLvl w:val="1"/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(ст. 2, 3, 6 и 12)</w:t>
      </w:r>
    </w:p>
    <w:p w14:paraId="136777BA" w14:textId="77777777" w:rsidR="009C7381" w:rsidRPr="003D1B13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Недискриминация</w:t>
      </w:r>
    </w:p>
    <w:p w14:paraId="0368E0B5" w14:textId="77777777" w:rsidR="009C7381" w:rsidRPr="003D1B13" w:rsidRDefault="009C7381" w:rsidP="003F7DCD">
      <w:pPr>
        <w:pStyle w:val="SingleTxtG"/>
      </w:pPr>
      <w:r>
        <w:t>17.</w:t>
      </w:r>
      <w:r>
        <w:tab/>
        <w:t>Комитет приветствует принятие и применение в школах Кодекса поведения по борьбе с расизмом и Руководства по пресечению инцидентов расистского характера и их регистрации, а также меры, принятые для улучшения доступа к образованию и здравоохранению для детей, находящихся в уязвимом положении. Вместе с тем Комитет обеспокоен отсутствием:</w:t>
      </w:r>
    </w:p>
    <w:p w14:paraId="698133D4" w14:textId="4D6CDFB6" w:rsidR="009C7381" w:rsidRPr="003D1B13" w:rsidRDefault="009C7381" w:rsidP="003F7DCD">
      <w:pPr>
        <w:pStyle w:val="SingleTxtG"/>
      </w:pPr>
      <w:r>
        <w:tab/>
        <w:t>a)</w:t>
      </w:r>
      <w:r>
        <w:tab/>
        <w:t>всеобъемлющего антидискриминационного законодательства, стратегии и плана действий;</w:t>
      </w:r>
    </w:p>
    <w:p w14:paraId="1CAE2F13" w14:textId="64CF2E32" w:rsidR="009C7381" w:rsidRPr="003D1B13" w:rsidRDefault="009C7381" w:rsidP="003F7DCD">
      <w:pPr>
        <w:pStyle w:val="SingleTxtG"/>
      </w:pPr>
      <w:r>
        <w:tab/>
        <w:t>b)</w:t>
      </w:r>
      <w:r>
        <w:tab/>
        <w:t>сообщений о случаях дискриминации и расизма в отношении детей, находящихся в уязвимом положении, включая травлю в школе, что препятствует точной оценке этого явления и разработке соответствующих стратегий;</w:t>
      </w:r>
    </w:p>
    <w:p w14:paraId="6150A452" w14:textId="7B2C0F46" w:rsidR="009C7381" w:rsidRPr="003D1B13" w:rsidRDefault="009C7381" w:rsidP="003F7DCD">
      <w:pPr>
        <w:pStyle w:val="SingleTxtG"/>
      </w:pPr>
      <w:r>
        <w:tab/>
        <w:t>c)</w:t>
      </w:r>
      <w:r>
        <w:tab/>
        <w:t>доступа к медицинскому обслуживанию и социальным услугам для детей из числа просителей убежища, беженцев и мигрантов в связи с их гражданством, местом жительства и правовым статусом их родителей;</w:t>
      </w:r>
    </w:p>
    <w:p w14:paraId="6DBCD55F" w14:textId="6452EBD6" w:rsidR="009C7381" w:rsidRPr="003D1B13" w:rsidRDefault="009C7381" w:rsidP="003F7DCD">
      <w:pPr>
        <w:pStyle w:val="SingleTxtG"/>
      </w:pPr>
      <w:r>
        <w:tab/>
        <w:t>d)</w:t>
      </w:r>
      <w:r>
        <w:tab/>
        <w:t>доступа к инклюзивной, общей и несегрегированной системе образования для детей с инвалидностью, детей, принадлежащих к группам меньшинств, детей из числа просителей убежища, беженцев и мигрантов, детей из неблагополучных в социально-экономическом отношении семей, детей в системе альтернативного ухода, детей рома и других детей, находящихся в уязвимом положении.</w:t>
      </w:r>
    </w:p>
    <w:p w14:paraId="005299D2" w14:textId="77777777" w:rsidR="009C7381" w:rsidRPr="009C7381" w:rsidRDefault="009C7381" w:rsidP="003F7DCD">
      <w:pPr>
        <w:pStyle w:val="SingleTxtG"/>
        <w:rPr>
          <w:b/>
          <w:bCs/>
        </w:rPr>
      </w:pPr>
      <w:r>
        <w:t>18.</w:t>
      </w:r>
      <w:r w:rsidRPr="009C7381">
        <w:rPr>
          <w:b/>
          <w:bCs/>
        </w:rPr>
        <w:tab/>
        <w:t>Ссылаясь на задачи 5.1 и 10.3 целей в области устойчивого развития и свои предыдущие рекомендации</w:t>
      </w:r>
      <w:r w:rsidRPr="00C073B6">
        <w:rPr>
          <w:rStyle w:val="aa"/>
        </w:rPr>
        <w:footnoteReference w:id="7"/>
      </w:r>
      <w:r w:rsidRPr="009C7381">
        <w:rPr>
          <w:b/>
          <w:bCs/>
        </w:rPr>
        <w:t>, Комитет рекомендует государству-участнику:</w:t>
      </w:r>
    </w:p>
    <w:p w14:paraId="7BE3CDF3" w14:textId="35C40E0E" w:rsidR="009C7381" w:rsidRPr="009C7381" w:rsidRDefault="009C7381" w:rsidP="003F7DCD">
      <w:pPr>
        <w:pStyle w:val="SingleTxtG"/>
        <w:rPr>
          <w:b/>
          <w:bCs/>
        </w:rPr>
      </w:pPr>
      <w:r>
        <w:tab/>
      </w:r>
      <w:r w:rsidRPr="009C7381">
        <w:rPr>
          <w:b/>
          <w:bCs/>
        </w:rPr>
        <w:t>a)</w:t>
      </w:r>
      <w:r w:rsidRPr="009C7381">
        <w:rPr>
          <w:b/>
          <w:bCs/>
        </w:rPr>
        <w:tab/>
        <w:t>принять комплексное антидискриминационное законодательство, запрещающее дискриминацию по всем признакам, в соответствии со статьей 2 (1) Конвенции, в том числе на основании происхождения и положения родителей или законных опекунов ребенка, и привести его в соответствие со стандартами;</w:t>
      </w:r>
    </w:p>
    <w:p w14:paraId="6D60DA1D" w14:textId="3D5C0F85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поощрять передачу сообщений о случаях дискриминации по соответствующим адаптированным для детей каналам со стороны детей, их воспитателей, учителей и других специалистов, работающих с детьми и в их интересах, и повышать уровень знаний таких специалистов о принципе недискриминации и его применении, а также об их ответственности за передачу сообщений об инцидентах и осуществление соответствующей политики;</w:t>
      </w:r>
    </w:p>
    <w:p w14:paraId="379C75E9" w14:textId="0FCC4965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c)</w:t>
      </w:r>
      <w:r w:rsidRPr="009C7381">
        <w:rPr>
          <w:b/>
          <w:bCs/>
        </w:rPr>
        <w:tab/>
        <w:t>обеспечить, чтобы случаи дискриминации в отношении детей расследовались и преследовались в судебном порядке, а виновные, в том числе учителя, привлекались к ответственности;</w:t>
      </w:r>
    </w:p>
    <w:p w14:paraId="08642A5D" w14:textId="2B2866A2" w:rsidR="009C7381" w:rsidRPr="003D1B13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d)</w:t>
      </w:r>
      <w:r w:rsidRPr="009C7381">
        <w:rPr>
          <w:b/>
          <w:bCs/>
        </w:rPr>
        <w:tab/>
        <w:t>собирать данные в разбивке по возрасту, полу, инвалидности, географическому положению, этническому и национальному происхождению и социально-экономическ</w:t>
      </w:r>
      <w:r>
        <w:rPr>
          <w:b/>
          <w:bCs/>
        </w:rPr>
        <w:t>ому положению для оценки масштабов дискриминации детей по различным признакам;</w:t>
      </w:r>
    </w:p>
    <w:p w14:paraId="05B9E68A" w14:textId="47F61E82" w:rsidR="009C7381" w:rsidRPr="003D1B13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e)</w:t>
      </w:r>
      <w:r w:rsidRPr="009C7381">
        <w:rPr>
          <w:b/>
          <w:bCs/>
        </w:rPr>
        <w:tab/>
      </w:r>
      <w:r>
        <w:rPr>
          <w:b/>
          <w:bCs/>
        </w:rPr>
        <w:t xml:space="preserve">на основе этих данных разработать, принять и осуществлять комплексную антидискриминационную политику, стратегию и план действий с конкретными показателями и измеримыми задачами и целями для борьбы с </w:t>
      </w:r>
      <w:r>
        <w:rPr>
          <w:b/>
          <w:bCs/>
        </w:rPr>
        <w:lastRenderedPageBreak/>
        <w:t>дискриминацией во всех сферах жизни, уделяя особое внимание детям, находящимся в уязвимом положении;</w:t>
      </w:r>
    </w:p>
    <w:p w14:paraId="47CDEAD0" w14:textId="47FD29E8" w:rsidR="009C7381" w:rsidRPr="003D1B13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f)</w:t>
      </w:r>
      <w:r w:rsidRPr="009C7381">
        <w:rPr>
          <w:b/>
          <w:bCs/>
        </w:rPr>
        <w:tab/>
      </w:r>
      <w:r>
        <w:rPr>
          <w:b/>
          <w:bCs/>
        </w:rPr>
        <w:t>активизировать меры по обеспечению того, чтобы дети с инвалидностью, дети, принадлежащие к группам меньшинств, дети из числа просителей убежища, беженцев и мигрантов, дети из неблагополучных в социально-экономическом отношении семей, дети в системе альтернативного ухода, дети рома и другие дети, находящиеся в уязвимом положении, имели доступ к здравоохранению, социальным услугам и инклюзивной системе общего образования и обеспечить регулярный и систематический мониторинг и оценку воздействия принятых мер.</w:t>
      </w:r>
    </w:p>
    <w:p w14:paraId="41B60D9F" w14:textId="77777777" w:rsidR="009C7381" w:rsidRPr="003D1B13" w:rsidRDefault="009C7381" w:rsidP="003F7DCD">
      <w:pPr>
        <w:pStyle w:val="H23G"/>
        <w:outlineLvl w:val="2"/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0035615C" w14:textId="77777777" w:rsidR="009C7381" w:rsidRPr="009C7381" w:rsidRDefault="009C7381" w:rsidP="003F7DCD">
      <w:pPr>
        <w:pStyle w:val="SingleTxtG"/>
        <w:rPr>
          <w:b/>
          <w:bCs/>
        </w:rPr>
      </w:pPr>
      <w:r>
        <w:t>19.</w:t>
      </w:r>
      <w:r w:rsidRPr="009C7381">
        <w:rPr>
          <w:b/>
          <w:bCs/>
        </w:rPr>
        <w:tab/>
        <w:t>В свете замечания общего порядка № 14 (2013) о праве ребенка на учет его или ее интересов на первоочередной основе, Комитет рекомендует государству-участнику:</w:t>
      </w:r>
    </w:p>
    <w:p w14:paraId="1AE4BCAC" w14:textId="563D8A76" w:rsidR="009C7381" w:rsidRPr="009C7381" w:rsidRDefault="009C7381" w:rsidP="003F7DCD">
      <w:pPr>
        <w:pStyle w:val="SingleTxtG"/>
        <w:rPr>
          <w:b/>
          <w:bCs/>
        </w:rPr>
      </w:pPr>
      <w:r>
        <w:tab/>
      </w:r>
      <w:r w:rsidRPr="009C7381">
        <w:rPr>
          <w:b/>
          <w:bCs/>
        </w:rPr>
        <w:t>a)</w:t>
      </w:r>
      <w:r w:rsidRPr="009C7381">
        <w:rPr>
          <w:b/>
          <w:bCs/>
        </w:rPr>
        <w:tab/>
        <w:t>обеспечить надлежащий учет, последовательное толкование и применение права ребенка на уделение первоочередного внимания наилучшему обеспечению его интересов в рамках всех законодательных, административных и судебных процедур и решений, в том числе в отношении предоставления убежища, а также во всех стратегиях, программах и проектах, которые имеют отношение к детям и затрагивают их интересы;</w:t>
      </w:r>
    </w:p>
    <w:p w14:paraId="5426D971" w14:textId="11F5C143" w:rsidR="009C7381" w:rsidRPr="00255ABD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разработать процедуры и критерии, которыми руководствовались бы все соот</w:t>
      </w:r>
      <w:r>
        <w:rPr>
          <w:b/>
          <w:bCs/>
        </w:rPr>
        <w:t>ветствующие правомочные лица для определения наилучших интересов ребенка в любой сфере и для уделения им должного внимания на первоочередной основе.</w:t>
      </w:r>
    </w:p>
    <w:p w14:paraId="7170ACCC" w14:textId="77777777" w:rsidR="009C7381" w:rsidRPr="00255ABD" w:rsidRDefault="009C7381" w:rsidP="003F7DCD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Уважение взглядов ребенка</w:t>
      </w:r>
    </w:p>
    <w:p w14:paraId="0AA20BC5" w14:textId="0AFB2531" w:rsidR="009C7381" w:rsidRPr="009C7381" w:rsidRDefault="009C7381" w:rsidP="003F7DCD">
      <w:pPr>
        <w:pStyle w:val="SingleTxtG"/>
        <w:rPr>
          <w:b/>
          <w:bCs/>
        </w:rPr>
      </w:pPr>
      <w:r>
        <w:t>20.</w:t>
      </w:r>
      <w:r>
        <w:tab/>
      </w:r>
      <w:r w:rsidRPr="009C7381">
        <w:rPr>
          <w:b/>
          <w:bCs/>
        </w:rPr>
        <w:t>Комитет обеспокоен недостаточным признанием детей в качестве субъектов прав и тем, что мнения детей редко выслушиваются, в частности в вопросах миграции и образования. В свете своего замечания общего порядка №</w:t>
      </w:r>
      <w:r w:rsidR="003F7DCD">
        <w:rPr>
          <w:b/>
          <w:bCs/>
          <w:lang w:val="en-US"/>
        </w:rPr>
        <w:t> </w:t>
      </w:r>
      <w:r w:rsidRPr="009C7381">
        <w:rPr>
          <w:b/>
          <w:bCs/>
        </w:rPr>
        <w:t>12 (2009) о праве ребенка быть заслушанным Комитет рекомендует государству-участнику:</w:t>
      </w:r>
    </w:p>
    <w:p w14:paraId="05AA2936" w14:textId="1C03EC80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a)</w:t>
      </w:r>
      <w:r w:rsidRPr="009C7381">
        <w:rPr>
          <w:b/>
          <w:bCs/>
        </w:rPr>
        <w:tab/>
        <w:t>поощрять и обеспечивать признание детей в качестве субъектов прав;</w:t>
      </w:r>
    </w:p>
    <w:p w14:paraId="6BFBA946" w14:textId="5D94B713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отменить любые возрастные ограничения на право детей выражать свои взгляды и обеспечить, чтобы право ребенка быть заслушанным в рамках соответствующих юридических процедур, включая процедуры по вопросам предоставления убежища, было закреплено в законодательстве и эффективно осуществлялось, в частности путем создания систем и/или процедур, позволяющих судам и специалистам, работающим с детьми и в интересах детей, соблюдать этот принцип, а также путем наращивания их потенциала для использования таких систем и процедур;</w:t>
      </w:r>
    </w:p>
    <w:p w14:paraId="3099C629" w14:textId="364E39B9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c)</w:t>
      </w:r>
      <w:r w:rsidRPr="009C7381">
        <w:rPr>
          <w:b/>
          <w:bCs/>
        </w:rPr>
        <w:tab/>
        <w:t>обеспечить, чтобы структуры массового участия, включая Детский парламент, центральные студенческие советы, Консультативный комитет по проблемам молодежи и Молодежный совет, представляли детей со своими этническими, религиозными, языковыми и культурными особенностями, а</w:t>
      </w:r>
      <w:r w:rsidR="003C76E4">
        <w:rPr>
          <w:b/>
          <w:bCs/>
          <w:lang w:val="en-US"/>
        </w:rPr>
        <w:t> </w:t>
      </w:r>
      <w:r w:rsidRPr="009C7381">
        <w:rPr>
          <w:b/>
          <w:bCs/>
        </w:rPr>
        <w:t>также детей с инвалидностью и были обеспечены достаточными ресурсами для осуществления своих полномочий;</w:t>
      </w:r>
    </w:p>
    <w:p w14:paraId="1653E3BF" w14:textId="15D0B98A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d)</w:t>
      </w:r>
      <w:r w:rsidRPr="009C7381">
        <w:rPr>
          <w:b/>
          <w:bCs/>
        </w:rPr>
        <w:tab/>
        <w:t>бороться с негативными стереотипами и стигматизацией, влияющими на участие детей, находящихся в уязвимом положении;</w:t>
      </w:r>
    </w:p>
    <w:p w14:paraId="2B54C97D" w14:textId="036A956A" w:rsidR="009C7381" w:rsidRPr="00255ABD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e)</w:t>
      </w:r>
      <w:r w:rsidRPr="009C7381">
        <w:rPr>
          <w:b/>
          <w:bCs/>
        </w:rPr>
        <w:tab/>
        <w:t xml:space="preserve">повышать осведомленность родителей и соответствующих специалистов о праве детей быть заслушанными, содействовать конструктивному и полноправному участию всех детей в жизни семьи, общин и </w:t>
      </w:r>
      <w:r w:rsidRPr="009C7381">
        <w:rPr>
          <w:b/>
          <w:bCs/>
        </w:rPr>
        <w:lastRenderedPageBreak/>
        <w:t>школ, выслушивать их мнения и</w:t>
      </w:r>
      <w:r>
        <w:rPr>
          <w:b/>
          <w:bCs/>
        </w:rPr>
        <w:t xml:space="preserve"> включать их в процесс принятия решений по всем затрагивающим их вопросам.</w:t>
      </w:r>
    </w:p>
    <w:p w14:paraId="6EC2959A" w14:textId="77777777" w:rsidR="009C7381" w:rsidRPr="00255ABD" w:rsidRDefault="009C7381" w:rsidP="003F7DCD">
      <w:pPr>
        <w:pStyle w:val="H1G"/>
        <w:outlineLvl w:val="1"/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(ст. 7, 8 и 13–17)</w:t>
      </w:r>
    </w:p>
    <w:p w14:paraId="39F222F1" w14:textId="77777777" w:rsidR="009C7381" w:rsidRPr="00255ABD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193343E8" w14:textId="77777777" w:rsidR="009C7381" w:rsidRPr="009C7381" w:rsidRDefault="009C7381" w:rsidP="003F7DCD">
      <w:pPr>
        <w:pStyle w:val="SingleTxtG"/>
        <w:rPr>
          <w:b/>
          <w:bCs/>
        </w:rPr>
      </w:pPr>
      <w:r>
        <w:t>21.</w:t>
      </w:r>
      <w:r>
        <w:tab/>
      </w:r>
      <w:r w:rsidRPr="009C7381">
        <w:rPr>
          <w:b/>
          <w:bCs/>
        </w:rPr>
        <w:t>Принимая во внимание задачу 16.9 целей в области устойчивого развития, Комитет рекомендует государству-участнику:</w:t>
      </w:r>
    </w:p>
    <w:p w14:paraId="5EC0D247" w14:textId="2AF2B26A" w:rsidR="009C7381" w:rsidRPr="009C7381" w:rsidRDefault="009C7381" w:rsidP="003F7DCD">
      <w:pPr>
        <w:pStyle w:val="SingleTxtG"/>
        <w:rPr>
          <w:b/>
          <w:bCs/>
        </w:rPr>
      </w:pPr>
      <w:r>
        <w:tab/>
      </w:r>
      <w:r w:rsidRPr="009C7381">
        <w:rPr>
          <w:b/>
          <w:bCs/>
        </w:rPr>
        <w:t>a)</w:t>
      </w:r>
      <w:r w:rsidRPr="009C7381">
        <w:rPr>
          <w:b/>
          <w:bCs/>
        </w:rPr>
        <w:tab/>
        <w:t>установить правовые гарантии, включая законодательство и процедуры, в том числе отмену платы за регистрацию рождения, для предотвращения безгражданства;</w:t>
      </w:r>
    </w:p>
    <w:p w14:paraId="264FD412" w14:textId="3BB35B1C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способствовать приобретению гражданства детьми, которые в противном случае были бы апатридами, независимо от гражданства, места жительства, правового или семейного положения их родителей, уделяя особое внимание детям, рожденным в семьях беженцев, просителей убежища, мигрантов или апатридов, и независимо от наличия семейной связи до отъезда из страны происхождения;</w:t>
      </w:r>
    </w:p>
    <w:p w14:paraId="5F878E0E" w14:textId="6ABB0967" w:rsidR="009C7381" w:rsidRPr="00255ABD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c)</w:t>
      </w:r>
      <w:r w:rsidRPr="009C7381">
        <w:rPr>
          <w:b/>
          <w:bCs/>
        </w:rPr>
        <w:tab/>
        <w:t>рассмотреть возможность ратификации Конвенции о статусе апатридов, К</w:t>
      </w:r>
      <w:r>
        <w:rPr>
          <w:b/>
          <w:bCs/>
        </w:rPr>
        <w:t>онвенции о сокращении безгражданства и Европейской конвенции о гражданстве.</w:t>
      </w:r>
    </w:p>
    <w:p w14:paraId="6E618EEB" w14:textId="77777777" w:rsidR="009C7381" w:rsidRPr="00255ABD" w:rsidRDefault="009C7381" w:rsidP="003F7DCD">
      <w:pPr>
        <w:pStyle w:val="H1G"/>
        <w:outlineLvl w:val="1"/>
      </w:pPr>
      <w:r>
        <w:rPr>
          <w:bCs/>
        </w:rPr>
        <w:tab/>
        <w:t>E.</w:t>
      </w:r>
      <w:r>
        <w:tab/>
      </w:r>
      <w:r>
        <w:rPr>
          <w:bCs/>
        </w:rPr>
        <w:t>Насилие в отношении детей (ст. 19, 24 (3), 28 (2), 34, 37 a) и 39)</w:t>
      </w:r>
    </w:p>
    <w:p w14:paraId="2FB4B36D" w14:textId="77777777" w:rsidR="009C7381" w:rsidRPr="00255ABD" w:rsidRDefault="009C7381" w:rsidP="003F7DCD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Телесные наказания</w:t>
      </w:r>
    </w:p>
    <w:p w14:paraId="42541F5C" w14:textId="77777777" w:rsidR="009C7381" w:rsidRPr="009C7381" w:rsidRDefault="009C7381" w:rsidP="003F7DCD">
      <w:pPr>
        <w:pStyle w:val="SingleTxtG"/>
        <w:rPr>
          <w:b/>
          <w:bCs/>
        </w:rPr>
      </w:pPr>
      <w:r>
        <w:t>22.</w:t>
      </w:r>
      <w:r>
        <w:tab/>
      </w:r>
      <w:r w:rsidRPr="009C7381">
        <w:rPr>
          <w:b/>
          <w:bCs/>
        </w:rPr>
        <w:t>Принимая к сведению поправку к статье 54 Закона о детях, запрещающую телесные наказания в отношении детей в возрасте до 16 лет, и 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 распространить запрет на телесные наказания на всех детей в возрасте до 18 лет, пересмотреть соответствующим образом законодательство и поощрять позитивные, ненасильственные и основанные на принципе участия формы воспитания детей и поддержания дисциплины.</w:t>
      </w:r>
    </w:p>
    <w:p w14:paraId="3043E031" w14:textId="24649228" w:rsidR="009C7381" w:rsidRPr="00255ABD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 xml:space="preserve">Насилие в отношении детей, включая жестокое обращение с детьми </w:t>
      </w:r>
      <w:r>
        <w:rPr>
          <w:bCs/>
        </w:rPr>
        <w:br/>
        <w:t>и оставление их без присмотра</w:t>
      </w:r>
    </w:p>
    <w:p w14:paraId="36FC947D" w14:textId="77777777" w:rsidR="009C7381" w:rsidRPr="00983DEA" w:rsidRDefault="009C7381" w:rsidP="003F7DCD">
      <w:pPr>
        <w:pStyle w:val="SingleTxtG"/>
        <w:rPr>
          <w:rFonts w:eastAsia="Malgun Gothic"/>
        </w:rPr>
      </w:pPr>
      <w:r>
        <w:t>23.</w:t>
      </w:r>
      <w:r>
        <w:tab/>
        <w:t>Комитет приветствует принятие Закона о насилии в семье (предотвращение насилия и защита жертв) (№ L.119(I)/2000) и Закона о предотвращении сексуального насилия и сексуальной эксплуатации детей и распространения детской порнографии и борьбе с ними (№ 91(I) от 2014 года), создание детского дома для предоставления многопрофильных услуг детям, ставшим жертвами сексуального насилия, и меры, принятые для борьбы с травлей в школах. Вместе с тем Комитет по-прежнему обеспокоен следующими моментами:</w:t>
      </w:r>
    </w:p>
    <w:p w14:paraId="12D94D57" w14:textId="4147C4EC" w:rsidR="009C7381" w:rsidRPr="00983DEA" w:rsidRDefault="009C7381" w:rsidP="003F7DCD">
      <w:pPr>
        <w:pStyle w:val="SingleTxtG"/>
      </w:pPr>
      <w:r>
        <w:tab/>
        <w:t>a)</w:t>
      </w:r>
      <w:r>
        <w:tab/>
        <w:t>недостаточным объемом дезагрегированных данных о случаях насилия в отношении детей, в частности, из-за недостаточного числа сообщений и отсутствия координации между компетентными органами, что не позволяет точно оценить масштабы этого явления или принять адресные меры по его устранению;</w:t>
      </w:r>
    </w:p>
    <w:p w14:paraId="3578B27C" w14:textId="795A7B01" w:rsidR="009C7381" w:rsidRPr="00983DEA" w:rsidRDefault="009C7381" w:rsidP="003F7DCD">
      <w:pPr>
        <w:pStyle w:val="SingleTxtG"/>
      </w:pPr>
      <w:r>
        <w:tab/>
        <w:t>b)</w:t>
      </w:r>
      <w:r>
        <w:tab/>
        <w:t>низкой долей случаев насилия в отношении детей, которые повлекли за собой вмешательство в них, их расследование и уголовное преследование и осуждение за них;</w:t>
      </w:r>
    </w:p>
    <w:p w14:paraId="72641B81" w14:textId="1F2DDD6F" w:rsidR="009C7381" w:rsidRPr="00983DEA" w:rsidRDefault="009C7381" w:rsidP="003F7DCD">
      <w:pPr>
        <w:pStyle w:val="SingleTxtG"/>
      </w:pPr>
      <w:r>
        <w:tab/>
        <w:t>c)</w:t>
      </w:r>
      <w:r>
        <w:tab/>
        <w:t xml:space="preserve">недостаточным профессиональным потенциалом и отсутствием междисциплинарного и учитывающего интересы ребенка подхода к оказанию помощи </w:t>
      </w:r>
      <w:r>
        <w:lastRenderedPageBreak/>
        <w:t>детям, ставшим жертвами всех форм насилия, в том числе в контексте уголовного судопроизводства;</w:t>
      </w:r>
    </w:p>
    <w:p w14:paraId="0580299D" w14:textId="3D94BFC5" w:rsidR="009C7381" w:rsidRPr="00983DEA" w:rsidRDefault="009C7381" w:rsidP="003F7DCD">
      <w:pPr>
        <w:pStyle w:val="SingleTxtG"/>
      </w:pPr>
      <w:r>
        <w:tab/>
        <w:t>d)</w:t>
      </w:r>
      <w:r>
        <w:tab/>
        <w:t>наличием обязательного родительского согласия для прохождения ребенком, ставшим жертвой жестокого обращения, медицинского обследования и получения психологической и психиатрической помощи;</w:t>
      </w:r>
    </w:p>
    <w:p w14:paraId="20C9285B" w14:textId="0E8DB73F" w:rsidR="009C7381" w:rsidRPr="00983DEA" w:rsidRDefault="009C7381" w:rsidP="003F7DCD">
      <w:pPr>
        <w:pStyle w:val="SingleTxtG"/>
      </w:pPr>
      <w:r>
        <w:tab/>
        <w:t>e)</w:t>
      </w:r>
      <w:r>
        <w:tab/>
        <w:t>отсутствием правовой основы и мониторинга деятельности детского дома, а также недостаточной прозрачностью в этом отношении.</w:t>
      </w:r>
    </w:p>
    <w:p w14:paraId="601DE700" w14:textId="77777777" w:rsidR="009C7381" w:rsidRPr="009C7381" w:rsidRDefault="009C7381" w:rsidP="003F7DCD">
      <w:pPr>
        <w:pStyle w:val="SingleTxtG"/>
        <w:rPr>
          <w:rFonts w:eastAsia="Malgun Gothic"/>
          <w:b/>
          <w:bCs/>
        </w:rPr>
      </w:pPr>
      <w:r>
        <w:t>24.</w:t>
      </w:r>
      <w:r>
        <w:tab/>
      </w:r>
      <w:r w:rsidRPr="009C7381">
        <w:rPr>
          <w:b/>
          <w:bCs/>
        </w:rPr>
        <w:t>В свете своего замечания общего порядка № 13 (2011) о праве ребенка на свободу от всех форм насилия и задач 5.2, 16.1 и 16.2 целей в области устойчивого развития Комитет рекомендует государству-участнику:</w:t>
      </w:r>
    </w:p>
    <w:p w14:paraId="7633D0D3" w14:textId="6DBB94B8" w:rsidR="009C7381" w:rsidRPr="009C7381" w:rsidRDefault="009C7381" w:rsidP="003F7DCD">
      <w:pPr>
        <w:pStyle w:val="SingleTxtG"/>
        <w:rPr>
          <w:b/>
          <w:bCs/>
        </w:rPr>
      </w:pPr>
      <w:r>
        <w:tab/>
      </w:r>
      <w:r w:rsidRPr="009C7381">
        <w:rPr>
          <w:b/>
          <w:bCs/>
        </w:rPr>
        <w:t>a)</w:t>
      </w:r>
      <w:r w:rsidRPr="009C7381">
        <w:rPr>
          <w:b/>
          <w:bCs/>
        </w:rPr>
        <w:tab/>
        <w:t>обеспечить эффективное применение законов о сексуальной эксплуатации детей и сексуальных надругательствах над ними, а также о насилии в семье, их совместное и взаимозаменяемое применение, когда это необходимо, и регулярный и систематический мониторинг и оценку их осуществления;</w:t>
      </w:r>
    </w:p>
    <w:p w14:paraId="3CDF2916" w14:textId="504556D2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укрепить и централизовать сбор и анализ дезагрегированных данных о детях, ставших жертвами всех форм насилия, таких как домашнее насилие, телесные наказания, травля, сексуальная эксплуатация и сексуальные надругательства, в том числе совершаемые внутри круга лиц, которым ребенок доверяет, и со стороны духовного персонала, с целью оценки масштабов этого явления и разработки и реализации при участии детей комплексной стратегии по предотвращению всех форм насилия в отношении детей и борьбе с ними;</w:t>
      </w:r>
    </w:p>
    <w:p w14:paraId="58380356" w14:textId="0F20996C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c)</w:t>
      </w:r>
      <w:r w:rsidRPr="009C7381">
        <w:rPr>
          <w:b/>
          <w:bCs/>
        </w:rPr>
        <w:tab/>
        <w:t>обеспечить и поощрять обязательное информирование о случаях насилия в отношении детей, в частности путем внесения поправок в законодательство, обеспечения большей информированности о его формах и негативных последствиях среди детей, родителей и работающих с детьми специалистов, а также доступных, конфиденциальных и адаптированных для детей телефонов доверия и эффективного доступа к юридической помощи;</w:t>
      </w:r>
    </w:p>
    <w:p w14:paraId="77E4EBFB" w14:textId="70AA839F" w:rsidR="009C7381" w:rsidRPr="009C7381" w:rsidRDefault="009C7381" w:rsidP="003F7DCD">
      <w:pPr>
        <w:pStyle w:val="SingleTxtG"/>
        <w:rPr>
          <w:rFonts w:eastAsia="Calibri"/>
          <w:b/>
          <w:bCs/>
        </w:rPr>
      </w:pPr>
      <w:r w:rsidRPr="009C7381">
        <w:rPr>
          <w:b/>
          <w:bCs/>
        </w:rPr>
        <w:tab/>
        <w:t>d)</w:t>
      </w:r>
      <w:r w:rsidRPr="009C7381">
        <w:rPr>
          <w:b/>
          <w:bCs/>
        </w:rPr>
        <w:tab/>
        <w:t>обеспечить оперативное расследование всех случаев насилия в отношении детей на основе адаптированного для детей и многосекторального подхода в детском доме, а также обеспечить незамедлительное документирование аудиовизуальных записей показаний детей и их использование в качестве основных доказательств в ходе судебных разбирательств с последующим проведением учитывающего интересы ребенка перекрестного допроса;</w:t>
      </w:r>
    </w:p>
    <w:p w14:paraId="243DF20C" w14:textId="58885E3A" w:rsidR="009C7381" w:rsidRPr="009C7381" w:rsidRDefault="009C7381" w:rsidP="003F7DCD">
      <w:pPr>
        <w:pStyle w:val="SingleTxtG"/>
        <w:rPr>
          <w:rFonts w:eastAsia="Calibri"/>
          <w:b/>
          <w:bCs/>
        </w:rPr>
      </w:pPr>
      <w:r w:rsidRPr="009C7381">
        <w:rPr>
          <w:b/>
          <w:bCs/>
        </w:rPr>
        <w:tab/>
        <w:t>e)</w:t>
      </w:r>
      <w:r w:rsidRPr="009C7381">
        <w:rPr>
          <w:b/>
          <w:bCs/>
        </w:rPr>
        <w:tab/>
        <w:t>обеспечить привлечение виновных к ответственности, применение к ним надлежащего наказания и недопущение их контактов с детьми, а также предоставление компенсаций жертвам в соответствующих случаях;</w:t>
      </w:r>
    </w:p>
    <w:p w14:paraId="777B858E" w14:textId="0293AD77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f)</w:t>
      </w:r>
      <w:r w:rsidRPr="009C7381">
        <w:rPr>
          <w:b/>
          <w:bCs/>
        </w:rPr>
        <w:tab/>
        <w:t>обеспечить, чтобы все случаи насилия в отношении детей рассматривались на основе междисциплинарного подхода и сотрудничества между соответствующими службами, выделить достаточные ресурсы и укрепить профессиональный потенциал для обеспечения адаптированного для детей, скоординированного и комплексного процесса выявления жертв, оценки потребностей и поддержки, включая посттравматическую психологическую помощь, улучшить процедуру рассмотрения дел и сократить время рассмотрения, а также усилить роль семейных консультантов в деле защиты детей от всех форм насилия и жестокого обращения;</w:t>
      </w:r>
    </w:p>
    <w:p w14:paraId="58BF9890" w14:textId="76727243" w:rsidR="009C7381" w:rsidRPr="009C7381" w:rsidRDefault="009C7381" w:rsidP="003F7DCD">
      <w:pPr>
        <w:pStyle w:val="SingleTxtG"/>
        <w:rPr>
          <w:rFonts w:eastAsia="Calibri"/>
          <w:b/>
          <w:bCs/>
        </w:rPr>
      </w:pPr>
      <w:r w:rsidRPr="009C7381">
        <w:rPr>
          <w:b/>
          <w:bCs/>
        </w:rPr>
        <w:tab/>
        <w:t>g)</w:t>
      </w:r>
      <w:r w:rsidRPr="009C7381">
        <w:rPr>
          <w:b/>
          <w:bCs/>
        </w:rPr>
        <w:tab/>
        <w:t>обеспечить, в том числе путем пересмотра Закона об уголовном судопроизводстве и Закона о правовой помощи, соблюдение прав пострадавших детей в контексте уголовного судопроизводства, включая право на доступ к информации, право быть заслушанным, право на юридическую помощь и другую необходимую поддержку, такую как психологическая помощь, письменный и устный перевод;</w:t>
      </w:r>
    </w:p>
    <w:p w14:paraId="494CAF71" w14:textId="1F9671D9" w:rsidR="009C7381" w:rsidRPr="00983DEA" w:rsidRDefault="009C7381" w:rsidP="003F7DCD">
      <w:pPr>
        <w:pStyle w:val="SingleTxtG"/>
        <w:rPr>
          <w:rFonts w:eastAsia="Calibri"/>
          <w:b/>
        </w:rPr>
      </w:pPr>
      <w:r w:rsidRPr="009C7381">
        <w:rPr>
          <w:b/>
          <w:bCs/>
        </w:rPr>
        <w:tab/>
        <w:t>h)</w:t>
      </w:r>
      <w:r w:rsidRPr="009C7381">
        <w:rPr>
          <w:b/>
          <w:bCs/>
        </w:rPr>
        <w:tab/>
        <w:t>п</w:t>
      </w:r>
      <w:r>
        <w:rPr>
          <w:b/>
          <w:bCs/>
        </w:rPr>
        <w:t xml:space="preserve">роводить на регулярной основе подготовку судей, адвокатов, прокуроров, полицейских и других соответствующих профессиональных групп </w:t>
      </w:r>
      <w:r>
        <w:rPr>
          <w:b/>
          <w:bCs/>
        </w:rPr>
        <w:lastRenderedPageBreak/>
        <w:t>по стандартизированным процедурам работы с пострадавшими детьми, которые учитывали бы гендерный фактор и интересы детей;</w:t>
      </w:r>
    </w:p>
    <w:p w14:paraId="1DF367CE" w14:textId="699A65D3" w:rsidR="009C7381" w:rsidRPr="00983DEA" w:rsidRDefault="009C7381" w:rsidP="003F7DCD">
      <w:pPr>
        <w:pStyle w:val="SingleTxtG"/>
        <w:rPr>
          <w:rFonts w:eastAsia="Calibri"/>
          <w:b/>
        </w:rPr>
      </w:pPr>
      <w:r w:rsidRPr="009C7381">
        <w:rPr>
          <w:b/>
          <w:bCs/>
        </w:rPr>
        <w:tab/>
        <w:t>i)</w:t>
      </w:r>
      <w:r>
        <w:tab/>
      </w:r>
      <w:r>
        <w:rPr>
          <w:b/>
          <w:bCs/>
        </w:rPr>
        <w:t>укрепить правовую основу деятельности детского дома с целью определения его услуг, в том числе в контексте досудебных юридических процессов, сотрудничества учреждений-партнеров и мониторинга его деятельности.</w:t>
      </w:r>
    </w:p>
    <w:p w14:paraId="1DE216F1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Вредные виды практики</w:t>
      </w:r>
    </w:p>
    <w:p w14:paraId="0596CB82" w14:textId="0FEFBC8E" w:rsidR="009C7381" w:rsidRPr="009C7381" w:rsidRDefault="009C7381" w:rsidP="003F7DCD">
      <w:pPr>
        <w:pStyle w:val="SingleTxtG"/>
        <w:rPr>
          <w:rFonts w:eastAsia="Calibri"/>
          <w:b/>
          <w:bCs/>
        </w:rPr>
      </w:pPr>
      <w:r>
        <w:t>25.</w:t>
      </w:r>
      <w:r>
        <w:tab/>
      </w:r>
      <w:r w:rsidRPr="009C7381"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</w:t>
      </w:r>
      <w:r w:rsidR="003F7DCD">
        <w:rPr>
          <w:b/>
          <w:bCs/>
          <w:lang w:val="en-US"/>
        </w:rPr>
        <w:t> </w:t>
      </w:r>
      <w:r w:rsidRPr="009C7381">
        <w:rPr>
          <w:b/>
          <w:bCs/>
        </w:rPr>
        <w:t>18 (2019) Комитета по правам ребенка по вредной практике и задачу 5.3 целей в области устойчивого развития, Комитет рекомендует государству-участнику:</w:t>
      </w:r>
    </w:p>
    <w:p w14:paraId="0509F74C" w14:textId="6341413E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a)</w:t>
      </w:r>
      <w:r w:rsidRPr="009C7381">
        <w:rPr>
          <w:b/>
          <w:bCs/>
        </w:rPr>
        <w:tab/>
        <w:t>оценить распространенность детских браков и принять все необходимые меры для решения этой проблемы, в частности в отношении общин рома и мигрантов, а также повысить осведомленность о вредных последствиях детских браков для физического и психического здоровья и благополучия девочек;</w:t>
      </w:r>
    </w:p>
    <w:p w14:paraId="6A60D382" w14:textId="5970CF73" w:rsidR="009C7381" w:rsidRPr="00983DEA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обеспечить, чтобы ни один ребенок, включая детей-интерсексов, не подвергалс</w:t>
      </w:r>
      <w:r>
        <w:rPr>
          <w:b/>
          <w:bCs/>
        </w:rPr>
        <w:t>я ненужному медицинскому или хирургическому лечению в детстве в соответствии с правами детей на физическую неприкосновенность, самостоятельность и самоопределение и предоставлять социальные, медицинские и психологические услуги, а также адекватное консультирование, поддержку и возмещение детям-интерсексам и семьям с такими детьми.</w:t>
      </w:r>
    </w:p>
    <w:p w14:paraId="1F9F0536" w14:textId="77777777" w:rsidR="009C7381" w:rsidRPr="00983DEA" w:rsidRDefault="009C7381" w:rsidP="003F7DCD">
      <w:pPr>
        <w:pStyle w:val="H1G"/>
        <w:outlineLvl w:val="1"/>
      </w:pPr>
      <w:r>
        <w:rPr>
          <w:bCs/>
        </w:rPr>
        <w:tab/>
        <w:t>F.</w:t>
      </w:r>
      <w:r>
        <w:tab/>
      </w:r>
      <w:r>
        <w:rPr>
          <w:bCs/>
        </w:rPr>
        <w:t>Семейное окружение и альтернативный уход (ст. 5, 9–11, 18 (1 и 2), 20, 21, 25 и 27 (4))</w:t>
      </w:r>
    </w:p>
    <w:p w14:paraId="32979A12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Семейное окружение</w:t>
      </w:r>
    </w:p>
    <w:p w14:paraId="7CFE79E1" w14:textId="77777777" w:rsidR="009C7381" w:rsidRPr="009C7381" w:rsidRDefault="009C7381" w:rsidP="003F7DCD">
      <w:pPr>
        <w:pStyle w:val="SingleTxtG"/>
        <w:rPr>
          <w:b/>
          <w:bCs/>
        </w:rPr>
      </w:pPr>
      <w:r>
        <w:t>26.</w:t>
      </w:r>
      <w:r>
        <w:tab/>
      </w:r>
      <w:r w:rsidRPr="009C7381">
        <w:rPr>
          <w:b/>
          <w:bCs/>
        </w:rPr>
        <w:t>Комитет рекомендует государству-участнику воспользоваться реформой семейного законодательства и реструктуризацией служб социального обеспечения, чтобы:</w:t>
      </w:r>
    </w:p>
    <w:p w14:paraId="4996A8AB" w14:textId="57D34625" w:rsidR="009C7381" w:rsidRPr="009C7381" w:rsidRDefault="009C7381" w:rsidP="003F7DCD">
      <w:pPr>
        <w:pStyle w:val="SingleTxtG"/>
        <w:rPr>
          <w:b/>
          <w:bCs/>
        </w:rPr>
      </w:pPr>
      <w:r>
        <w:tab/>
      </w:r>
      <w:r w:rsidRPr="009C7381">
        <w:rPr>
          <w:b/>
          <w:bCs/>
        </w:rPr>
        <w:t>a)</w:t>
      </w:r>
      <w:r w:rsidRPr="009C7381">
        <w:rPr>
          <w:b/>
          <w:bCs/>
        </w:rPr>
        <w:tab/>
        <w:t>усилить поддержку семей для предотвращения разлучения детей с родителями, в том числе через поддержку родителей, программы предупреждения и раннего вмешательства, программы по позитивному подходу к воспитанию детей и искусству общения, а также создание пространств для семейного досуга;</w:t>
      </w:r>
    </w:p>
    <w:p w14:paraId="33D192BF" w14:textId="5F36CB56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предоставить соответствующую поддержку и услуги, включая социальную и психологическую поддержку, детям и родителям в ситуациях конфликта и раздельного проживания;</w:t>
      </w:r>
    </w:p>
    <w:p w14:paraId="09F76F13" w14:textId="1DF862C4" w:rsidR="009C7381" w:rsidRPr="00983DEA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c)</w:t>
      </w:r>
      <w:r w:rsidRPr="009C7381">
        <w:rPr>
          <w:b/>
          <w:bCs/>
        </w:rPr>
        <w:tab/>
        <w:t>обеспечить, чтобы дети раздельно проживающих родителей пользовались</w:t>
      </w:r>
      <w:r>
        <w:rPr>
          <w:b/>
          <w:bCs/>
        </w:rPr>
        <w:t xml:space="preserve"> правом поддерживать личные отношения и прямые контакты с обоими родителями на регулярной основе, если это не противоречит </w:t>
      </w:r>
      <w:r w:rsidR="008841EB">
        <w:rPr>
          <w:b/>
          <w:bCs/>
        </w:rPr>
        <w:br/>
      </w:r>
      <w:r>
        <w:rPr>
          <w:b/>
          <w:bCs/>
        </w:rPr>
        <w:t>их наилучшим интересам, в соответствии со статьей 9</w:t>
      </w:r>
      <w:r w:rsidR="008841EB">
        <w:rPr>
          <w:b/>
          <w:bCs/>
          <w:lang w:val="en-US"/>
        </w:rPr>
        <w:t> </w:t>
      </w:r>
      <w:r>
        <w:rPr>
          <w:b/>
          <w:bCs/>
        </w:rPr>
        <w:t>(3) Конвенции и поддерживать исполнение судебных постановлений в этом отношении.</w:t>
      </w:r>
    </w:p>
    <w:p w14:paraId="746CDC87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0F5522D4" w14:textId="77777777" w:rsidR="009C7381" w:rsidRPr="00983DEA" w:rsidRDefault="009C7381" w:rsidP="003F7DCD">
      <w:pPr>
        <w:pStyle w:val="SingleTxtG"/>
      </w:pPr>
      <w:r>
        <w:t>27.</w:t>
      </w:r>
      <w:r>
        <w:tab/>
        <w:t>Комитет выражает обеспокоенность следующим:</w:t>
      </w:r>
    </w:p>
    <w:p w14:paraId="5025D530" w14:textId="736CBFFE" w:rsidR="009C7381" w:rsidRPr="00983DEA" w:rsidRDefault="009C7381" w:rsidP="003F7DCD">
      <w:pPr>
        <w:pStyle w:val="SingleTxtG"/>
      </w:pPr>
      <w:r>
        <w:tab/>
        <w:t>a)</w:t>
      </w:r>
      <w:r>
        <w:tab/>
        <w:t>отсутствием правовой базы защиты детей;</w:t>
      </w:r>
    </w:p>
    <w:p w14:paraId="567078CA" w14:textId="2E0E6684" w:rsidR="009C7381" w:rsidRPr="00983DEA" w:rsidRDefault="009C7381" w:rsidP="003F7DCD">
      <w:pPr>
        <w:pStyle w:val="SingleTxtG"/>
      </w:pPr>
      <w:r>
        <w:tab/>
        <w:t>b)</w:t>
      </w:r>
      <w:r>
        <w:tab/>
        <w:t>недостаточным потенциалом служб социального обеспечения для удовлетворения потребностей детей в случае разлучения семей;</w:t>
      </w:r>
    </w:p>
    <w:p w14:paraId="33D6BBDE" w14:textId="797F9783" w:rsidR="009C7381" w:rsidRPr="00983DEA" w:rsidRDefault="009C7381" w:rsidP="003F7DCD">
      <w:pPr>
        <w:pStyle w:val="SingleTxtG"/>
      </w:pPr>
      <w:r>
        <w:tab/>
        <w:t>c)</w:t>
      </w:r>
      <w:r>
        <w:tab/>
        <w:t>отсутствием данных о детях в учреждениях альтернативного ухода;</w:t>
      </w:r>
    </w:p>
    <w:p w14:paraId="4FF20F5C" w14:textId="2EE47A52" w:rsidR="009C7381" w:rsidRPr="00983DEA" w:rsidRDefault="009C7381" w:rsidP="003F7DCD">
      <w:pPr>
        <w:pStyle w:val="SingleTxtG"/>
      </w:pPr>
      <w:r>
        <w:lastRenderedPageBreak/>
        <w:tab/>
        <w:t>d)</w:t>
      </w:r>
      <w:r>
        <w:tab/>
        <w:t>возможностью родителей передавать своих детей в «частные учреждения патронатного воспитания» без надлежащей оценки приемной семьи службами социального обеспечения или определения наилучших интересов детей;</w:t>
      </w:r>
    </w:p>
    <w:p w14:paraId="144422DA" w14:textId="0E356DD7" w:rsidR="009C7381" w:rsidRPr="00983DEA" w:rsidRDefault="009C7381" w:rsidP="003F7DCD">
      <w:pPr>
        <w:pStyle w:val="SingleTxtG"/>
      </w:pPr>
      <w:r>
        <w:tab/>
        <w:t>e)</w:t>
      </w:r>
      <w:r>
        <w:tab/>
        <w:t>отсутствием регулирования и мониторинга специализированных и семейных детских учреждений;</w:t>
      </w:r>
    </w:p>
    <w:p w14:paraId="14F9C44A" w14:textId="32C3809C" w:rsidR="009C7381" w:rsidRPr="00983DEA" w:rsidRDefault="009C7381" w:rsidP="003F7DCD">
      <w:pPr>
        <w:pStyle w:val="SingleTxtG"/>
      </w:pPr>
      <w:r>
        <w:tab/>
        <w:t>f)</w:t>
      </w:r>
      <w:r>
        <w:tab/>
        <w:t>недостаточной поддержкой приемных семей;</w:t>
      </w:r>
    </w:p>
    <w:p w14:paraId="4CEBFC1C" w14:textId="09D0BAA9" w:rsidR="009C7381" w:rsidRPr="00983DEA" w:rsidRDefault="009C7381" w:rsidP="003F7DCD">
      <w:pPr>
        <w:pStyle w:val="SingleTxtG"/>
      </w:pPr>
      <w:r>
        <w:tab/>
        <w:t>g)</w:t>
      </w:r>
      <w:r>
        <w:tab/>
        <w:t>отсутствием программ поддержки для детей, находящихся под опекой, в том числе для детей с поведенческими трудностями;</w:t>
      </w:r>
    </w:p>
    <w:p w14:paraId="1433A4FA" w14:textId="1129C0A8" w:rsidR="009C7381" w:rsidRPr="00983DEA" w:rsidRDefault="009C7381" w:rsidP="003F7DCD">
      <w:pPr>
        <w:pStyle w:val="SingleTxtG"/>
      </w:pPr>
      <w:r>
        <w:tab/>
        <w:t>h)</w:t>
      </w:r>
      <w:r>
        <w:tab/>
        <w:t>недостаточной информацией о детях, выходящих из системы ухода.</w:t>
      </w:r>
    </w:p>
    <w:p w14:paraId="1C4CC664" w14:textId="77777777" w:rsidR="009C7381" w:rsidRPr="009C7381" w:rsidRDefault="009C7381" w:rsidP="003F7DCD">
      <w:pPr>
        <w:pStyle w:val="SingleTxtG"/>
        <w:rPr>
          <w:b/>
          <w:bCs/>
        </w:rPr>
      </w:pPr>
      <w:r>
        <w:t>28.</w:t>
      </w:r>
      <w:r>
        <w:tab/>
      </w:r>
      <w:r w:rsidRPr="009C7381"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и рекомендует ему:</w:t>
      </w:r>
    </w:p>
    <w:p w14:paraId="4863AD50" w14:textId="27959FC4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a)</w:t>
      </w:r>
      <w:r w:rsidRPr="009C7381">
        <w:rPr>
          <w:b/>
          <w:bCs/>
        </w:rPr>
        <w:tab/>
        <w:t>разработать и без дальнейших задержек принять законодательство по защите детей, которое, среди прочего, будет предусматривать право детей и родителей на доступ к службам поддержки, а также устанавливать и регулировать компетенцию служб социального обеспечения;</w:t>
      </w:r>
    </w:p>
    <w:p w14:paraId="32FCBEBD" w14:textId="321EE8C9" w:rsidR="009C7381" w:rsidRPr="009C7381" w:rsidRDefault="009C7381" w:rsidP="003F7DCD">
      <w:pPr>
        <w:pStyle w:val="SingleTxtG"/>
        <w:rPr>
          <w:b/>
          <w:bCs/>
        </w:rPr>
      </w:pPr>
      <w:r w:rsidRPr="009C7381">
        <w:rPr>
          <w:b/>
          <w:bCs/>
        </w:rPr>
        <w:tab/>
        <w:t>b)</w:t>
      </w:r>
      <w:r w:rsidRPr="009C7381">
        <w:rPr>
          <w:b/>
          <w:bCs/>
        </w:rPr>
        <w:tab/>
        <w:t>выделить надлежащие людские, финансовые и технические ресурсы для укрепления потенциала служб социального обеспечения как на национальном, так и на местном уровнях для предупреждения и вмешательства в случае разлучения семей и предоставления адаптированных для детей услуг и поддержки, основанных на наилучших интересах ребенка;</w:t>
      </w:r>
    </w:p>
    <w:p w14:paraId="252E28FC" w14:textId="66D544E7" w:rsidR="009C7381" w:rsidRPr="00983DEA" w:rsidRDefault="009C7381" w:rsidP="003F7DCD">
      <w:pPr>
        <w:pStyle w:val="SingleTxtG"/>
        <w:rPr>
          <w:b/>
        </w:rPr>
      </w:pPr>
      <w:r w:rsidRPr="009C7381">
        <w:rPr>
          <w:b/>
          <w:bCs/>
        </w:rPr>
        <w:tab/>
        <w:t>c)</w:t>
      </w:r>
      <w:r w:rsidRPr="009C7381">
        <w:rPr>
          <w:b/>
          <w:bCs/>
        </w:rPr>
        <w:tab/>
        <w:t>собрать данные о детях, находящихся в учреждениях альтернативного ухода, включая «частные учреждения патронатного воспитания», в разбивке по воз</w:t>
      </w:r>
      <w:r>
        <w:rPr>
          <w:b/>
          <w:bCs/>
        </w:rPr>
        <w:t>расту, полу, этнической принадлежности, национальности, инвалидности и форме ухода, на основе их оценки разработать стратегию по деинституционализации и план действий, включая кардинальную трансформацию систем ухода за детьми, социального обеспечения и защиты, и выделить надлежащие ресурсы для их осуществления;</w:t>
      </w:r>
    </w:p>
    <w:p w14:paraId="76E71A98" w14:textId="1EC1429D" w:rsidR="009C7381" w:rsidRPr="009C7381" w:rsidRDefault="009C7381" w:rsidP="003F7DCD">
      <w:pPr>
        <w:pStyle w:val="SingleTxtG"/>
        <w:rPr>
          <w:rFonts w:eastAsia="Calibri"/>
          <w:b/>
          <w:bCs/>
        </w:rPr>
      </w:pPr>
      <w:r w:rsidRPr="009C7381">
        <w:rPr>
          <w:b/>
          <w:bCs/>
        </w:rPr>
        <w:tab/>
        <w:t>d)</w:t>
      </w:r>
      <w:r w:rsidRPr="009C7381">
        <w:rPr>
          <w:b/>
          <w:bCs/>
        </w:rPr>
        <w:tab/>
        <w:t>предоставить консультации и социальную поддержку родителям, желающим передать ребенка в «частные учреждения патронатного воспитания», чтобы поощрить их к продолжению ухода за ребенком и дать им соответствующую возможность, а также обеспечить, чтобы ребенок передавался в учреждения альтернативного ухода только тогда, когда такие усилия исчерпаны и когда существуют приемлемые и обоснованные причины для передачи ребенка под опеку;</w:t>
      </w:r>
    </w:p>
    <w:p w14:paraId="1AF42B43" w14:textId="77253BB3" w:rsidR="009C7381" w:rsidRPr="009C7381" w:rsidRDefault="009C7381" w:rsidP="003F7DCD">
      <w:pPr>
        <w:pStyle w:val="SingleTxtG"/>
        <w:rPr>
          <w:rFonts w:eastAsia="Malgun Gothic"/>
          <w:b/>
          <w:bCs/>
        </w:rPr>
      </w:pPr>
      <w:r w:rsidRPr="009C7381">
        <w:rPr>
          <w:b/>
          <w:bCs/>
        </w:rPr>
        <w:tab/>
        <w:t>e)</w:t>
      </w:r>
      <w:r w:rsidRPr="009C7381">
        <w:rPr>
          <w:b/>
          <w:bCs/>
        </w:rPr>
        <w:tab/>
        <w:t>обеспечить, чтобы детей разлучали с их семьей только в том случае, когда это отвечает их наилучшим интересам и только после всесторонней оценки их ситуации, и чтобы бедность, инвалидность или этническое происхождение никогда не были единственным основанием для разлучения с семьей;</w:t>
      </w:r>
    </w:p>
    <w:p w14:paraId="242C6E80" w14:textId="6A704AD8" w:rsidR="009C7381" w:rsidRPr="009C7381" w:rsidRDefault="009C7381" w:rsidP="003F7DCD">
      <w:pPr>
        <w:pStyle w:val="SingleTxtG"/>
        <w:rPr>
          <w:rFonts w:eastAsia="Malgun Gothic"/>
          <w:b/>
          <w:bCs/>
        </w:rPr>
      </w:pPr>
      <w:r w:rsidRPr="009C7381">
        <w:rPr>
          <w:b/>
          <w:bCs/>
        </w:rPr>
        <w:tab/>
        <w:t>f)</w:t>
      </w:r>
      <w:r w:rsidRPr="009C7381">
        <w:rPr>
          <w:b/>
          <w:bCs/>
        </w:rPr>
        <w:tab/>
        <w:t>установить стандарты качества для всех учреждений альтернативного ухода, обеспечить регулярное, периодическое и предметное рассмотрение вопроса о помещении детей в специализированные и семейные детские учреждения и контролировать качество ухода в них;</w:t>
      </w:r>
    </w:p>
    <w:p w14:paraId="5797F113" w14:textId="70F43461" w:rsidR="009C7381" w:rsidRPr="009C7381" w:rsidRDefault="009C7381" w:rsidP="003F7DCD">
      <w:pPr>
        <w:pStyle w:val="SingleTxtG"/>
        <w:rPr>
          <w:rFonts w:eastAsia="Malgun Gothic"/>
          <w:b/>
          <w:bCs/>
        </w:rPr>
      </w:pPr>
      <w:r w:rsidRPr="009C7381">
        <w:rPr>
          <w:b/>
          <w:bCs/>
        </w:rPr>
        <w:tab/>
        <w:t>g)</w:t>
      </w:r>
      <w:r w:rsidRPr="009C7381">
        <w:rPr>
          <w:b/>
          <w:bCs/>
        </w:rPr>
        <w:tab/>
        <w:t>способствовать оказанию дальнейшей поддержки приемным родителям и воспитателям в учреждениях, в том числе путем организации регулярного и надлежащего обучения для них до и во время передачи детей на воспитание, с уделением пристального внимания особым потребностям и уязвимости детей;</w:t>
      </w:r>
    </w:p>
    <w:p w14:paraId="7B08582A" w14:textId="638A6D5D" w:rsidR="009C7381" w:rsidRPr="009C7381" w:rsidRDefault="009C7381" w:rsidP="003F7DCD">
      <w:pPr>
        <w:pStyle w:val="SingleTxtG"/>
        <w:rPr>
          <w:rFonts w:eastAsia="Malgun Gothic"/>
          <w:b/>
          <w:bCs/>
        </w:rPr>
      </w:pPr>
      <w:r w:rsidRPr="009C7381">
        <w:rPr>
          <w:b/>
          <w:bCs/>
        </w:rPr>
        <w:tab/>
        <w:t>h)</w:t>
      </w:r>
      <w:r w:rsidRPr="009C7381">
        <w:rPr>
          <w:b/>
          <w:bCs/>
        </w:rPr>
        <w:tab/>
        <w:t>организовать программы поддержки для детей, находящихся под опекой, включая консультирование, психологическую поддержку и психотерапию;</w:t>
      </w:r>
    </w:p>
    <w:p w14:paraId="0A2B438A" w14:textId="50927A00" w:rsidR="009C7381" w:rsidRPr="00983DEA" w:rsidRDefault="009C7381" w:rsidP="003F7DCD">
      <w:pPr>
        <w:pStyle w:val="SingleTxtG"/>
        <w:rPr>
          <w:rFonts w:eastAsia="Malgun Gothic"/>
          <w:b/>
        </w:rPr>
      </w:pPr>
      <w:r w:rsidRPr="009C7381">
        <w:rPr>
          <w:b/>
          <w:bCs/>
        </w:rPr>
        <w:tab/>
        <w:t>i)</w:t>
      </w:r>
      <w:r w:rsidRPr="009C7381">
        <w:rPr>
          <w:b/>
          <w:bCs/>
        </w:rPr>
        <w:tab/>
        <w:t>обесп</w:t>
      </w:r>
      <w:r>
        <w:rPr>
          <w:b/>
          <w:bCs/>
        </w:rPr>
        <w:t xml:space="preserve">ечить надлежащую поддержку детям, выходящим из системы ухода, развивать услуги с опорой на местные сообщества с тем, чтобы помочь им </w:t>
      </w:r>
      <w:r>
        <w:rPr>
          <w:b/>
          <w:bCs/>
        </w:rPr>
        <w:lastRenderedPageBreak/>
        <w:t>начать самостоятельную жизнь и принять соответствующие меры для того, чтобы дети, находящиеся в учреждениях альтернативного ухода, не подвергались стигматизации.</w:t>
      </w:r>
    </w:p>
    <w:p w14:paraId="38CAB769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Усыновление/удочерение</w:t>
      </w:r>
    </w:p>
    <w:p w14:paraId="53EB0C69" w14:textId="751D0A2F" w:rsidR="009C7381" w:rsidRPr="009C7381" w:rsidRDefault="009C7381" w:rsidP="003F7DCD">
      <w:pPr>
        <w:pStyle w:val="SingleTxtG"/>
        <w:rPr>
          <w:b/>
          <w:bCs/>
        </w:rPr>
      </w:pPr>
      <w:r>
        <w:t>29.</w:t>
      </w:r>
      <w:r>
        <w:tab/>
      </w:r>
      <w:r w:rsidRPr="009C7381">
        <w:rPr>
          <w:b/>
          <w:bCs/>
        </w:rPr>
        <w:t>С обеспокоенностью отмечая, что поправки к Закону об усыновлении/</w:t>
      </w:r>
      <w:r w:rsidR="00856C7E" w:rsidRPr="00856C7E">
        <w:rPr>
          <w:b/>
          <w:bCs/>
        </w:rPr>
        <w:t xml:space="preserve"> </w:t>
      </w:r>
      <w:r w:rsidRPr="009C7381">
        <w:rPr>
          <w:b/>
          <w:bCs/>
        </w:rPr>
        <w:t>удочерении находятся на рассмотрении с 2013 года, Комитет настоятельно призывает государство-участник ускорить процесс принятия пересмотренной версии Закона об усыновлении/удочерении и обеспечить его полное соответствие Конвенции и Конвенции о защите детей и сотрудничестве в области межгосударственного усыновления, в том числе в отношении запрета усыновлений без посредников и первостепенного учета наилучших интересов ребенка в процедурах усыновления.</w:t>
      </w:r>
    </w:p>
    <w:p w14:paraId="7B480D1B" w14:textId="77777777" w:rsidR="009C7381" w:rsidRPr="00983DEA" w:rsidRDefault="009C7381" w:rsidP="003F7DCD">
      <w:pPr>
        <w:pStyle w:val="H1G"/>
        <w:outlineLvl w:val="1"/>
      </w:pPr>
      <w:r>
        <w:rPr>
          <w:bCs/>
        </w:rPr>
        <w:tab/>
        <w:t>G.</w:t>
      </w:r>
      <w:r>
        <w:tab/>
      </w:r>
      <w:r>
        <w:rPr>
          <w:bCs/>
        </w:rPr>
        <w:t>Дети с инвалидностью (ст. 23)</w:t>
      </w:r>
    </w:p>
    <w:p w14:paraId="162BB368" w14:textId="77777777" w:rsidR="009C7381" w:rsidRPr="00983DEA" w:rsidRDefault="009C7381" w:rsidP="003F7DCD">
      <w:pPr>
        <w:pStyle w:val="SingleTxtG"/>
        <w:rPr>
          <w:bCs/>
        </w:rPr>
      </w:pPr>
      <w:r>
        <w:t>30.</w:t>
      </w:r>
      <w:r>
        <w:tab/>
        <w:t>Комитет серьезно обеспокоен следующими моментами:</w:t>
      </w:r>
    </w:p>
    <w:p w14:paraId="258E5428" w14:textId="1E5F3D73" w:rsidR="009C7381" w:rsidRPr="00983DEA" w:rsidRDefault="009C7381" w:rsidP="003F7DCD">
      <w:pPr>
        <w:pStyle w:val="SingleTxtG"/>
      </w:pPr>
      <w:r>
        <w:tab/>
        <w:t>a)</w:t>
      </w:r>
      <w:r>
        <w:tab/>
        <w:t>медицинским подходом к инвалидности в законодательстве и на практике, в том числе Новыми процедурами оценки инвалидности и функциональности, который приводит к исключению детей с инвалидностью, в том числе из системы общего образования, и закрепляет стигматизацию;</w:t>
      </w:r>
    </w:p>
    <w:p w14:paraId="603F3EEC" w14:textId="46C52A63" w:rsidR="009C7381" w:rsidRPr="00983DEA" w:rsidRDefault="009C7381" w:rsidP="003F7DCD">
      <w:pPr>
        <w:pStyle w:val="SingleTxtG"/>
      </w:pPr>
      <w:r>
        <w:tab/>
        <w:t>b)</w:t>
      </w:r>
      <w:r>
        <w:tab/>
        <w:t>отсутствием единого определения инвалидности, что приводит к прохождению детьми нескольких экспертиз, вызывающих сопутствующий стресс, и ограничивает доступ к финансовой помощи;</w:t>
      </w:r>
    </w:p>
    <w:p w14:paraId="755DCD01" w14:textId="14F7E7FE" w:rsidR="009C7381" w:rsidRPr="00983DEA" w:rsidRDefault="009C7381" w:rsidP="003F7DCD">
      <w:pPr>
        <w:pStyle w:val="SingleTxtG"/>
      </w:pPr>
      <w:r>
        <w:tab/>
        <w:t>c)</w:t>
      </w:r>
      <w:r>
        <w:tab/>
        <w:t xml:space="preserve">широким распространением практики помещения детей с инвалидностью в специализированные учреждения и отсутствием необходимой поддержки у родителей для ухода за своими детьми; </w:t>
      </w:r>
    </w:p>
    <w:p w14:paraId="2A8EA76F" w14:textId="058BAE74" w:rsidR="009C7381" w:rsidRPr="00983DEA" w:rsidRDefault="009C7381" w:rsidP="003F7DCD">
      <w:pPr>
        <w:pStyle w:val="SingleTxtG"/>
      </w:pPr>
      <w:r>
        <w:tab/>
        <w:t>d)</w:t>
      </w:r>
      <w:r>
        <w:tab/>
        <w:t>отсутствием доступа к общественной системе здравоохранения, включая раннюю диагностику и реабилитацию, что вынуждает родителей покрывать расходы на частные медицинские услуги;</w:t>
      </w:r>
    </w:p>
    <w:p w14:paraId="3DBA21C5" w14:textId="5AB04DF0" w:rsidR="009C7381" w:rsidRPr="00983DEA" w:rsidRDefault="009C7381" w:rsidP="003F7DCD">
      <w:pPr>
        <w:pStyle w:val="SingleTxtG"/>
      </w:pPr>
      <w:r>
        <w:tab/>
        <w:t>e)</w:t>
      </w:r>
      <w:r>
        <w:tab/>
        <w:t>барьерами для участия детей с инвалидностью и отсутствием организации, представляющей их интересы;</w:t>
      </w:r>
    </w:p>
    <w:p w14:paraId="28AE513E" w14:textId="38AADA10" w:rsidR="009C7381" w:rsidRPr="00983DEA" w:rsidRDefault="009C7381" w:rsidP="003F7DCD">
      <w:pPr>
        <w:pStyle w:val="SingleTxtG"/>
      </w:pPr>
      <w:r>
        <w:tab/>
        <w:t>f)</w:t>
      </w:r>
      <w:r>
        <w:tab/>
        <w:t>отсутствием достаточных данных о детях с инвалидностью, чтобы оценить осуществление ими своих прав в соответствии с Конвенцией.</w:t>
      </w:r>
    </w:p>
    <w:p w14:paraId="426F86B9" w14:textId="761CB3DE" w:rsidR="009C7381" w:rsidRPr="003F7DCD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  <w:bCs/>
        </w:rPr>
      </w:pPr>
      <w:r>
        <w:t>31.</w:t>
      </w:r>
      <w:r>
        <w:tab/>
      </w:r>
      <w:r w:rsidRPr="003F7DCD">
        <w:rPr>
          <w:b/>
          <w:bCs/>
        </w:rPr>
        <w:t>В свете своего замечания общего порядка № 9 (2006) о правах детей с инвалидностью Комитет настоятельно призывает государство-участник применять правозащитный подход к инвалидности, разработать комплексную стратегию по интеграции детей с инвалидностью и:</w:t>
      </w:r>
    </w:p>
    <w:p w14:paraId="4B9040D2" w14:textId="7C7F4644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a)</w:t>
      </w:r>
      <w:r w:rsidR="009C7381" w:rsidRPr="003F7DCD">
        <w:rPr>
          <w:b/>
          <w:bCs/>
        </w:rPr>
        <w:tab/>
        <w:t>привести национальное законодательство в соответствие с правозащитной моделью инвалидности и соответствующим образом пересмотреть процедуру проведения экспертизы для установления инвалидности;</w:t>
      </w:r>
    </w:p>
    <w:p w14:paraId="78139B6B" w14:textId="39B7A3B4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b)</w:t>
      </w:r>
      <w:r w:rsidR="009C7381" w:rsidRPr="003F7DCD">
        <w:rPr>
          <w:b/>
          <w:bCs/>
        </w:rPr>
        <w:tab/>
        <w:t>принять единое определение инвалидности в соответствии с Конвенцией о правах инвалидов;</w:t>
      </w:r>
    </w:p>
    <w:p w14:paraId="233E3DA0" w14:textId="550FF3C0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c)</w:t>
      </w:r>
      <w:r w:rsidR="009C7381" w:rsidRPr="003F7DCD">
        <w:rPr>
          <w:b/>
          <w:bCs/>
        </w:rPr>
        <w:tab/>
        <w:t>усилить поддержку родителей детей с инвалидностью и обеспечить право этих детей расти в семейном окружении, в том числе путем увеличения доступности услуг раннего ухода, домашнего ухода и экстренной помощи, предоставления своевременной и достаточной социально-экономической поддержки всем детям с инвалидностью независимо от вида инвалидности и повышения осведомленности родителей о доступных услугах;</w:t>
      </w:r>
    </w:p>
    <w:p w14:paraId="25CEF061" w14:textId="6006F1E7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d)</w:t>
      </w:r>
      <w:r w:rsidR="009C7381" w:rsidRPr="003F7DCD">
        <w:rPr>
          <w:b/>
          <w:bCs/>
        </w:rPr>
        <w:tab/>
        <w:t xml:space="preserve">обеспечить своевременный доступ к недорогостоящему медицинскому обслуживанию, в том числе путем организации программ раннего </w:t>
      </w:r>
      <w:r w:rsidR="009C7381" w:rsidRPr="003F7DCD">
        <w:rPr>
          <w:b/>
          <w:bCs/>
        </w:rPr>
        <w:lastRenderedPageBreak/>
        <w:t>выявления, вмешательства и реабилитации, создания сети местных и амбулаторных медицинских служб, а также подготовки и обеспечения достаточного числа медиков;</w:t>
      </w:r>
    </w:p>
    <w:p w14:paraId="0EE87722" w14:textId="057B0D01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e)</w:t>
      </w:r>
      <w:r w:rsidR="009C7381" w:rsidRPr="003F7DCD">
        <w:rPr>
          <w:b/>
          <w:bCs/>
        </w:rPr>
        <w:tab/>
        <w:t>предоставить и поощрять возможности для детей с инвалидностью выражать свое мнение по затрагивающим их вопросам, в том числе в школе, и учитывать их взгляды, бороться со стигматизацией, влияющей на участие детей с инвалидностью, и поддерживать создание представляющей их интересы организации;</w:t>
      </w:r>
    </w:p>
    <w:p w14:paraId="072F082E" w14:textId="44B2193A" w:rsidR="009C7381" w:rsidRPr="00856C7E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f)</w:t>
      </w:r>
      <w:r w:rsidR="009C7381" w:rsidRPr="003F7DCD">
        <w:rPr>
          <w:b/>
          <w:bCs/>
        </w:rPr>
        <w:tab/>
      </w:r>
      <w:r w:rsidR="009C7381">
        <w:rPr>
          <w:b/>
          <w:bCs/>
        </w:rPr>
        <w:t>организовать сбор данных о детях с инвалидностью с тем, чтобы создать информационную базу для своих стратегий и программ, а также облегчить доступ детей с инвалидностью к услугам, включая образование и здравоохранение, социальную защиту и поддержку</w:t>
      </w:r>
      <w:r w:rsidR="00856C7E" w:rsidRPr="00856C7E">
        <w:rPr>
          <w:b/>
          <w:bCs/>
        </w:rPr>
        <w:t>.</w:t>
      </w:r>
    </w:p>
    <w:p w14:paraId="3259825C" w14:textId="2EEE032B" w:rsidR="009C7381" w:rsidRPr="00983DEA" w:rsidRDefault="009C7381" w:rsidP="003F7DCD">
      <w:pPr>
        <w:pStyle w:val="H1G"/>
        <w:outlineLvl w:val="1"/>
      </w:pPr>
      <w:r>
        <w:rPr>
          <w:bCs/>
        </w:rPr>
        <w:tab/>
        <w:t>H.</w:t>
      </w:r>
      <w:r>
        <w:tab/>
      </w:r>
      <w:r>
        <w:rPr>
          <w:bCs/>
        </w:rPr>
        <w:t xml:space="preserve">Базовое медицинское обслуживание и социальное обеспечение </w:t>
      </w:r>
      <w:r w:rsidR="003F7DCD">
        <w:rPr>
          <w:bCs/>
        </w:rPr>
        <w:br/>
      </w:r>
      <w:r>
        <w:rPr>
          <w:bCs/>
        </w:rPr>
        <w:t>(ст. 6, 18 (3), 24, 26, 27 (1–3) и 33)</w:t>
      </w:r>
    </w:p>
    <w:p w14:paraId="2EEADF5C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Здравоохранение и медицинское обслуживание</w:t>
      </w:r>
    </w:p>
    <w:p w14:paraId="0387A165" w14:textId="7F7EAB12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32.</w:t>
      </w:r>
      <w:r>
        <w:tab/>
      </w:r>
      <w:r>
        <w:rPr>
          <w:b/>
          <w:bCs/>
        </w:rPr>
        <w:t>Комитет приветствует принятие стратегии по правам детей в области здравоохранения на 2017–2025 годы, участие детей в мониторинге осуществления этой стратегии, а также усилия, предпринимаемые государством-участником для поощрения грудного вскармливания.</w:t>
      </w:r>
      <w:r>
        <w:t xml:space="preserve"> </w:t>
      </w:r>
      <w:r>
        <w:rPr>
          <w:b/>
          <w:bCs/>
        </w:rPr>
        <w:t xml:space="preserve">В свете своего замечания общего </w:t>
      </w:r>
      <w:r w:rsidR="00856C7E">
        <w:rPr>
          <w:b/>
          <w:bCs/>
        </w:rPr>
        <w:br/>
      </w:r>
      <w:r>
        <w:rPr>
          <w:b/>
          <w:bCs/>
        </w:rPr>
        <w:t>порядка № 15 (2013) о праве ребенка на пользование наиболее совершенными услугами системы здравоохранения и задач 2.2 и 3.8 целей в области устойчивого развития Комитет рекомендует государству-участнику:</w:t>
      </w:r>
    </w:p>
    <w:p w14:paraId="0547526C" w14:textId="7BFC59B1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a)</w:t>
      </w:r>
      <w:r w:rsidR="009C7381" w:rsidRPr="003F7DCD">
        <w:rPr>
          <w:b/>
          <w:bCs/>
        </w:rPr>
        <w:tab/>
        <w:t>обеспечить доступ всех детей и беременных женщин к высококачественному медицинскому обслуживанию независимо от их правового статуса, в том числе путем эффективного осуществления циркуляра Министерства здравоохранения № 11.11.09(4) от 2 декабря 2011 года и расширения охвата национальной системы здравоохранения;</w:t>
      </w:r>
    </w:p>
    <w:p w14:paraId="1C31AB97" w14:textId="1B09C9AC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b)</w:t>
      </w:r>
      <w:r w:rsidR="009C7381" w:rsidRPr="003F7DCD">
        <w:rPr>
          <w:b/>
          <w:bCs/>
        </w:rPr>
        <w:tab/>
        <w:t>укрепить законодательство, регулирующее торговлю заменителями грудного молока, и продолжать поощрять и поддерживать грудное вскармливание в течение как минимум первых шести месяцев жизни младенца, в том числе путем устранения негативного отношения к кормлению грудью в общественных местах, принятия и осуществления политики в области грудного вскармливания и обеспечения условий на рабочем месте для кормящих матерей, а также предоставления гибкого графика работы родителям в государственном и частном секторах;</w:t>
      </w:r>
    </w:p>
    <w:p w14:paraId="389075BB" w14:textId="618A9463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c)</w:t>
      </w:r>
      <w:r w:rsidR="009C7381" w:rsidRPr="003F7DCD">
        <w:rPr>
          <w:b/>
          <w:bCs/>
        </w:rPr>
        <w:tab/>
        <w:t>систематически собирать данные о продовольственной безопасности и питании</w:t>
      </w:r>
      <w:r w:rsidR="009C7381">
        <w:rPr>
          <w:b/>
          <w:bCs/>
        </w:rPr>
        <w:t xml:space="preserve"> детей, включая данные, касающиеся грудного вскармливания, избыточного веса, ожирения и дефицита питательных микроэлементов, с целью создания информационной базы для своей политики и стратегий.</w:t>
      </w:r>
    </w:p>
    <w:p w14:paraId="1901516A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Здоровье подростков</w:t>
      </w:r>
    </w:p>
    <w:p w14:paraId="629D181D" w14:textId="3975CC0C" w:rsidR="009C7381" w:rsidRPr="003F7DCD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  <w:bCs/>
        </w:rPr>
      </w:pPr>
      <w:r>
        <w:t>33.</w:t>
      </w:r>
      <w:r w:rsidRPr="003F7DCD">
        <w:rPr>
          <w:b/>
          <w:bCs/>
        </w:rPr>
        <w:tab/>
        <w:t>Комитет приветствует принятие стратегии по сексуальному и репродуктивному здоровью и правам молодежи на 2018–2025 годы. В свете своего замечания общего порядка № 4 (2003) о здоровье и развитии подростков в контексте Конвенции, замечания общего порядка № 20 (2016) об осуществлении прав ребенка в подростковом возрасте и замечания общего порядка № 3 (2003) о ВИЧ/СПИДе и правах ребенка, а также задач 3.3, 3.5, 3.7 и 5.6 целей в области устойчивого развития Комитет рекомендует государству-участнику:</w:t>
      </w:r>
    </w:p>
    <w:p w14:paraId="3FB2EAC0" w14:textId="1C6B900E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a)</w:t>
      </w:r>
      <w:r w:rsidR="009C7381" w:rsidRPr="003F7DCD">
        <w:rPr>
          <w:b/>
          <w:bCs/>
        </w:rPr>
        <w:tab/>
        <w:t>обеспечить всем детям доступ к конфиденциальным медицинским услугам и отменить законодательное требование о необходимости согласия обоих родителей для предоставления ребенку медицинских услуг;</w:t>
      </w:r>
    </w:p>
    <w:p w14:paraId="4DE495E6" w14:textId="658226C0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lastRenderedPageBreak/>
        <w:tab/>
      </w:r>
      <w:r w:rsidR="009C7381" w:rsidRPr="003F7DCD">
        <w:rPr>
          <w:b/>
          <w:bCs/>
        </w:rPr>
        <w:t>b)</w:t>
      </w:r>
      <w:r w:rsidR="009C7381" w:rsidRPr="003F7DCD">
        <w:rPr>
          <w:b/>
          <w:bCs/>
        </w:rPr>
        <w:tab/>
        <w:t>обеспечить доступ детей и взрослых к услугам по лечению психических заболеваний, в частности с учетом воздействия пандемии коронавирусного заболевания (COVID-19) на подростков;</w:t>
      </w:r>
    </w:p>
    <w:p w14:paraId="555783B3" w14:textId="4D158065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c)</w:t>
      </w:r>
      <w:r w:rsidR="009C7381" w:rsidRPr="003F7DCD">
        <w:rPr>
          <w:b/>
          <w:bCs/>
        </w:rPr>
        <w:tab/>
        <w:t>принять меры к тому, чтобы просвещение по вопросам сексуального и репродуктивного здоровья являлось частью обязательной школьной учебной программы и было ориентировано на подростков, как девочек, так и мальчиков;</w:t>
      </w:r>
    </w:p>
    <w:p w14:paraId="1964607E" w14:textId="4CEB8B11" w:rsidR="009C7381" w:rsidRPr="00983DEA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d)</w:t>
      </w:r>
      <w:r w:rsidR="009C7381" w:rsidRPr="003F7DCD">
        <w:rPr>
          <w:b/>
          <w:bCs/>
        </w:rPr>
        <w:tab/>
        <w:t>обеспечить, чтобы подростки имели доступ к конфиденциальным услугам по тестированию на ВИЧ и консультациям без необходимости получения согласия</w:t>
      </w:r>
      <w:r w:rsidR="009C7381">
        <w:rPr>
          <w:b/>
          <w:bCs/>
        </w:rPr>
        <w:t xml:space="preserve"> родителей, чтобы специалисты, предоставляющие такие услуги, в полной мере соблюдали права подростков на неприкосновенность частной жизни и недискриминацию и чтобы все дети независимо от их гражданства или правового статуса имели доступ к антиретровирусной терапии;</w:t>
      </w:r>
    </w:p>
    <w:p w14:paraId="3AD67BEB" w14:textId="0342E5FE" w:rsidR="009C7381" w:rsidRPr="00983DEA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e)</w:t>
      </w:r>
      <w:r w:rsidR="009C7381" w:rsidRPr="003F7DCD">
        <w:rPr>
          <w:b/>
          <w:bCs/>
        </w:rPr>
        <w:tab/>
        <w:t>п</w:t>
      </w:r>
      <w:r w:rsidR="009C7381">
        <w:rPr>
          <w:b/>
          <w:bCs/>
        </w:rPr>
        <w:t>родолжить усилия по профилактике и решению проблемы злоупотребления психоактивными веществами среди подростков, в том числе путем проведения информационно-просветительских кампаний, развития специализированных и учитывающие молодежную специфику услуг по лечению наркозависимости и уменьшению ее вредных последствий, а также создания центра для детей и подростков, страдающих от злоупотреблений психоактивными веществами.</w:t>
      </w:r>
    </w:p>
    <w:p w14:paraId="515CBE69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Уровень жизни</w:t>
      </w:r>
    </w:p>
    <w:p w14:paraId="6E01AC64" w14:textId="713ED4EB" w:rsidR="009C7381" w:rsidRPr="009C7381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rStyle w:val="a9"/>
          <w:rFonts w:eastAsia="Malgun Gothic"/>
          <w:b/>
          <w:lang w:val="ru-RU"/>
        </w:rPr>
      </w:pPr>
      <w:r>
        <w:t>34.</w:t>
      </w:r>
      <w:r>
        <w:tab/>
      </w:r>
      <w:r>
        <w:rPr>
          <w:b/>
          <w:bCs/>
        </w:rPr>
        <w:t>Комитет с обеспокоенностью отмечает увеличение масштабов детской нищеты и повышение рисков нищеты и социальной изоляции среди детей вследствие экономического кризиса 2013 года и его долгосрочных последствий.</w:t>
      </w:r>
      <w:r>
        <w:t xml:space="preserve"> </w:t>
      </w:r>
      <w:r>
        <w:rPr>
          <w:b/>
          <w:bCs/>
        </w:rPr>
        <w:t>Ссылаясь на задачи 1.1</w:t>
      </w:r>
      <w:r w:rsidR="003F7DCD" w:rsidRPr="003F7DCD">
        <w:rPr>
          <w:b/>
          <w:bCs/>
        </w:rPr>
        <w:t>–</w:t>
      </w:r>
      <w:r>
        <w:rPr>
          <w:b/>
          <w:bCs/>
        </w:rPr>
        <w:t>1.3 целей в области устойчивого развития, Комитет рекомендует государству-участнику:</w:t>
      </w:r>
    </w:p>
    <w:p w14:paraId="513F67E5" w14:textId="387DFA72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a)</w:t>
      </w:r>
      <w:r w:rsidR="009C7381" w:rsidRPr="003F7DCD">
        <w:rPr>
          <w:b/>
          <w:bCs/>
        </w:rPr>
        <w:tab/>
        <w:t>принять адресные меры, включая стратегию сокращения масштабов нищеты, для искоренения нищеты среди детей и предотвращения рисков социальной изоляции среди детей;</w:t>
      </w:r>
    </w:p>
    <w:p w14:paraId="0881A7DE" w14:textId="53FDB198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b)</w:t>
      </w:r>
      <w:r w:rsidR="009C7381" w:rsidRPr="003F7DCD">
        <w:rPr>
          <w:b/>
          <w:bCs/>
        </w:rPr>
        <w:tab/>
        <w:t>обеспечить, чтобы дети, находящиеся в уязвимом положении, и их семьи получали надлежащую финансовую поддержку и бесплатные, доступные услуги без дискриминации, при уделении особого внимания детям с инвалидностью, детям из числа беженцев, просителей убежища и мигрантов, а также неполным семьям, и соответствующим образом пересмотреть свое законодательство, включая Закон о гарантированном минимальном доходе, и политику в области социального обеспечения и поддержки;</w:t>
      </w:r>
    </w:p>
    <w:p w14:paraId="7111A3CC" w14:textId="4692FE51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c)</w:t>
      </w:r>
      <w:r w:rsidR="009C7381" w:rsidRPr="003F7DCD">
        <w:rPr>
          <w:b/>
          <w:bCs/>
        </w:rPr>
        <w:tab/>
        <w:t>расширить возможности детей справляться с трудными жизненными ситуац</w:t>
      </w:r>
      <w:r w:rsidR="009C7381">
        <w:rPr>
          <w:b/>
          <w:bCs/>
        </w:rPr>
        <w:t>иями, такими как экономический кризис, через повышение содержательности школьных программ, создание условий для обсуждений со сверстниками и взрослыми, в частности с учителями, и оказание психологической поддержки.</w:t>
      </w:r>
    </w:p>
    <w:p w14:paraId="4CC5B322" w14:textId="77777777" w:rsidR="009C7381" w:rsidRPr="00983DEA" w:rsidRDefault="009C7381" w:rsidP="003F7DCD">
      <w:pPr>
        <w:pStyle w:val="SingleTxtG"/>
        <w:tabs>
          <w:tab w:val="clear" w:pos="1701"/>
          <w:tab w:val="clear" w:pos="2268"/>
        </w:tabs>
        <w:ind w:left="567" w:firstLine="567"/>
        <w:rPr>
          <w:b/>
        </w:rPr>
      </w:pPr>
      <w:r>
        <w:rPr>
          <w:b/>
          <w:bCs/>
        </w:rPr>
        <w:t>Состояние окружающей среды</w:t>
      </w:r>
    </w:p>
    <w:p w14:paraId="5775FA17" w14:textId="77777777" w:rsidR="009C7381" w:rsidRPr="003F7DCD" w:rsidRDefault="009C7381" w:rsidP="003F7DCD">
      <w:pPr>
        <w:pStyle w:val="SingleTxtG"/>
        <w:rPr>
          <w:b/>
          <w:bCs/>
        </w:rPr>
      </w:pPr>
      <w:r>
        <w:t>35.</w:t>
      </w:r>
      <w:r>
        <w:tab/>
      </w:r>
      <w:r w:rsidRPr="003F7DCD">
        <w:rPr>
          <w:b/>
          <w:bCs/>
        </w:rPr>
        <w:t>Комитет рекомендует государству-участнику обеспечить принятие мер по постепенному переходу от использования углеродного топлива к устойчивым и возобновляемым источникам энергии в соответствии с международными обязательствами.</w:t>
      </w:r>
    </w:p>
    <w:p w14:paraId="64081CEB" w14:textId="77777777" w:rsidR="009C7381" w:rsidRPr="00983DEA" w:rsidRDefault="009C7381" w:rsidP="003F7DCD">
      <w:pPr>
        <w:pStyle w:val="H1G"/>
        <w:outlineLvl w:val="1"/>
      </w:pPr>
      <w:r>
        <w:rPr>
          <w:bCs/>
        </w:rPr>
        <w:tab/>
        <w:t>I.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264A5809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Образование, включая профессиональную подготовку</w:t>
      </w:r>
    </w:p>
    <w:p w14:paraId="0D2023FE" w14:textId="77777777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36.</w:t>
      </w:r>
      <w:r>
        <w:tab/>
      </w:r>
      <w:r>
        <w:rPr>
          <w:b/>
          <w:bCs/>
        </w:rPr>
        <w:t xml:space="preserve">Комитет приветствует усилия, предпринимаемые для повышения качества образования и расширения доступа к нему для всех детей, а также для поощрения терпимости и уважения к многообразию, включая стратегический </w:t>
      </w:r>
      <w:r>
        <w:rPr>
          <w:b/>
          <w:bCs/>
        </w:rPr>
        <w:lastRenderedPageBreak/>
        <w:t>план по интеграции детей мигрантов и национальную стратегию по предотвращению и пресечению насилия в школе на 2018–2022 годы.</w:t>
      </w:r>
      <w:r>
        <w:t xml:space="preserve"> </w:t>
      </w:r>
      <w:r>
        <w:rPr>
          <w:b/>
          <w:bCs/>
        </w:rPr>
        <w:t>Ссылаясь на задачи 4.1–4.5 и 4.a целей в области устойчивого развития и свои предыдущие рекомендации</w:t>
      </w:r>
      <w:r w:rsidRPr="00942237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государству-участнику:</w:t>
      </w:r>
    </w:p>
    <w:p w14:paraId="25118F22" w14:textId="16161398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a)</w:t>
      </w:r>
      <w:r w:rsidR="009C7381" w:rsidRPr="003F7DCD">
        <w:rPr>
          <w:b/>
          <w:bCs/>
        </w:rPr>
        <w:tab/>
        <w:t>предпринять усилия по устранению пробелов в знаниях, возникших вследствие пандемии COVID-19;</w:t>
      </w:r>
    </w:p>
    <w:p w14:paraId="2DACC63F" w14:textId="67FA593A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b)</w:t>
      </w:r>
      <w:r w:rsidR="009C7381" w:rsidRPr="003F7DCD">
        <w:rPr>
          <w:b/>
          <w:bCs/>
        </w:rPr>
        <w:tab/>
        <w:t>продолжать обеспечивать доступ к высококачественному, всестороннему и несегрегированному образованию на всех уровнях для всех детей, находящихся в уязвимом положении, включая детей с инвалидностью, детей рома, детей, принадлежащих к группам этнических меньшинств, детей из числа просителей убежища, беженцев и мигрантов, детей из неблагополучных в социально-экономическом отношении семей и детей, находящихся в учреждениях альтернативного ухода;</w:t>
      </w:r>
    </w:p>
    <w:p w14:paraId="583E2FE2" w14:textId="0A3DE9F4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c)</w:t>
      </w:r>
      <w:r w:rsidR="009C7381" w:rsidRPr="003F7DCD">
        <w:rPr>
          <w:b/>
          <w:bCs/>
        </w:rPr>
        <w:tab/>
        <w:t>собрать и проанализировать данные об отсеве учащихся из школ и детях, не посещающих школу, в разбивке по возрасту, полу, этнической и национальной принадлежности, инвалидности, географическому положению и социально-экономическому положению с целью создания информационной базы для своей политики и стратегий;</w:t>
      </w:r>
    </w:p>
    <w:p w14:paraId="64BFD880" w14:textId="0444EDFE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d)</w:t>
      </w:r>
      <w:r w:rsidR="009C7381">
        <w:tab/>
      </w:r>
      <w:r w:rsidR="009C7381">
        <w:rPr>
          <w:b/>
          <w:bCs/>
        </w:rPr>
        <w:t>обеспечить, чтобы все дети с инвалидностью имели доступ к инклюзивному образованию в общеобразовательных школах, в том числе путем приведения законодательства в соответствие с Конвенцией о правах ребенка и Конвенцией о правах инвалидов и закрепления права на образование для детей с инвалидностью в законодательстве, принятия адресного и надлежащим образом финансируемого плана действий, предоставления начальной подготовки учителей и повышения их квалификации, а также обеспечения разумного приспособления в отношении инфраструктуры, педагогической помощи, материалов, методик и индивидуальных планов обучения;</w:t>
      </w:r>
    </w:p>
    <w:p w14:paraId="2EE199D1" w14:textId="636ACD2A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e)</w:t>
      </w:r>
      <w:r w:rsidR="009C7381" w:rsidRPr="003F7DCD">
        <w:rPr>
          <w:b/>
          <w:bCs/>
        </w:rPr>
        <w:tab/>
        <w:t>обеспечить, в том числе путем пересмотра законодательства, признание сертификатов специальных школ и учреждений, а также сертификатов, полученных в рамках системы ученичества, и обеспечить свободный доступ к оплачиваемой работе на рынке труда и через программы по борьбе с безработицей;</w:t>
      </w:r>
    </w:p>
    <w:p w14:paraId="1FD6AF4F" w14:textId="134D9E53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f)</w:t>
      </w:r>
      <w:r w:rsidR="009C7381" w:rsidRPr="003F7DCD">
        <w:rPr>
          <w:b/>
          <w:bCs/>
        </w:rPr>
        <w:tab/>
        <w:t>пропагандировать ценность системы ученичества, Sistima Mathitias, и укреплять ее, ее учебную программу и подготовку учителей, а также эффективно бороться с дискриминацией учащихся, проходящих обучение в рамках этой системы;</w:t>
      </w:r>
    </w:p>
    <w:p w14:paraId="0A102F03" w14:textId="6C017BEF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g)</w:t>
      </w:r>
      <w:r w:rsidR="009C7381" w:rsidRPr="003F7DCD">
        <w:rPr>
          <w:b/>
          <w:bCs/>
        </w:rPr>
        <w:tab/>
        <w:t>обеспечить для детей доступные варианты отказа от посещения религиозн</w:t>
      </w:r>
      <w:r w:rsidR="009C7381">
        <w:rPr>
          <w:b/>
          <w:bCs/>
        </w:rPr>
        <w:t>ых занятий и получения доступа к соответствующим альтернативным занятиям в соответствии с потребностями детей из религиозных или нерелигиозных меньшинств и чтобы дети, отказавшиеся от посещения религиозных занятий, не подвергались стигматизации;</w:t>
      </w:r>
    </w:p>
    <w:p w14:paraId="29E83A3E" w14:textId="07F8612E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h)</w:t>
      </w:r>
      <w:r w:rsidR="009C7381" w:rsidRPr="003F7DCD">
        <w:rPr>
          <w:b/>
          <w:bCs/>
        </w:rPr>
        <w:tab/>
        <w:t>проводить мониторинг и оценку своих образовательных реформ на регулярной основе и с участием детей, обеспечивать, чтобы мнения детей были заслушаны и приняты во внимание в соответствии с их возрастом, уровнем зрелости и развития, и предоставлять другие значимые возможности для участия детей в решении вопросов, связанных с образованием, включая дисциплинарные процедуры и процедуры рассмотрения жалоб, уделяя особое внимание детям с инвалидностью и детям из числа беженцев, просителей убежища и мигрантов;</w:t>
      </w:r>
    </w:p>
    <w:p w14:paraId="4D0F202F" w14:textId="5EB4CAB2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i)</w:t>
      </w:r>
      <w:r w:rsidR="009C7381" w:rsidRPr="003F7DCD">
        <w:rPr>
          <w:b/>
          <w:bCs/>
        </w:rPr>
        <w:tab/>
      </w:r>
      <w:r w:rsidR="009C7381">
        <w:rPr>
          <w:b/>
          <w:bCs/>
        </w:rPr>
        <w:t xml:space="preserve">активизировать усилия по поощрению культуры мира, совместной жизни в обществе и уважения разнообразия через образование, уделяя особое внимание подготовке учителей и школьным программам, которые должны быть </w:t>
      </w:r>
      <w:r w:rsidR="009C7381">
        <w:rPr>
          <w:b/>
          <w:bCs/>
        </w:rPr>
        <w:lastRenderedPageBreak/>
        <w:t>направлены на борьбу с расизмом, ксенофобией и дискриминацией, а также обеспечивать охрану и безопасность в школе;</w:t>
      </w:r>
    </w:p>
    <w:p w14:paraId="585285BC" w14:textId="58D0F637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j)</w:t>
      </w:r>
      <w:r w:rsidR="009C7381" w:rsidRPr="003F7DCD">
        <w:rPr>
          <w:b/>
          <w:bCs/>
        </w:rPr>
        <w:tab/>
      </w:r>
      <w:r w:rsidR="009C7381">
        <w:rPr>
          <w:b/>
          <w:bCs/>
        </w:rPr>
        <w:t>обеспечить право всех детей на отдых и досуг и участие в досуговых мероприятиях, включая занятия спортом.</w:t>
      </w:r>
    </w:p>
    <w:p w14:paraId="70E17541" w14:textId="77777777" w:rsidR="009C7381" w:rsidRPr="00983DEA" w:rsidRDefault="009C7381" w:rsidP="003F7DCD">
      <w:pPr>
        <w:pStyle w:val="H1G"/>
        <w:outlineLvl w:val="1"/>
      </w:pPr>
      <w:r>
        <w:rPr>
          <w:bCs/>
        </w:rPr>
        <w:tab/>
        <w:t>J.</w:t>
      </w:r>
      <w:r>
        <w:tab/>
      </w:r>
      <w:r>
        <w:rPr>
          <w:bCs/>
        </w:rPr>
        <w:t>Особые меры защиты (ст. 22, 30, 32, 33, 35, 36, 37 (b)–d)) и 38–40)</w:t>
      </w:r>
    </w:p>
    <w:p w14:paraId="145C3767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30C61667" w14:textId="77777777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rFonts w:eastAsia="Malgun Gothic"/>
        </w:rPr>
      </w:pPr>
      <w:r>
        <w:t>37.</w:t>
      </w:r>
      <w:r>
        <w:tab/>
        <w:t>Комитет приветствует законодательные поправки, предусматривающие обязательное представительство несопровождаемых детей из числа мигрантов в судах Уполномоченным по правам ребенка, и программы полунезависимого проживания для таких детей, реализуемые совместно с Международной организацией по миграции, и принимает к сведению усилия, предпринимаемые для приема и поддержки детей из Украины. Вместе с тем Комитет обеспокоен следующими моментами:</w:t>
      </w:r>
    </w:p>
    <w:p w14:paraId="3A5638CC" w14:textId="0FFC67D4" w:rsidR="009C7381" w:rsidRPr="00983DEA" w:rsidRDefault="003F7DCD" w:rsidP="003F7DCD">
      <w:pPr>
        <w:pStyle w:val="SingleTxtG"/>
      </w:pPr>
      <w:r>
        <w:tab/>
      </w:r>
      <w:r w:rsidR="009C7381">
        <w:t>a)</w:t>
      </w:r>
      <w:r w:rsidR="009C7381">
        <w:tab/>
        <w:t>случаями принудительного возвращения или недопуска мигрантов, которые привели к принудительному возвращению и разлучению семей;</w:t>
      </w:r>
    </w:p>
    <w:p w14:paraId="18CDB99C" w14:textId="1F170927" w:rsidR="009C7381" w:rsidRPr="00983DEA" w:rsidRDefault="003F7DCD" w:rsidP="003F7DCD">
      <w:pPr>
        <w:pStyle w:val="SingleTxtG"/>
      </w:pPr>
      <w:r>
        <w:tab/>
      </w:r>
      <w:r w:rsidR="009C7381">
        <w:t>b)</w:t>
      </w:r>
      <w:r w:rsidR="009C7381">
        <w:tab/>
        <w:t>широко распространенным использованием медицинских процедур для оценки возраста и отсутствием доступа к механизмам обжалования;</w:t>
      </w:r>
    </w:p>
    <w:p w14:paraId="275664CC" w14:textId="51C6E33A" w:rsidR="009C7381" w:rsidRPr="00983DEA" w:rsidRDefault="003F7DCD" w:rsidP="003F7DCD">
      <w:pPr>
        <w:pStyle w:val="SingleTxtG"/>
      </w:pPr>
      <w:r>
        <w:tab/>
      </w:r>
      <w:r w:rsidR="009C7381">
        <w:t>c)</w:t>
      </w:r>
      <w:r w:rsidR="009C7381">
        <w:tab/>
        <w:t>отсутствием юридического представительства несопровождаемых и разлученных детей на протяжении всей процедуры предоставления убежища и задержками в рассмотрении их заявлений о предоставлении международной защиты и воссоединении семьи, при этом наилучшие интересы ребенка редко принимаются во внимание;</w:t>
      </w:r>
    </w:p>
    <w:p w14:paraId="3865B8C2" w14:textId="5607FB8A" w:rsidR="009C7381" w:rsidRPr="00983DEA" w:rsidRDefault="003F7DCD" w:rsidP="003F7DCD">
      <w:pPr>
        <w:pStyle w:val="SingleTxtG"/>
      </w:pPr>
      <w:r>
        <w:tab/>
      </w:r>
      <w:r w:rsidR="009C7381">
        <w:t>d)</w:t>
      </w:r>
      <w:r w:rsidR="009C7381">
        <w:tab/>
        <w:t>неудовлетворительными условиями жизни как в переполненных центрах приема беженцев, таких как Пурнара и Кофину, так и в приютах с недостаточным доступом к медицинскому обслуживанию, образованию и досугу, а также случаями физического и сексуального насилия, которые участились в контексте пандемии COVID-19;</w:t>
      </w:r>
    </w:p>
    <w:p w14:paraId="316DAB5E" w14:textId="0B49C450" w:rsidR="009C7381" w:rsidRPr="00983DEA" w:rsidRDefault="003F7DCD" w:rsidP="003F7DCD">
      <w:pPr>
        <w:pStyle w:val="SingleTxtG"/>
      </w:pPr>
      <w:r>
        <w:tab/>
      </w:r>
      <w:r w:rsidR="009C7381">
        <w:t>e)</w:t>
      </w:r>
      <w:r w:rsidR="009C7381">
        <w:tab/>
        <w:t>отсутствием системы раннего выявления детей, находящихся в уязвимом положении и имеющих особые потребности, и их направления в специализированные службы;</w:t>
      </w:r>
    </w:p>
    <w:p w14:paraId="5753F429" w14:textId="27FCE91C" w:rsidR="009C7381" w:rsidRPr="00983DEA" w:rsidRDefault="003F7DCD" w:rsidP="003F7DCD">
      <w:pPr>
        <w:pStyle w:val="SingleTxtG"/>
      </w:pPr>
      <w:r>
        <w:tab/>
      </w:r>
      <w:r w:rsidR="009C7381">
        <w:t>f)</w:t>
      </w:r>
      <w:r w:rsidR="009C7381">
        <w:tab/>
        <w:t>отсутствием доступа у детей из числа просителей убежища к детским пособиям и программам для инвалидов, а также требованием об обязательном пятилетнем проживании в стране для лиц, пользующихся международной защитой;</w:t>
      </w:r>
    </w:p>
    <w:p w14:paraId="4ACABFE1" w14:textId="2C87ABEB" w:rsidR="009C7381" w:rsidRPr="00983DEA" w:rsidRDefault="003F7DCD" w:rsidP="003F7DCD">
      <w:pPr>
        <w:pStyle w:val="SingleTxtG"/>
      </w:pPr>
      <w:r>
        <w:tab/>
      </w:r>
      <w:r w:rsidR="009C7381">
        <w:t>g)</w:t>
      </w:r>
      <w:r w:rsidR="009C7381">
        <w:tab/>
        <w:t>недостаточной поддержкой несопровождаемых детей, которые переходят во взрослую жизнь;</w:t>
      </w:r>
    </w:p>
    <w:p w14:paraId="5F3005A9" w14:textId="6BDB1A8E" w:rsidR="009C7381" w:rsidRPr="00983DEA" w:rsidRDefault="003F7DCD" w:rsidP="003F7DCD">
      <w:pPr>
        <w:pStyle w:val="SingleTxtG"/>
      </w:pPr>
      <w:r>
        <w:tab/>
      </w:r>
      <w:r w:rsidR="009C7381">
        <w:t>h)</w:t>
      </w:r>
      <w:r w:rsidR="009C7381">
        <w:tab/>
        <w:t>отсутствием стратегии интеграции и плана действий в отношении мигрантов, включая детей.</w:t>
      </w:r>
    </w:p>
    <w:p w14:paraId="505605F3" w14:textId="1BA693CA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</w:pPr>
      <w:r>
        <w:t>38.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 и замечание общего порядка № 6 (2005) об обращении с несопровождаемыми и разлученными детьми за пределами страны их происхождения, Комитет рекомендует государству-участнику:</w:t>
      </w:r>
    </w:p>
    <w:p w14:paraId="0F2F2827" w14:textId="4F969EAA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a)</w:t>
      </w:r>
      <w:r w:rsidR="009C7381" w:rsidRPr="003F7DCD">
        <w:rPr>
          <w:b/>
          <w:bCs/>
        </w:rPr>
        <w:tab/>
        <w:t>положить конец практике принудительного возвращения, или недопуска мигрантов, семей и детей, поддерживать принцип невысылки при пограничном контроле, обеспечить детям надлежащую защиту, доступ к процедурам предоставления убежища и правовой и гуманитарной помощи в соответствии со статьями 6, 22 и 37 Конвенции, расследовать случаи недопуска мигрантов и привлекать к ответственности виновных;</w:t>
      </w:r>
    </w:p>
    <w:p w14:paraId="1F2410B9" w14:textId="6051BAF2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b)</w:t>
      </w:r>
      <w:r w:rsidR="009C7381" w:rsidRPr="003F7DCD">
        <w:rPr>
          <w:b/>
          <w:bCs/>
        </w:rPr>
        <w:tab/>
        <w:t>о</w:t>
      </w:r>
      <w:r w:rsidR="009C7381">
        <w:rPr>
          <w:b/>
          <w:bCs/>
        </w:rPr>
        <w:t xml:space="preserve">беспечить, чтобы процедура определения возраста была междисциплинарной и научно обоснованной, уважала права детей и была </w:t>
      </w:r>
      <w:r w:rsidR="009C7381">
        <w:rPr>
          <w:b/>
          <w:bCs/>
        </w:rPr>
        <w:lastRenderedPageBreak/>
        <w:t>согласована проводящими оценку органами, в случае сомнений решала вопрос в пользу оцениваемого лица, предусматривала учет имеющихся документальных или других форм свидетельств, а также обеспечивала доступ к действенным механизмам обжалования, в том числе путем предоставления обоснованного решения заявителю;</w:t>
      </w:r>
    </w:p>
    <w:p w14:paraId="45A257A8" w14:textId="3A7DB1ED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c)</w:t>
      </w:r>
      <w:r w:rsidR="009C7381" w:rsidRPr="003F7DCD">
        <w:rPr>
          <w:b/>
          <w:bCs/>
        </w:rPr>
        <w:tab/>
        <w:t xml:space="preserve">обеспечить, чтобы разлученные и несопровождаемые дети пользовались услугами компетентных адвокатов в ходе всех процедур предоставления убежища, сократить задержки в рассмотрении ходатайств о предоставлении убежища и воссоединении семей и обеспечить, чтобы наилучшие интересы ребенка были главным соображением во всех решениях, касающихся детей из числа просителей убежища, в том числе путем введения официальной процедуры определения их наилучших интересов; </w:t>
      </w:r>
    </w:p>
    <w:p w14:paraId="0009A8B1" w14:textId="031FAD0A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d)</w:t>
      </w:r>
      <w:r w:rsidR="009C7381" w:rsidRPr="003F7DCD">
        <w:rPr>
          <w:b/>
          <w:bCs/>
        </w:rPr>
        <w:tab/>
        <w:t>предоставить всем детям из числа беженцев и просителей убежища и несопровождаемым детям постоянное, доступное и высококачественное жилье и приют с достаточной жилой площадью, доступом к медицинскому обслуживанию, психосоциальным услугам, образованию и досугу и персоналом, который прошел соответствующее обучение для работы с детьми, расследовать сообщения о насилии и преследовать и привлекать к ответственности виновных;</w:t>
      </w:r>
    </w:p>
    <w:p w14:paraId="0D994DEB" w14:textId="713E073C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e)</w:t>
      </w:r>
      <w:r w:rsidR="009C7381" w:rsidRPr="003F7DCD">
        <w:rPr>
          <w:b/>
          <w:bCs/>
        </w:rPr>
        <w:tab/>
        <w:t>учредить официальную и комплексную процедуру выявления, оценки и удовлетворения, в том числе посредством принятия последующих мер, особых потребностей детей из числа просителей убежища и предоставления долгосрочных решений;</w:t>
      </w:r>
    </w:p>
    <w:p w14:paraId="4D4EEC04" w14:textId="73A88840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f)</w:t>
      </w:r>
      <w:r w:rsidR="009C7381" w:rsidRPr="003F7DCD">
        <w:rPr>
          <w:b/>
          <w:bCs/>
        </w:rPr>
        <w:tab/>
        <w:t>обеспечить раннее выявление несопровождаемых и разлученных детей, а также детей из числа беженцев и просителей убежища с особыми потребностями и предоставление им специализированных реабилитационных услуг и психосоциальной помощи, в частности детям, ставшим жертвами торговли людьми, детям с серьезными заболеваниями, детям с инвалидностью и детям, ставшим жертвами насилия, включая жертв калечащих операций на женских половых органах или принудительной вербовки;</w:t>
      </w:r>
    </w:p>
    <w:p w14:paraId="67C12D10" w14:textId="237FEEF8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g)</w:t>
      </w:r>
      <w:r w:rsidR="009C7381" w:rsidRPr="003F7DCD">
        <w:rPr>
          <w:b/>
          <w:bCs/>
        </w:rPr>
        <w:tab/>
        <w:t>оказывать поддержку несопровождаемым детям из числа мигрантов, переходящим во взрослую жизнь, в том числе путем расширения программ независимого проживания и внедрения индивидуальных планов реинтеграции;</w:t>
      </w:r>
    </w:p>
    <w:p w14:paraId="78EA9DBE" w14:textId="7DFF7356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h)</w:t>
      </w:r>
      <w:r w:rsidR="009C7381" w:rsidRPr="003F7DCD">
        <w:rPr>
          <w:b/>
          <w:bCs/>
        </w:rPr>
        <w:tab/>
        <w:t>п</w:t>
      </w:r>
      <w:r w:rsidR="009C7381">
        <w:rPr>
          <w:b/>
          <w:bCs/>
        </w:rPr>
        <w:t>ринять стратегию интеграции и план действий с целью содействия интеграции детей из числа беженцев, просителей убежища и мигрантов в общество.</w:t>
      </w:r>
    </w:p>
    <w:p w14:paraId="5BB2878B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  <w:t>Продажа</w:t>
      </w:r>
      <w:r>
        <w:rPr>
          <w:bCs/>
        </w:rPr>
        <w:t>, торговля и похищение</w:t>
      </w:r>
    </w:p>
    <w:p w14:paraId="6B06D3B5" w14:textId="77777777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39.</w:t>
      </w:r>
      <w:r>
        <w:tab/>
      </w:r>
      <w:r>
        <w:rPr>
          <w:b/>
          <w:bCs/>
        </w:rPr>
        <w:t>Комитет приветствует принятие Закона о предупреждении и пресечении торговли людьми и эксплуатации людей и защите жертв с поправками, внесенными в 2019 году, который ужесточает наказание за торговлю людьми, в том числе с участием детей, ставших ее жертвами, учреждает национальный механизм передачи дел и действующую на постоянной основе систему проверки вновь прибывших просителей убежища, а также принятие национального плана действий по борьбе с торговлей людьми на 2019–2021 годы.</w:t>
      </w:r>
      <w:r>
        <w:t xml:space="preserve"> </w:t>
      </w:r>
      <w:r>
        <w:rPr>
          <w:b/>
          <w:bCs/>
        </w:rPr>
        <w:t>С обеспокоенностью отмечая, что несопровождаемые дети и дети родителей из числа мигрантов, рома и просителей убежища в особой степени подвержены торговле сексуальными услугами и принудительному труду и ссылаясь на задачу 8.7 целей в области устойчивого развития и свои предыдущие рекомендации</w:t>
      </w:r>
      <w:r w:rsidRPr="00942237">
        <w:rPr>
          <w:rStyle w:val="aa"/>
        </w:rPr>
        <w:footnoteReference w:id="9"/>
      </w:r>
      <w:r>
        <w:rPr>
          <w:b/>
          <w:bCs/>
        </w:rPr>
        <w:t>, Комитет рекомендует государству-участнику:</w:t>
      </w:r>
    </w:p>
    <w:p w14:paraId="7FF4BC63" w14:textId="4BF8A2E0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a)</w:t>
      </w:r>
      <w:r w:rsidR="009C7381" w:rsidRPr="003F7DCD">
        <w:rPr>
          <w:b/>
          <w:bCs/>
        </w:rPr>
        <w:tab/>
      </w:r>
      <w:r w:rsidR="009C7381">
        <w:rPr>
          <w:b/>
          <w:bCs/>
        </w:rPr>
        <w:t xml:space="preserve">привести в соответствие законодательство по борьбе с торговлей людьми и законодательство о предоставлении убежища, чтобы обеспечить взаимосвязь и доступ к правам, включая право на проживание, и </w:t>
      </w:r>
      <w:r w:rsidR="009C7381">
        <w:rPr>
          <w:b/>
          <w:bCs/>
        </w:rPr>
        <w:lastRenderedPageBreak/>
        <w:t>процессуальным гарантиям для детей из числа мигрантов, ставших жертвами торговли людьми;</w:t>
      </w:r>
    </w:p>
    <w:p w14:paraId="6AEC290F" w14:textId="1C8D564D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b)</w:t>
      </w:r>
      <w:r w:rsidR="009C7381" w:rsidRPr="003F7DCD">
        <w:rPr>
          <w:b/>
          <w:bCs/>
        </w:rPr>
        <w:tab/>
        <w:t>принять конкретный национальный план действий для детей, ставших жертвами торговли людьми, и обеспечить его скоординированное осуществление компетентными органами;</w:t>
      </w:r>
    </w:p>
    <w:p w14:paraId="00F01179" w14:textId="7534832A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c)</w:t>
      </w:r>
      <w:r w:rsidR="009C7381" w:rsidRPr="003F7DCD">
        <w:rPr>
          <w:b/>
          <w:bCs/>
        </w:rPr>
        <w:tab/>
        <w:t>укрепить механизмы и профессиональную подготовку для обеспечения раннего выявления, оценки и направления жертв торговли людьми, уделяя особое внимание несопровождаемым детям, детям родителей из числа мигрантов, рома и просителей убежища, а также другим детям, находящимся в уязвимом положении;</w:t>
      </w:r>
    </w:p>
    <w:p w14:paraId="14DB0D86" w14:textId="7A98CF20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d)</w:t>
      </w:r>
      <w:r w:rsidR="009C7381" w:rsidRPr="003F7DCD">
        <w:rPr>
          <w:b/>
          <w:bCs/>
        </w:rPr>
        <w:tab/>
        <w:t xml:space="preserve">создать горячую линию для жертв торговли людьми, выделить ресурсы для ее эффективного функционирования, обучить персонал оказанию помощи, ориентированной на детей и адаптированной для них, и повысить осведомленность детей о том, как получить доступ к ней; </w:t>
      </w:r>
    </w:p>
    <w:p w14:paraId="32A29ADC" w14:textId="534EFBFB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e)</w:t>
      </w:r>
      <w:r w:rsidR="009C7381" w:rsidRPr="003F7DCD">
        <w:rPr>
          <w:b/>
          <w:bCs/>
        </w:rPr>
        <w:tab/>
        <w:t>обеспечить доступ к специализированным услугам, включая жилье, здравоохранение и финансовую поддержку, а также к компенсации для пострадавших детей и оказывать поддержку неправительственным организациям, предоставляющим помощь жертвам;</w:t>
      </w:r>
    </w:p>
    <w:p w14:paraId="231BAC59" w14:textId="1825A1AE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f)</w:t>
      </w:r>
      <w:r w:rsidR="009C7381" w:rsidRPr="003F7DCD">
        <w:rPr>
          <w:b/>
          <w:bCs/>
        </w:rPr>
        <w:tab/>
        <w:t>выделить надлежащие ресурсы подразделению полиции по борьбе с торговлей людь</w:t>
      </w:r>
      <w:r w:rsidR="009C7381">
        <w:rPr>
          <w:b/>
          <w:bCs/>
        </w:rPr>
        <w:t>ми для эффективного расследования и судебного преследования случаев торговли детьми и обеспечения вынесения соответствующих приговоров виновным, в том числе за официальное соучастие, при сокращении процессуальных задержек;</w:t>
      </w:r>
    </w:p>
    <w:p w14:paraId="77AF99EC" w14:textId="76B84D59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g)</w:t>
      </w:r>
      <w:r w:rsidR="009C7381" w:rsidRPr="003F7DCD">
        <w:rPr>
          <w:b/>
          <w:bCs/>
        </w:rPr>
        <w:tab/>
        <w:t>обеспечить осуществление положений о защите жертв и свидетелей и проведение судебных процессов, ориентированных на жертву, адаптированных для детей и учитывающих гендерные аспекты, а также предоставить обучение судьям, прокурорам и сотрудникам правоохранительных органов в этом отношении;</w:t>
      </w:r>
    </w:p>
    <w:p w14:paraId="26B0F526" w14:textId="177C57EE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h)</w:t>
      </w:r>
      <w:r w:rsidR="009C7381" w:rsidRPr="003F7DCD">
        <w:rPr>
          <w:b/>
          <w:bCs/>
        </w:rPr>
        <w:tab/>
        <w:t>провести исследование в области экономической эксплуатации детей;</w:t>
      </w:r>
    </w:p>
    <w:p w14:paraId="6DB97F27" w14:textId="1845FE09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i)</w:t>
      </w:r>
      <w:r w:rsidR="009C7381" w:rsidRPr="003F7DCD">
        <w:rPr>
          <w:b/>
          <w:bCs/>
        </w:rPr>
        <w:tab/>
        <w:t>провести информационно-просветительские мероприятия с целью повышени</w:t>
      </w:r>
      <w:r w:rsidR="009C7381">
        <w:rPr>
          <w:b/>
          <w:bCs/>
        </w:rPr>
        <w:t>я осведомленности родителей и детей об опасностях торговли людьми.</w:t>
      </w:r>
    </w:p>
    <w:p w14:paraId="004FFEE5" w14:textId="77777777" w:rsidR="009C7381" w:rsidRPr="00983DEA" w:rsidRDefault="009C7381" w:rsidP="003F7DCD">
      <w:pPr>
        <w:pStyle w:val="H23G"/>
        <w:tabs>
          <w:tab w:val="left" w:pos="5245"/>
        </w:tabs>
        <w:outlineLvl w:val="2"/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17F25742" w14:textId="77777777" w:rsidR="009C7381" w:rsidRPr="009C146B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  <w:bCs/>
        </w:rPr>
      </w:pPr>
      <w:r>
        <w:t>40.</w:t>
      </w:r>
      <w:r>
        <w:tab/>
      </w:r>
      <w:r w:rsidRPr="009C146B">
        <w:rPr>
          <w:b/>
          <w:bCs/>
        </w:rPr>
        <w:t>В свете своего замечания общего порядка № 24 (2019) о правах ребенка в системе правосудия в отношении детей, глобального исследования Организации Объединенных Наций по вопросу о положении детей, лишенных свободы, и предыдущих рекомендаций</w:t>
      </w:r>
      <w:r w:rsidRPr="009C146B">
        <w:rPr>
          <w:rStyle w:val="aa"/>
        </w:rPr>
        <w:footnoteReference w:id="10"/>
      </w:r>
      <w:r w:rsidRPr="009C146B">
        <w:rPr>
          <w:b/>
          <w:bCs/>
        </w:rPr>
        <w:t>, Комитет приветствует принятие в 2021 году Закона о детях, находящихся в конфликте с законом, и настоятельно призывает государство-участник:</w:t>
      </w:r>
    </w:p>
    <w:p w14:paraId="470A3E11" w14:textId="502F5811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a)</w:t>
      </w:r>
      <w:r w:rsidR="009C7381" w:rsidRPr="003F7DCD">
        <w:rPr>
          <w:b/>
          <w:bCs/>
        </w:rPr>
        <w:tab/>
        <w:t>осуществлять закон о создании системы ювенальной юстиции, включая специализированные детские судебные учреждения и процедуры, обеспеченные достаточными людскими, техническими и финансовыми ресурсами, а также назначать и обучать специализированных судей для системы правосудия в отношении детей;</w:t>
      </w:r>
    </w:p>
    <w:p w14:paraId="6EFBF822" w14:textId="435251E0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b)</w:t>
      </w:r>
      <w:r w:rsidR="009C7381" w:rsidRPr="003F7DCD">
        <w:rPr>
          <w:b/>
          <w:bCs/>
        </w:rPr>
        <w:tab/>
        <w:t>применять превентивный подход в работе с детьми, находящимися в конфликте с законом;</w:t>
      </w:r>
    </w:p>
    <w:p w14:paraId="536B1A39" w14:textId="481BE613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c)</w:t>
      </w:r>
      <w:r w:rsidR="009C7381" w:rsidRPr="003F7DCD">
        <w:rPr>
          <w:b/>
          <w:bCs/>
        </w:rPr>
        <w:tab/>
        <w:t>обеспечить, чтобы содержание под стражей использовалось лишь в качестве край</w:t>
      </w:r>
      <w:r w:rsidR="009C7381">
        <w:rPr>
          <w:b/>
          <w:bCs/>
        </w:rPr>
        <w:t xml:space="preserve">ней меры и в течение кратчайшего возможного периода времени и </w:t>
      </w:r>
      <w:r w:rsidR="009C7381">
        <w:rPr>
          <w:b/>
          <w:bCs/>
        </w:rPr>
        <w:lastRenderedPageBreak/>
        <w:t>чтобы вопрос о применении такой меры регулярно пересматривался на предмет ее отмены, а также чтобы дети содержались под стражей отдельно от взрослых;</w:t>
      </w:r>
    </w:p>
    <w:p w14:paraId="4ED9EFDF" w14:textId="71564FB9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d)</w:t>
      </w:r>
      <w:r w:rsidR="009C7381" w:rsidRPr="003F7DCD">
        <w:rPr>
          <w:b/>
          <w:bCs/>
        </w:rPr>
        <w:tab/>
        <w:t>содействовать выведению несовершеннолетних правонарушителей из системы уголовного правосудия, посредничеству и психологической помощи, и, по возможности, назначать меры наказания, не связанные с лишением свободы, такие как условное освобождение или общественные работы;</w:t>
      </w:r>
    </w:p>
    <w:p w14:paraId="19D41ED2" w14:textId="173D70D5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e)</w:t>
      </w:r>
      <w:r w:rsidR="009C7381" w:rsidRPr="003F7DCD">
        <w:rPr>
          <w:b/>
          <w:bCs/>
        </w:rPr>
        <w:tab/>
        <w:t>обеспечить, чтобы дети не попадали в систему правосудия для взрослых.</w:t>
      </w:r>
    </w:p>
    <w:p w14:paraId="79AF2BD6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rPr>
          <w:bCs/>
        </w:rPr>
        <w:t>Дети, являющиеся жертвами и свидетелями преступлений</w:t>
      </w:r>
    </w:p>
    <w:p w14:paraId="5031B0DE" w14:textId="77777777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rFonts w:eastAsia="Calibri"/>
          <w:b/>
        </w:rPr>
      </w:pPr>
      <w:r>
        <w:t>41.</w:t>
      </w:r>
      <w:r>
        <w:tab/>
      </w:r>
      <w:r>
        <w:rPr>
          <w:b/>
          <w:bCs/>
        </w:rPr>
        <w:t>Комитет повторяет, что государству-участнику следует обеспечить, чтобы все дети, являющиеся жертвами и свидетелями преступлений, получали защиту в соответствии с Конвенцией, и обеспечить осуществление Закона об установлении минимальных стандартов в отношении прав, поддержки и защиты жертв преступлений.</w:t>
      </w:r>
    </w:p>
    <w:p w14:paraId="1D5B25DE" w14:textId="77777777" w:rsidR="009C7381" w:rsidRPr="00983DEA" w:rsidRDefault="009C7381" w:rsidP="003F7DCD">
      <w:pPr>
        <w:pStyle w:val="H1G"/>
        <w:outlineLvl w:val="1"/>
      </w:pPr>
      <w:r>
        <w:rPr>
          <w:bCs/>
        </w:rPr>
        <w:tab/>
        <w:t>K.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4CC87ABB" w14:textId="77777777" w:rsidR="009C7381" w:rsidRPr="00983DEA" w:rsidRDefault="009C7381" w:rsidP="003F7DCD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421943E8" w14:textId="555F57F7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42.</w:t>
      </w:r>
      <w:r>
        <w:tab/>
      </w:r>
      <w:r>
        <w:rPr>
          <w:b/>
          <w:bCs/>
        </w:rPr>
        <w:t>Комитет выражает сожаление по поводу отсутствия информации о выполнении его заключительных замечаний</w:t>
      </w:r>
      <w:r w:rsidRPr="00942237">
        <w:rPr>
          <w:rStyle w:val="aa"/>
        </w:rPr>
        <w:footnoteReference w:id="11"/>
      </w:r>
      <w:r>
        <w:t xml:space="preserve"> </w:t>
      </w:r>
      <w:r>
        <w:rPr>
          <w:b/>
          <w:bCs/>
        </w:rPr>
        <w:t>по докладу государства-участника, представленному в соответствии со статьей 8</w:t>
      </w:r>
      <w:r w:rsidR="00434B59" w:rsidRPr="00434B59">
        <w:rPr>
          <w:b/>
          <w:bCs/>
        </w:rPr>
        <w:t xml:space="preserve"> </w:t>
      </w:r>
      <w:r>
        <w:rPr>
          <w:b/>
          <w:bCs/>
        </w:rPr>
        <w:t>(1) Факультативного протокола, и настоятельно призывает государство-участник:</w:t>
      </w:r>
    </w:p>
    <w:p w14:paraId="5E4EEB4E" w14:textId="2B1E6256" w:rsidR="009C7381" w:rsidRPr="003F7DCD" w:rsidRDefault="003F7DCD" w:rsidP="003F7DCD">
      <w:pPr>
        <w:pStyle w:val="SingleTxtG"/>
        <w:rPr>
          <w:b/>
          <w:bCs/>
        </w:rPr>
      </w:pPr>
      <w:r>
        <w:tab/>
      </w:r>
      <w:r w:rsidR="009C7381" w:rsidRPr="003F7DCD">
        <w:rPr>
          <w:b/>
          <w:bCs/>
        </w:rPr>
        <w:t>a)</w:t>
      </w:r>
      <w:r w:rsidR="009C7381" w:rsidRPr="003F7DCD">
        <w:rPr>
          <w:b/>
          <w:bCs/>
        </w:rPr>
        <w:tab/>
        <w:t>прекратить обязательную вербовку детей младше 18 лет вооруженными силами и использование детей в военных действиях, в том числе путем внесения поправок в Закон о национальной гвардии;</w:t>
      </w:r>
    </w:p>
    <w:p w14:paraId="14A5E8E1" w14:textId="47AF579B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b)</w:t>
      </w:r>
      <w:r w:rsidR="009C7381" w:rsidRPr="003F7DCD">
        <w:rPr>
          <w:b/>
          <w:bCs/>
        </w:rPr>
        <w:tab/>
        <w:t>установить экстерриториальную юрисдикцию в отношении действий, запрещенных Факультативным протоколом, и отменить требование обоюдного признания соответствующего деяния уголовно наказуемым;</w:t>
      </w:r>
    </w:p>
    <w:p w14:paraId="3BE3B58A" w14:textId="3CBB751D" w:rsidR="009C7381" w:rsidRPr="003F7DCD" w:rsidRDefault="003F7DCD" w:rsidP="003F7DCD">
      <w:pPr>
        <w:pStyle w:val="SingleTxtG"/>
        <w:rPr>
          <w:b/>
          <w:bCs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c)</w:t>
      </w:r>
      <w:r w:rsidR="009C7381" w:rsidRPr="003F7DCD">
        <w:rPr>
          <w:b/>
          <w:bCs/>
        </w:rPr>
        <w:tab/>
        <w:t xml:space="preserve">создать механизмы для раннего выявления детей </w:t>
      </w:r>
      <w:r w:rsidRPr="003F7DCD">
        <w:rPr>
          <w:b/>
          <w:bCs/>
        </w:rPr>
        <w:t>—</w:t>
      </w:r>
      <w:r w:rsidR="009C7381" w:rsidRPr="003F7DCD">
        <w:rPr>
          <w:b/>
          <w:bCs/>
        </w:rPr>
        <w:t xml:space="preserve"> просителей убежища из районов конфликтов, собирать дезагрегированные данные о таких детях и усилить оказываемую им физическую и психологическую поддержку;</w:t>
      </w:r>
    </w:p>
    <w:p w14:paraId="29B832A5" w14:textId="77625298" w:rsidR="009C7381" w:rsidRPr="00983DEA" w:rsidRDefault="003F7DCD" w:rsidP="003F7DCD">
      <w:pPr>
        <w:pStyle w:val="SingleTxtG"/>
        <w:rPr>
          <w:b/>
        </w:rPr>
      </w:pPr>
      <w:r w:rsidRPr="003F7DCD">
        <w:rPr>
          <w:b/>
          <w:bCs/>
        </w:rPr>
        <w:tab/>
      </w:r>
      <w:r w:rsidR="009C7381" w:rsidRPr="003F7DCD">
        <w:rPr>
          <w:b/>
          <w:bCs/>
        </w:rPr>
        <w:t>d)</w:t>
      </w:r>
      <w:r w:rsidR="009C7381" w:rsidRPr="003F7DCD">
        <w:rPr>
          <w:b/>
          <w:bCs/>
        </w:rPr>
        <w:tab/>
      </w:r>
      <w:r w:rsidR="009C7381">
        <w:rPr>
          <w:b/>
          <w:bCs/>
        </w:rPr>
        <w:t>провести обучение по Факультативному протоколу и правам ребенка для детей, их семей и всех специалистов, работающих с детьми или в их интересах.</w:t>
      </w:r>
    </w:p>
    <w:p w14:paraId="1A7BB0AC" w14:textId="77777777" w:rsidR="009C7381" w:rsidRPr="00983DEA" w:rsidRDefault="009C7381" w:rsidP="003F7DCD">
      <w:pPr>
        <w:pStyle w:val="H1G"/>
        <w:outlineLvl w:val="1"/>
      </w:pPr>
      <w:r>
        <w:rPr>
          <w:bCs/>
        </w:rPr>
        <w:tab/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163569F7" w14:textId="77777777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color w:val="000000"/>
          <w:u w:val="single"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</w:p>
    <w:p w14:paraId="1A2ED40B" w14:textId="77777777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color w:val="000000"/>
          <w:u w:val="single"/>
        </w:rPr>
      </w:pPr>
      <w:r>
        <w:t>44.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торговли детьми, детской проституции и детской порнографии, учитывая, что срок предоставления соответствующего доклада истек 6 мая 2018 года.</w:t>
      </w:r>
    </w:p>
    <w:p w14:paraId="11895D07" w14:textId="77777777" w:rsidR="009C7381" w:rsidRPr="00983DEA" w:rsidRDefault="009C7381" w:rsidP="003F7DCD">
      <w:pPr>
        <w:pStyle w:val="H1G"/>
        <w:outlineLvl w:val="1"/>
      </w:pPr>
      <w:r>
        <w:rPr>
          <w:bCs/>
        </w:rPr>
        <w:lastRenderedPageBreak/>
        <w:tab/>
        <w:t>M.</w:t>
      </w:r>
      <w:r>
        <w:tab/>
      </w:r>
      <w:r>
        <w:rPr>
          <w:bCs/>
        </w:rPr>
        <w:t>Сотрудничество с другими региональными органами</w:t>
      </w:r>
    </w:p>
    <w:p w14:paraId="5DC27D67" w14:textId="3AF2BEDF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45.</w:t>
      </w:r>
      <w:r>
        <w:tab/>
      </w:r>
      <w:r>
        <w:rPr>
          <w:b/>
          <w:bCs/>
        </w:rPr>
        <w:t xml:space="preserve">Комитет рекомендует государству-участнику продолжать сотрудничать с Советом Европы по вопросам осуществления Конвенции и других международных договоров по правам человека как на территории государства-участника, так и в других государствах </w:t>
      </w:r>
      <w:r w:rsidR="00434B59" w:rsidRPr="00434B59">
        <w:rPr>
          <w:b/>
          <w:bCs/>
        </w:rPr>
        <w:t>—</w:t>
      </w:r>
      <w:r>
        <w:rPr>
          <w:b/>
          <w:bCs/>
        </w:rPr>
        <w:t xml:space="preserve"> членах Совета Европы.</w:t>
      </w:r>
    </w:p>
    <w:p w14:paraId="0951CA8A" w14:textId="77777777" w:rsidR="009C7381" w:rsidRPr="00983DEA" w:rsidRDefault="009C7381" w:rsidP="003F7DCD">
      <w:pPr>
        <w:pStyle w:val="HChG"/>
      </w:pPr>
      <w:r>
        <w:rPr>
          <w:bCs/>
        </w:rPr>
        <w:tab/>
        <w:t>V.</w:t>
      </w:r>
      <w:r>
        <w:tab/>
      </w:r>
      <w:r>
        <w:rPr>
          <w:bCs/>
        </w:rPr>
        <w:t>Осуществление и представление докладов</w:t>
      </w:r>
    </w:p>
    <w:p w14:paraId="21D3B5C0" w14:textId="77777777" w:rsidR="009C7381" w:rsidRPr="00983DEA" w:rsidRDefault="009C7381" w:rsidP="003F7DCD">
      <w:pPr>
        <w:pStyle w:val="H1G"/>
        <w:outlineLvl w:val="1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51F04145" w14:textId="77777777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адаптированной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0904C897" w14:textId="77777777" w:rsidR="009C7381" w:rsidRPr="00983DEA" w:rsidRDefault="009C7381" w:rsidP="003F7DCD">
      <w:pPr>
        <w:pStyle w:val="H1G"/>
        <w:outlineLvl w:val="1"/>
      </w:pPr>
      <w:r>
        <w:rPr>
          <w:bCs/>
        </w:rPr>
        <w:tab/>
        <w:t>B.</w:t>
      </w:r>
      <w:r>
        <w:tab/>
      </w:r>
      <w:r>
        <w:rPr>
          <w:bCs/>
        </w:rPr>
        <w:t>Следующий доклад</w:t>
      </w:r>
    </w:p>
    <w:p w14:paraId="178FF823" w14:textId="34BCFEAF" w:rsidR="009C7381" w:rsidRPr="00983DEA" w:rsidRDefault="009C7381" w:rsidP="003F7DCD">
      <w:pPr>
        <w:pStyle w:val="SingleTxtG"/>
        <w:tabs>
          <w:tab w:val="clear" w:pos="1701"/>
          <w:tab w:val="clear" w:pos="2268"/>
          <w:tab w:val="clear" w:pos="2835"/>
        </w:tabs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седьмой и восьмой периодические доклады к 8 марта 2027 года и включить в них информацию о последующей деятельности по осуществлению настоящих заключительных замечаний.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942237">
        <w:rPr>
          <w:rStyle w:val="aa"/>
        </w:rPr>
        <w:footnoteReference w:id="12"/>
      </w:r>
      <w:r>
        <w:rPr>
          <w:b/>
          <w:bCs/>
        </w:rPr>
        <w:t xml:space="preserve">, а его объем не должен превышать </w:t>
      </w:r>
      <w:r w:rsidR="003F7DCD">
        <w:rPr>
          <w:b/>
          <w:bCs/>
        </w:rPr>
        <w:br/>
      </w:r>
      <w:r>
        <w:rPr>
          <w:b/>
          <w:bCs/>
        </w:rPr>
        <w:t>21</w:t>
      </w:r>
      <w:r w:rsidR="003F7DCD">
        <w:rPr>
          <w:b/>
          <w:bCs/>
          <w:lang w:val="en-US"/>
        </w:rPr>
        <w:t> </w:t>
      </w:r>
      <w:r>
        <w:rPr>
          <w:b/>
          <w:bCs/>
        </w:rPr>
        <w:t>200 слов</w:t>
      </w:r>
      <w:r w:rsidRPr="00942237">
        <w:rPr>
          <w:rStyle w:val="aa"/>
        </w:rPr>
        <w:footnoteReference w:id="13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703042BB" w14:textId="55F06792" w:rsidR="009C7381" w:rsidRPr="00865C55" w:rsidRDefault="009C7381" w:rsidP="003F7DCD">
      <w:pPr>
        <w:pStyle w:val="SingleTxtG"/>
        <w:rPr>
          <w:b/>
          <w:bCs/>
        </w:rPr>
      </w:pPr>
      <w:r>
        <w:t>48.</w:t>
      </w:r>
      <w:r>
        <w:tab/>
      </w:r>
      <w:r w:rsidRPr="009C7381"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 w:rsidR="003F7DCD">
        <w:rPr>
          <w:b/>
          <w:bCs/>
          <w:lang w:val="en-US"/>
        </w:rPr>
        <w:t> </w:t>
      </w:r>
      <w:r w:rsidRPr="009C7381">
        <w:rPr>
          <w:b/>
          <w:bCs/>
        </w:rPr>
        <w:t>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3F7DCD">
        <w:rPr>
          <w:rStyle w:val="aa"/>
        </w:rPr>
        <w:footnoteReference w:id="14"/>
      </w:r>
      <w:r w:rsidRPr="009C7381">
        <w:rPr>
          <w:b/>
          <w:bCs/>
        </w:rPr>
        <w:t xml:space="preserve"> и пункте 16 резолюции 68/268 Генеральной Ассамблеи</w:t>
      </w:r>
      <w:r w:rsidR="00865C55" w:rsidRPr="00865C55">
        <w:rPr>
          <w:b/>
          <w:bCs/>
        </w:rPr>
        <w:t xml:space="preserve">. </w:t>
      </w:r>
    </w:p>
    <w:p w14:paraId="067D05E9" w14:textId="77777777" w:rsidR="009C7381" w:rsidRPr="00983DEA" w:rsidRDefault="009C7381" w:rsidP="003F7DCD">
      <w:pPr>
        <w:spacing w:before="240"/>
        <w:jc w:val="center"/>
        <w:rPr>
          <w:u w:val="single"/>
        </w:rPr>
      </w:pPr>
      <w:r w:rsidRPr="00983DEA">
        <w:rPr>
          <w:u w:val="single"/>
        </w:rPr>
        <w:tab/>
      </w:r>
      <w:r w:rsidRPr="00983DEA">
        <w:rPr>
          <w:u w:val="single"/>
        </w:rPr>
        <w:tab/>
      </w:r>
      <w:r w:rsidRPr="00983DEA">
        <w:rPr>
          <w:u w:val="single"/>
        </w:rPr>
        <w:tab/>
      </w:r>
    </w:p>
    <w:p w14:paraId="4F595C59" w14:textId="3238A4CA" w:rsidR="009C7381" w:rsidRDefault="009C7381" w:rsidP="003F7DCD">
      <w:pPr>
        <w:pStyle w:val="SingleTxtG"/>
      </w:pPr>
    </w:p>
    <w:p w14:paraId="4216A6C9" w14:textId="77777777" w:rsidR="009C7381" w:rsidRPr="00BC18B2" w:rsidRDefault="009C7381" w:rsidP="003F7DCD"/>
    <w:sectPr w:rsidR="009C7381" w:rsidRPr="00BC18B2" w:rsidSect="009C738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03A70" w14:textId="77777777" w:rsidR="00810B5C" w:rsidRPr="00A312BC" w:rsidRDefault="00810B5C" w:rsidP="00A312BC"/>
  </w:endnote>
  <w:endnote w:type="continuationSeparator" w:id="0">
    <w:p w14:paraId="6E8FE3C8" w14:textId="77777777" w:rsidR="00810B5C" w:rsidRPr="00A312BC" w:rsidRDefault="00810B5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CA1A5" w14:textId="19F2D0E0" w:rsidR="009C7381" w:rsidRPr="009C7381" w:rsidRDefault="009C7381">
    <w:pPr>
      <w:pStyle w:val="a8"/>
    </w:pPr>
    <w:r w:rsidRPr="009C7381">
      <w:rPr>
        <w:b/>
        <w:sz w:val="18"/>
      </w:rPr>
      <w:fldChar w:fldCharType="begin"/>
    </w:r>
    <w:r w:rsidRPr="009C7381">
      <w:rPr>
        <w:b/>
        <w:sz w:val="18"/>
      </w:rPr>
      <w:instrText xml:space="preserve"> PAGE  \* MERGEFORMAT </w:instrText>
    </w:r>
    <w:r w:rsidRPr="009C7381">
      <w:rPr>
        <w:b/>
        <w:sz w:val="18"/>
      </w:rPr>
      <w:fldChar w:fldCharType="separate"/>
    </w:r>
    <w:r w:rsidRPr="009C7381">
      <w:rPr>
        <w:b/>
        <w:noProof/>
        <w:sz w:val="18"/>
      </w:rPr>
      <w:t>2</w:t>
    </w:r>
    <w:r w:rsidRPr="009C7381">
      <w:rPr>
        <w:b/>
        <w:sz w:val="18"/>
      </w:rPr>
      <w:fldChar w:fldCharType="end"/>
    </w:r>
    <w:r>
      <w:rPr>
        <w:b/>
        <w:sz w:val="18"/>
      </w:rPr>
      <w:tab/>
    </w:r>
    <w:r>
      <w:t>GE.22-09935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B56BF" w14:textId="572A8591" w:rsidR="009C7381" w:rsidRPr="009C7381" w:rsidRDefault="009C7381" w:rsidP="009C7381">
    <w:pPr>
      <w:pStyle w:val="a8"/>
      <w:tabs>
        <w:tab w:val="clear" w:pos="9639"/>
        <w:tab w:val="right" w:pos="9638"/>
      </w:tabs>
      <w:rPr>
        <w:b/>
        <w:sz w:val="18"/>
      </w:rPr>
    </w:pPr>
    <w:r>
      <w:t>GE.22-09935</w:t>
    </w:r>
    <w:r>
      <w:tab/>
    </w:r>
    <w:r w:rsidRPr="009C7381">
      <w:rPr>
        <w:b/>
        <w:sz w:val="18"/>
      </w:rPr>
      <w:fldChar w:fldCharType="begin"/>
    </w:r>
    <w:r w:rsidRPr="009C7381">
      <w:rPr>
        <w:b/>
        <w:sz w:val="18"/>
      </w:rPr>
      <w:instrText xml:space="preserve"> PAGE  \* MERGEFORMAT </w:instrText>
    </w:r>
    <w:r w:rsidRPr="009C7381">
      <w:rPr>
        <w:b/>
        <w:sz w:val="18"/>
      </w:rPr>
      <w:fldChar w:fldCharType="separate"/>
    </w:r>
    <w:r w:rsidRPr="009C7381">
      <w:rPr>
        <w:b/>
        <w:noProof/>
        <w:sz w:val="18"/>
      </w:rPr>
      <w:t>3</w:t>
    </w:r>
    <w:r w:rsidRPr="009C738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8E97" w14:textId="5467EA45" w:rsidR="00042B72" w:rsidRPr="009C7381" w:rsidRDefault="009C7381" w:rsidP="009C738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6BAB915" wp14:editId="6718DF0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22-09935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57A92B3" wp14:editId="0496F39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280922  2</w:t>
    </w:r>
    <w:r w:rsidR="00306057">
      <w:rPr>
        <w:lang w:val="en-US"/>
      </w:rPr>
      <w:t>5</w:t>
    </w:r>
    <w:r>
      <w:rPr>
        <w:lang w:val="en-US"/>
      </w:rPr>
      <w:t>0123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5418E" w14:textId="77777777" w:rsidR="00810B5C" w:rsidRPr="001075E9" w:rsidRDefault="00810B5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72896EA" w14:textId="77777777" w:rsidR="00810B5C" w:rsidRDefault="00810B5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58666F" w14:textId="724FE595" w:rsidR="009C7381" w:rsidRPr="00983DEA" w:rsidRDefault="009C7381" w:rsidP="009C7381">
      <w:pPr>
        <w:pStyle w:val="ad"/>
      </w:pPr>
      <w:r>
        <w:tab/>
      </w:r>
      <w:r w:rsidRPr="009C7381">
        <w:rPr>
          <w:sz w:val="20"/>
        </w:rPr>
        <w:t>*</w:t>
      </w:r>
      <w:r>
        <w:tab/>
        <w:t xml:space="preserve">Принято Комитетом на его девяностой сессии (3 мая </w:t>
      </w:r>
      <w:r w:rsidRPr="009C7381">
        <w:t>—</w:t>
      </w:r>
      <w:r>
        <w:t xml:space="preserve"> 3 июня 2022</w:t>
      </w:r>
      <w:r w:rsidR="001F0521" w:rsidRPr="001F0521">
        <w:t xml:space="preserve"> </w:t>
      </w:r>
      <w:r w:rsidR="001F0521">
        <w:t>года</w:t>
      </w:r>
      <w:r>
        <w:t>).</w:t>
      </w:r>
    </w:p>
  </w:footnote>
  <w:footnote w:id="2">
    <w:p w14:paraId="2B5E58F0" w14:textId="142B8741" w:rsidR="009C7381" w:rsidRPr="00983DEA" w:rsidRDefault="009C7381" w:rsidP="009C7381">
      <w:pPr>
        <w:pStyle w:val="ad"/>
      </w:pPr>
      <w:r>
        <w:tab/>
      </w:r>
      <w:r w:rsidRPr="00942237">
        <w:rPr>
          <w:rStyle w:val="aa"/>
        </w:rPr>
        <w:footnoteRef/>
      </w:r>
      <w:r>
        <w:tab/>
      </w:r>
      <w:hyperlink r:id="rId1" w:history="1">
        <w:r w:rsidRPr="003F7DCD">
          <w:rPr>
            <w:rStyle w:val="af1"/>
          </w:rPr>
          <w:t>CRC/C/CYP/5-6</w:t>
        </w:r>
      </w:hyperlink>
      <w:r>
        <w:t>.</w:t>
      </w:r>
    </w:p>
  </w:footnote>
  <w:footnote w:id="3">
    <w:p w14:paraId="5D86B3E5" w14:textId="418FC027" w:rsidR="009C7381" w:rsidRPr="00C073B6" w:rsidRDefault="009C7381" w:rsidP="009C7381">
      <w:pPr>
        <w:pStyle w:val="ad"/>
      </w:pPr>
      <w:r>
        <w:tab/>
      </w:r>
      <w:r w:rsidRPr="00942237">
        <w:rPr>
          <w:rStyle w:val="aa"/>
        </w:rPr>
        <w:footnoteRef/>
      </w:r>
      <w:r>
        <w:tab/>
        <w:t xml:space="preserve">См. </w:t>
      </w:r>
      <w:hyperlink r:id="rId2" w:history="1">
        <w:r w:rsidRPr="003F7DCD">
          <w:rPr>
            <w:rStyle w:val="af1"/>
            <w:lang w:val="de-CH"/>
          </w:rPr>
          <w:t>CRC</w:t>
        </w:r>
        <w:r w:rsidRPr="00C073B6">
          <w:rPr>
            <w:rStyle w:val="af1"/>
          </w:rPr>
          <w:t>/</w:t>
        </w:r>
        <w:r w:rsidRPr="003F7DCD">
          <w:rPr>
            <w:rStyle w:val="af1"/>
            <w:lang w:val="de-CH"/>
          </w:rPr>
          <w:t>C</w:t>
        </w:r>
        <w:r w:rsidRPr="00C073B6">
          <w:rPr>
            <w:rStyle w:val="af1"/>
          </w:rPr>
          <w:t>/</w:t>
        </w:r>
        <w:r w:rsidRPr="003F7DCD">
          <w:rPr>
            <w:rStyle w:val="af1"/>
            <w:lang w:val="de-CH"/>
          </w:rPr>
          <w:t>SR</w:t>
        </w:r>
        <w:r w:rsidRPr="00C073B6">
          <w:rPr>
            <w:rStyle w:val="af1"/>
          </w:rPr>
          <w:t>.2602</w:t>
        </w:r>
      </w:hyperlink>
      <w:r w:rsidRPr="00C073B6">
        <w:t xml:space="preserve"> </w:t>
      </w:r>
      <w:r>
        <w:t>и</w:t>
      </w:r>
      <w:r w:rsidRPr="00C073B6">
        <w:t xml:space="preserve"> </w:t>
      </w:r>
      <w:hyperlink r:id="rId3" w:history="1">
        <w:r w:rsidRPr="003F7DCD">
          <w:rPr>
            <w:rStyle w:val="af1"/>
            <w:lang w:val="de-CH"/>
          </w:rPr>
          <w:t>CRC</w:t>
        </w:r>
        <w:r w:rsidRPr="00C073B6">
          <w:rPr>
            <w:rStyle w:val="af1"/>
          </w:rPr>
          <w:t>/</w:t>
        </w:r>
        <w:r w:rsidRPr="003F7DCD">
          <w:rPr>
            <w:rStyle w:val="af1"/>
            <w:lang w:val="de-CH"/>
          </w:rPr>
          <w:t>C</w:t>
        </w:r>
        <w:r w:rsidRPr="00C073B6">
          <w:rPr>
            <w:rStyle w:val="af1"/>
          </w:rPr>
          <w:t>/</w:t>
        </w:r>
        <w:r w:rsidRPr="003F7DCD">
          <w:rPr>
            <w:rStyle w:val="af1"/>
            <w:lang w:val="de-CH"/>
          </w:rPr>
          <w:t>SR</w:t>
        </w:r>
        <w:r w:rsidRPr="00C073B6">
          <w:rPr>
            <w:rStyle w:val="af1"/>
          </w:rPr>
          <w:t>.2603</w:t>
        </w:r>
      </w:hyperlink>
      <w:r w:rsidRPr="00C073B6">
        <w:t>.</w:t>
      </w:r>
    </w:p>
  </w:footnote>
  <w:footnote w:id="4">
    <w:p w14:paraId="13B047B0" w14:textId="4EAA6807" w:rsidR="009C7381" w:rsidRPr="009C7381" w:rsidRDefault="009C7381" w:rsidP="009C7381">
      <w:pPr>
        <w:pStyle w:val="ad"/>
        <w:rPr>
          <w:lang w:val="en-US"/>
        </w:rPr>
      </w:pPr>
      <w:r w:rsidRPr="00C073B6">
        <w:tab/>
      </w:r>
      <w:r w:rsidRPr="00942237">
        <w:rPr>
          <w:rStyle w:val="aa"/>
        </w:rPr>
        <w:footnoteRef/>
      </w:r>
      <w:r w:rsidRPr="00983DEA">
        <w:rPr>
          <w:lang w:val="en-US"/>
        </w:rPr>
        <w:tab/>
      </w:r>
      <w:hyperlink r:id="rId4" w:history="1">
        <w:r w:rsidRPr="003F7DCD">
          <w:rPr>
            <w:rStyle w:val="af1"/>
            <w:lang w:val="en-US"/>
          </w:rPr>
          <w:t>CRC/C/CYP/RQ/5-6</w:t>
        </w:r>
      </w:hyperlink>
      <w:r w:rsidRPr="00983DEA">
        <w:rPr>
          <w:lang w:val="en-US"/>
        </w:rPr>
        <w:t>.</w:t>
      </w:r>
    </w:p>
  </w:footnote>
  <w:footnote w:id="5">
    <w:p w14:paraId="6CBAE933" w14:textId="496957A1" w:rsidR="009C7381" w:rsidRPr="009C7381" w:rsidRDefault="009C7381" w:rsidP="009C7381">
      <w:pPr>
        <w:pStyle w:val="ad"/>
        <w:rPr>
          <w:lang w:val="en-US"/>
        </w:rPr>
      </w:pPr>
      <w:r w:rsidRPr="00983DEA">
        <w:rPr>
          <w:lang w:val="en-US"/>
        </w:rPr>
        <w:tab/>
      </w:r>
      <w:r w:rsidRPr="00942237">
        <w:rPr>
          <w:rStyle w:val="aa"/>
        </w:rPr>
        <w:footnoteRef/>
      </w:r>
      <w:r w:rsidRPr="00983DEA">
        <w:rPr>
          <w:lang w:val="en-US"/>
        </w:rPr>
        <w:tab/>
      </w:r>
      <w:hyperlink r:id="rId5" w:history="1">
        <w:r w:rsidRPr="003F7DCD">
          <w:rPr>
            <w:rStyle w:val="af1"/>
            <w:lang w:val="en-US"/>
          </w:rPr>
          <w:t>CRC/C/CYP/CO/3-4</w:t>
        </w:r>
      </w:hyperlink>
      <w:r w:rsidRPr="00983DEA">
        <w:rPr>
          <w:lang w:val="en-US"/>
        </w:rPr>
        <w:t xml:space="preserve">, </w:t>
      </w:r>
      <w:r>
        <w:t>п</w:t>
      </w:r>
      <w:r w:rsidRPr="00983DEA">
        <w:rPr>
          <w:lang w:val="en-US"/>
        </w:rPr>
        <w:t>. 12.</w:t>
      </w:r>
    </w:p>
  </w:footnote>
  <w:footnote w:id="6">
    <w:p w14:paraId="5991478E" w14:textId="363E67D6" w:rsidR="009C7381" w:rsidRPr="009C7381" w:rsidRDefault="009C7381" w:rsidP="009C7381">
      <w:pPr>
        <w:pStyle w:val="ad"/>
        <w:rPr>
          <w:lang w:val="en-US"/>
        </w:rPr>
      </w:pPr>
      <w:r w:rsidRPr="00983DEA">
        <w:rPr>
          <w:lang w:val="en-US"/>
        </w:rPr>
        <w:tab/>
      </w:r>
      <w:r w:rsidRPr="00942237">
        <w:rPr>
          <w:rStyle w:val="aa"/>
        </w:rPr>
        <w:footnoteRef/>
      </w:r>
      <w:r w:rsidRPr="00983DEA">
        <w:rPr>
          <w:lang w:val="en-US"/>
        </w:rPr>
        <w:tab/>
      </w:r>
      <w:hyperlink r:id="rId6" w:history="1">
        <w:r w:rsidRPr="003F7DCD">
          <w:rPr>
            <w:rStyle w:val="af1"/>
            <w:lang w:val="en-US"/>
          </w:rPr>
          <w:t>CRC/C/CYP/CO/3-4</w:t>
        </w:r>
      </w:hyperlink>
      <w:r w:rsidRPr="00983DEA">
        <w:rPr>
          <w:lang w:val="en-US"/>
        </w:rPr>
        <w:t xml:space="preserve">, </w:t>
      </w:r>
      <w:r>
        <w:t>п</w:t>
      </w:r>
      <w:r w:rsidRPr="00983DEA">
        <w:rPr>
          <w:lang w:val="en-US"/>
        </w:rPr>
        <w:t>. 18.</w:t>
      </w:r>
    </w:p>
  </w:footnote>
  <w:footnote w:id="7">
    <w:p w14:paraId="35730082" w14:textId="77777777" w:rsidR="009C7381" w:rsidRPr="00983DEA" w:rsidRDefault="009C7381" w:rsidP="009C7381">
      <w:pPr>
        <w:pStyle w:val="ad"/>
      </w:pPr>
      <w:r w:rsidRPr="00983DEA">
        <w:rPr>
          <w:lang w:val="en-US"/>
        </w:rPr>
        <w:tab/>
      </w:r>
      <w:r w:rsidRPr="00942237">
        <w:rPr>
          <w:rStyle w:val="aa"/>
        </w:rPr>
        <w:footnoteRef/>
      </w:r>
      <w:r>
        <w:tab/>
        <w:t>Там же, п. 22.</w:t>
      </w:r>
    </w:p>
  </w:footnote>
  <w:footnote w:id="8">
    <w:p w14:paraId="17E7409D" w14:textId="77777777" w:rsidR="009C7381" w:rsidRPr="00983DEA" w:rsidRDefault="009C7381" w:rsidP="009C7381">
      <w:pPr>
        <w:pStyle w:val="ad"/>
      </w:pPr>
      <w:r>
        <w:tab/>
      </w:r>
      <w:r w:rsidRPr="00942237">
        <w:rPr>
          <w:rStyle w:val="aa"/>
        </w:rPr>
        <w:footnoteRef/>
      </w:r>
      <w:r>
        <w:tab/>
        <w:t>Там же, пп. 39 и 45.</w:t>
      </w:r>
    </w:p>
  </w:footnote>
  <w:footnote w:id="9">
    <w:p w14:paraId="1DA68228" w14:textId="77777777" w:rsidR="009C7381" w:rsidRPr="00983DEA" w:rsidRDefault="009C7381" w:rsidP="009C7381">
      <w:pPr>
        <w:pStyle w:val="ad"/>
      </w:pPr>
      <w:r>
        <w:tab/>
      </w:r>
      <w:r w:rsidRPr="00942237">
        <w:rPr>
          <w:rStyle w:val="aa"/>
        </w:rPr>
        <w:footnoteRef/>
      </w:r>
      <w:r>
        <w:tab/>
        <w:t>Там же, п. 49.</w:t>
      </w:r>
    </w:p>
  </w:footnote>
  <w:footnote w:id="10">
    <w:p w14:paraId="17DBF813" w14:textId="77777777" w:rsidR="009C7381" w:rsidRPr="00983DEA" w:rsidRDefault="009C7381" w:rsidP="009C7381">
      <w:pPr>
        <w:pStyle w:val="ad"/>
      </w:pPr>
      <w:r>
        <w:tab/>
      </w:r>
      <w:r w:rsidRPr="00942237">
        <w:rPr>
          <w:rStyle w:val="aa"/>
        </w:rPr>
        <w:footnoteRef/>
      </w:r>
      <w:r>
        <w:tab/>
        <w:t>Там же, п. 55.</w:t>
      </w:r>
    </w:p>
  </w:footnote>
  <w:footnote w:id="11">
    <w:p w14:paraId="6CC8A593" w14:textId="5B7B7650" w:rsidR="009C7381" w:rsidRPr="009C7381" w:rsidRDefault="009C7381" w:rsidP="009C7381">
      <w:pPr>
        <w:pStyle w:val="ad"/>
        <w:rPr>
          <w:lang w:val="en-US"/>
        </w:rPr>
      </w:pPr>
      <w:r>
        <w:tab/>
      </w:r>
      <w:r w:rsidRPr="00942237">
        <w:rPr>
          <w:rStyle w:val="aa"/>
        </w:rPr>
        <w:footnoteRef/>
      </w:r>
      <w:r w:rsidRPr="00983DEA">
        <w:rPr>
          <w:lang w:val="en-US"/>
        </w:rPr>
        <w:tab/>
      </w:r>
      <w:hyperlink r:id="rId7" w:history="1">
        <w:r w:rsidRPr="003F7DCD">
          <w:rPr>
            <w:rStyle w:val="af1"/>
            <w:lang w:val="en-US"/>
          </w:rPr>
          <w:t>CRC/C/OPAC/CYP/CO/1</w:t>
        </w:r>
      </w:hyperlink>
      <w:r w:rsidRPr="00983DEA">
        <w:rPr>
          <w:lang w:val="en-US"/>
        </w:rPr>
        <w:t>.</w:t>
      </w:r>
    </w:p>
  </w:footnote>
  <w:footnote w:id="12">
    <w:p w14:paraId="6884ECD7" w14:textId="5544FC35" w:rsidR="009C7381" w:rsidRPr="00983DEA" w:rsidRDefault="009C7381" w:rsidP="009C7381">
      <w:pPr>
        <w:pStyle w:val="ad"/>
      </w:pPr>
      <w:r w:rsidRPr="00983DEA">
        <w:rPr>
          <w:lang w:val="en-US"/>
        </w:rPr>
        <w:tab/>
      </w:r>
      <w:r w:rsidRPr="00942237">
        <w:rPr>
          <w:rStyle w:val="aa"/>
        </w:rPr>
        <w:footnoteRef/>
      </w:r>
      <w:r>
        <w:tab/>
      </w:r>
      <w:hyperlink r:id="rId8" w:history="1">
        <w:r w:rsidRPr="003F7DCD">
          <w:rPr>
            <w:rStyle w:val="af1"/>
          </w:rPr>
          <w:t>CRC/C/58/Rev.3</w:t>
        </w:r>
      </w:hyperlink>
      <w:r>
        <w:t>.</w:t>
      </w:r>
    </w:p>
  </w:footnote>
  <w:footnote w:id="13">
    <w:p w14:paraId="4E7ED86F" w14:textId="78CFB77B" w:rsidR="009C7381" w:rsidRPr="00983DEA" w:rsidRDefault="009C7381" w:rsidP="009C7381">
      <w:pPr>
        <w:pStyle w:val="ad"/>
      </w:pPr>
      <w:r>
        <w:tab/>
      </w:r>
      <w:r w:rsidRPr="00942237">
        <w:rPr>
          <w:rStyle w:val="aa"/>
        </w:rPr>
        <w:footnoteRef/>
      </w:r>
      <w:r>
        <w:tab/>
        <w:t xml:space="preserve">Резолюция </w:t>
      </w:r>
      <w:hyperlink r:id="rId9" w:history="1">
        <w:r w:rsidRPr="003F7DCD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  <w:footnote w:id="14">
    <w:p w14:paraId="7341FC7A" w14:textId="1C479FE4" w:rsidR="009C7381" w:rsidRPr="009C7381" w:rsidRDefault="009C7381" w:rsidP="009C7381">
      <w:pPr>
        <w:pStyle w:val="ad"/>
        <w:rPr>
          <w:lang w:val="en-US"/>
        </w:rPr>
      </w:pPr>
      <w:r>
        <w:tab/>
      </w:r>
      <w:r w:rsidRPr="00942237">
        <w:rPr>
          <w:rStyle w:val="aa"/>
        </w:rPr>
        <w:footnoteRef/>
      </w:r>
      <w:r w:rsidRPr="00983DEA">
        <w:rPr>
          <w:lang w:val="en-US"/>
        </w:rPr>
        <w:tab/>
      </w:r>
      <w:hyperlink r:id="rId10" w:history="1">
        <w:proofErr w:type="spellStart"/>
        <w:r w:rsidRPr="003F7DCD">
          <w:rPr>
            <w:rStyle w:val="af1"/>
            <w:lang w:val="en-US"/>
          </w:rPr>
          <w:t>HRI</w:t>
        </w:r>
        <w:proofErr w:type="spellEnd"/>
        <w:r w:rsidRPr="003F7DCD">
          <w:rPr>
            <w:rStyle w:val="af1"/>
            <w:lang w:val="en-US"/>
          </w:rPr>
          <w:t>/GEN/2/Rev.6</w:t>
        </w:r>
      </w:hyperlink>
      <w:r w:rsidRPr="00983DEA">
        <w:rPr>
          <w:lang w:val="en-US"/>
        </w:rPr>
        <w:t xml:space="preserve">, </w:t>
      </w:r>
      <w:r>
        <w:t>гл</w:t>
      </w:r>
      <w:r w:rsidRPr="00983DEA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EA93" w14:textId="20D702C0" w:rsidR="009C7381" w:rsidRPr="009C7381" w:rsidRDefault="006737D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</w:t>
    </w:r>
    <w:proofErr w:type="spellStart"/>
    <w:r>
      <w:t>CYP</w:t>
    </w:r>
    <w:proofErr w:type="spellEnd"/>
    <w:r>
      <w:t>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C27E" w14:textId="2683716E" w:rsidR="009C7381" w:rsidRPr="009C7381" w:rsidRDefault="006737DB" w:rsidP="009C738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</w:t>
    </w:r>
    <w:proofErr w:type="spellStart"/>
    <w:r>
      <w:t>CYP</w:t>
    </w:r>
    <w:proofErr w:type="spellEnd"/>
    <w:r>
      <w:t>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B5C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F0521"/>
    <w:rsid w:val="00263294"/>
    <w:rsid w:val="00284D66"/>
    <w:rsid w:val="002A2EFC"/>
    <w:rsid w:val="002B0FF6"/>
    <w:rsid w:val="002B527A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6057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C76E4"/>
    <w:rsid w:val="003F7DCD"/>
    <w:rsid w:val="00407B78"/>
    <w:rsid w:val="00424203"/>
    <w:rsid w:val="00434B59"/>
    <w:rsid w:val="00446CC3"/>
    <w:rsid w:val="00452493"/>
    <w:rsid w:val="00453318"/>
    <w:rsid w:val="00454E07"/>
    <w:rsid w:val="00472C5C"/>
    <w:rsid w:val="004A2270"/>
    <w:rsid w:val="004D2665"/>
    <w:rsid w:val="0050108D"/>
    <w:rsid w:val="00513081"/>
    <w:rsid w:val="00517901"/>
    <w:rsid w:val="00526683"/>
    <w:rsid w:val="005709E0"/>
    <w:rsid w:val="00572E19"/>
    <w:rsid w:val="005961C8"/>
    <w:rsid w:val="005B021D"/>
    <w:rsid w:val="005D7914"/>
    <w:rsid w:val="005E2B41"/>
    <w:rsid w:val="005F0B42"/>
    <w:rsid w:val="00654AB1"/>
    <w:rsid w:val="006737DB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10B5C"/>
    <w:rsid w:val="00825F8D"/>
    <w:rsid w:val="00834B71"/>
    <w:rsid w:val="00856471"/>
    <w:rsid w:val="00856C7E"/>
    <w:rsid w:val="0086445C"/>
    <w:rsid w:val="00865C55"/>
    <w:rsid w:val="008841EB"/>
    <w:rsid w:val="00894693"/>
    <w:rsid w:val="008A08D7"/>
    <w:rsid w:val="008B6909"/>
    <w:rsid w:val="00906890"/>
    <w:rsid w:val="00911BE4"/>
    <w:rsid w:val="009134BC"/>
    <w:rsid w:val="0093557E"/>
    <w:rsid w:val="00951972"/>
    <w:rsid w:val="009608F3"/>
    <w:rsid w:val="009757DC"/>
    <w:rsid w:val="009A24AC"/>
    <w:rsid w:val="009C146B"/>
    <w:rsid w:val="009C7381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073B6"/>
    <w:rsid w:val="00C106D6"/>
    <w:rsid w:val="00C45D65"/>
    <w:rsid w:val="00C50CF9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235B7"/>
    <w:rsid w:val="00E73F76"/>
    <w:rsid w:val="00E82DC6"/>
    <w:rsid w:val="00EA2C9F"/>
    <w:rsid w:val="00EA420E"/>
    <w:rsid w:val="00ED0BDA"/>
    <w:rsid w:val="00EE112E"/>
    <w:rsid w:val="00EF1360"/>
    <w:rsid w:val="00EF3220"/>
    <w:rsid w:val="00F11337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A424A"/>
  <w15:docId w15:val="{C3B5765D-6800-4D3F-AFDB-236F9D999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link w:val="Char2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9C7381"/>
    <w:rPr>
      <w:lang w:val="ru-RU" w:eastAsia="en-US"/>
    </w:rPr>
  </w:style>
  <w:style w:type="character" w:customStyle="1" w:styleId="HChGChar">
    <w:name w:val="_ H _Ch_G Char"/>
    <w:link w:val="HChG"/>
    <w:locked/>
    <w:rsid w:val="009C7381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9C7381"/>
    <w:rPr>
      <w:b/>
      <w:sz w:val="24"/>
      <w:lang w:val="ru-RU" w:eastAsia="ru-RU"/>
    </w:rPr>
  </w:style>
  <w:style w:type="paragraph" w:customStyle="1" w:styleId="Char2">
    <w:name w:val="Char2"/>
    <w:basedOn w:val="a"/>
    <w:link w:val="aa"/>
    <w:rsid w:val="009C7381"/>
    <w:pPr>
      <w:suppressAutoHyphens w:val="0"/>
      <w:spacing w:after="12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  <w:style w:type="character" w:styleId="af3">
    <w:name w:val="Unresolved Mention"/>
    <w:basedOn w:val="a0"/>
    <w:uiPriority w:val="99"/>
    <w:semiHidden/>
    <w:unhideWhenUsed/>
    <w:rsid w:val="003F7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58/Rev.3" TargetMode="External"/><Relationship Id="rId3" Type="http://schemas.openxmlformats.org/officeDocument/2006/relationships/hyperlink" Target="http://undocs.org/en/CRC/C/SR.2603" TargetMode="External"/><Relationship Id="rId7" Type="http://schemas.openxmlformats.org/officeDocument/2006/relationships/hyperlink" Target="http://undocs.org/ru/CRC/C/OPAC/CYP/CO/1" TargetMode="External"/><Relationship Id="rId2" Type="http://schemas.openxmlformats.org/officeDocument/2006/relationships/hyperlink" Target="http://undocs.org/en/CRC/C/SR.2602" TargetMode="External"/><Relationship Id="rId1" Type="http://schemas.openxmlformats.org/officeDocument/2006/relationships/hyperlink" Target="http://undocs.org/en/CRC/C/CYP/5-6" TargetMode="External"/><Relationship Id="rId6" Type="http://schemas.openxmlformats.org/officeDocument/2006/relationships/hyperlink" Target="http://undocs.org/ru/CRC/C/CYP/CO/3" TargetMode="External"/><Relationship Id="rId5" Type="http://schemas.openxmlformats.org/officeDocument/2006/relationships/hyperlink" Target="http://undocs.org/ru/CRC/C/CYP/CO/3" TargetMode="External"/><Relationship Id="rId10" Type="http://schemas.openxmlformats.org/officeDocument/2006/relationships/hyperlink" Target="http://undocs.org/ru/HRI/GEN/2/Rev.6" TargetMode="External"/><Relationship Id="rId4" Type="http://schemas.openxmlformats.org/officeDocument/2006/relationships/hyperlink" Target="http://undocs.org/en/CRC/C/CYP/RQ/5-6" TargetMode="External"/><Relationship Id="rId9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19</Pages>
  <Words>7230</Words>
  <Characters>48590</Characters>
  <Application>Microsoft Office Word</Application>
  <DocSecurity>0</DocSecurity>
  <Lines>809</Lines>
  <Paragraphs>106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CRC/C/CYP/CO/5-6</vt:lpstr>
      <vt:lpstr>A/</vt:lpstr>
      <vt:lpstr>A/</vt:lpstr>
    </vt:vector>
  </TitlesOfParts>
  <Company>DCM</Company>
  <LinksUpToDate>false</LinksUpToDate>
  <CharactersWithSpaces>55714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CRC/C/CYP/CO/5-6</dc:title>
  <dc:subject/>
  <dc:creator>Elena IZOTOVA</dc:creator>
  <cp:keywords/>
  <cp:lastModifiedBy>Anna Petelina</cp:lastModifiedBy>
  <cp:revision>3</cp:revision>
  <cp:lastPrinted>2023-01-25T08:36:00Z</cp:lastPrinted>
  <dcterms:created xsi:type="dcterms:W3CDTF">2023-01-25T08:36:00Z</dcterms:created>
  <dcterms:modified xsi:type="dcterms:W3CDTF">2023-01-25T08:36:00Z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