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r w:rsidR="00186CB7">
              <w:t>C/MDA/</w:t>
            </w:r>
            <w:proofErr w:type="spellStart"/>
            <w:r w:rsidR="00186CB7">
              <w:t>CO</w:t>
            </w:r>
            <w:proofErr w:type="spellEnd"/>
            <w:r w:rsidR="00186CB7">
              <w:t>/2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86CB7">
              <w:rPr>
                <w:lang w:val="en-US"/>
              </w:rPr>
              <w:fldChar w:fldCharType="separate"/>
            </w:r>
            <w:r w:rsidR="00186CB7">
              <w:rPr>
                <w:lang w:val="en-US"/>
              </w:rPr>
              <w:t>4 November 2009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717A84" w:rsidRPr="00043E58" w:rsidRDefault="00717A84" w:rsidP="00717A84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043E58">
        <w:rPr>
          <w:b/>
          <w:sz w:val="24"/>
          <w:szCs w:val="24"/>
        </w:rPr>
        <w:t>Комитет по правам человека</w:t>
      </w:r>
    </w:p>
    <w:p w:rsidR="00717A84" w:rsidRPr="00043E58" w:rsidRDefault="00717A84" w:rsidP="00717A84">
      <w:pPr>
        <w:pStyle w:val="SingleTxtGR"/>
        <w:spacing w:after="0"/>
        <w:ind w:left="0"/>
        <w:rPr>
          <w:b/>
        </w:rPr>
      </w:pPr>
      <w:r w:rsidRPr="00043E58">
        <w:rPr>
          <w:b/>
        </w:rPr>
        <w:t>Девяносто седьмая сессия</w:t>
      </w:r>
    </w:p>
    <w:p w:rsidR="00717A84" w:rsidRDefault="00717A84" w:rsidP="00717A84">
      <w:pPr>
        <w:pStyle w:val="SingleTxtGR"/>
        <w:spacing w:after="0"/>
        <w:ind w:left="0"/>
      </w:pPr>
      <w:r>
        <w:t>12−30 октября 2009 года</w:t>
      </w:r>
    </w:p>
    <w:p w:rsidR="00717A84" w:rsidRDefault="00717A84" w:rsidP="00717A84">
      <w:pPr>
        <w:pStyle w:val="HChGR"/>
      </w:pPr>
      <w:r w:rsidRPr="00DB6823">
        <w:tab/>
      </w:r>
      <w:r w:rsidRPr="00DB6823">
        <w:tab/>
      </w:r>
      <w:r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 40 Пакта</w:t>
      </w:r>
    </w:p>
    <w:p w:rsidR="00717A84" w:rsidRDefault="00717A84" w:rsidP="00717A84">
      <w:pPr>
        <w:pStyle w:val="H1GR"/>
      </w:pPr>
      <w:r w:rsidRPr="005F1C72">
        <w:tab/>
      </w:r>
      <w:r w:rsidRPr="005F1C72">
        <w:tab/>
      </w:r>
      <w:r w:rsidR="00DB6823">
        <w:t>Заключительные замечания</w:t>
      </w:r>
      <w:r>
        <w:t xml:space="preserve"> Комитета по правам человека</w:t>
      </w:r>
    </w:p>
    <w:p w:rsidR="00717A84" w:rsidRDefault="00717A84" w:rsidP="00717A84">
      <w:pPr>
        <w:pStyle w:val="HChGR"/>
      </w:pPr>
      <w:r w:rsidRPr="00DB6823">
        <w:tab/>
      </w:r>
      <w:r w:rsidRPr="00DB6823">
        <w:tab/>
      </w:r>
      <w:r w:rsidR="00DB6823">
        <w:t xml:space="preserve">Республика </w:t>
      </w:r>
      <w:r>
        <w:t>Молдова</w:t>
      </w:r>
    </w:p>
    <w:p w:rsidR="00717A84" w:rsidRDefault="00717A84" w:rsidP="00717A84">
      <w:pPr>
        <w:pStyle w:val="SingleTxtGR"/>
      </w:pPr>
      <w:r>
        <w:t>1.</w:t>
      </w:r>
      <w:r>
        <w:tab/>
        <w:t>Комитет рассмотрел второй периодический доклад, представленный Ре</w:t>
      </w:r>
      <w:r>
        <w:t>с</w:t>
      </w:r>
      <w:r>
        <w:t>публикой Молдова (</w:t>
      </w:r>
      <w:r>
        <w:rPr>
          <w:lang w:val="en-US"/>
        </w:rPr>
        <w:t>CCPR</w:t>
      </w:r>
      <w:r w:rsidRPr="007D1377">
        <w:t>/</w:t>
      </w:r>
      <w:r>
        <w:rPr>
          <w:lang w:val="en-US"/>
        </w:rPr>
        <w:t>C</w:t>
      </w:r>
      <w:r w:rsidRPr="007D1377">
        <w:t>/</w:t>
      </w:r>
      <w:r>
        <w:rPr>
          <w:lang w:val="en-US"/>
        </w:rPr>
        <w:t>MDA</w:t>
      </w:r>
      <w:r w:rsidRPr="007D1377">
        <w:t>/2</w:t>
      </w:r>
      <w:r w:rsidR="00557F14">
        <w:t xml:space="preserve">), на своих </w:t>
      </w:r>
      <w:proofErr w:type="spellStart"/>
      <w:r w:rsidR="00557F14">
        <w:t>2659−м</w:t>
      </w:r>
      <w:proofErr w:type="spellEnd"/>
      <w:r w:rsidR="00557F14">
        <w:t xml:space="preserve"> и </w:t>
      </w:r>
      <w:proofErr w:type="spellStart"/>
      <w:r w:rsidR="00557F14">
        <w:t>2660−м</w:t>
      </w:r>
      <w:proofErr w:type="spellEnd"/>
      <w:r w:rsidR="00557F14">
        <w:t xml:space="preserve"> заседаниях</w:t>
      </w:r>
      <w:r w:rsidR="00557F14">
        <w:br/>
      </w:r>
      <w:r>
        <w:t>13 и 1</w:t>
      </w:r>
      <w:r w:rsidR="00DB6823">
        <w:t>4 октября 2009 года и на своем 2682−м заседании 29</w:t>
      </w:r>
      <w:r>
        <w:t xml:space="preserve"> октября 2009 года принял следующие заключительные замечания.</w:t>
      </w:r>
    </w:p>
    <w:p w:rsidR="00717A84" w:rsidRDefault="00717A84" w:rsidP="00717A84">
      <w:pPr>
        <w:pStyle w:val="H1GR"/>
      </w:pPr>
      <w:r w:rsidRPr="00DB6823">
        <w:tab/>
      </w:r>
      <w:r>
        <w:t>А.</w:t>
      </w:r>
      <w:r>
        <w:tab/>
        <w:t>Введение</w:t>
      </w:r>
    </w:p>
    <w:p w:rsidR="00717A84" w:rsidRDefault="00717A84" w:rsidP="00717A84">
      <w:pPr>
        <w:pStyle w:val="SingleTxtGR"/>
      </w:pPr>
      <w:r>
        <w:t>2.</w:t>
      </w:r>
      <w:r>
        <w:tab/>
        <w:t>Комитет приветствует второй периодический доклад Республики Молд</w:t>
      </w:r>
      <w:r>
        <w:t>о</w:t>
      </w:r>
      <w:r>
        <w:t>ва, кот</w:t>
      </w:r>
      <w:r>
        <w:t>о</w:t>
      </w:r>
      <w:r>
        <w:t>рый содержит полезную информацию о мерах, принятых государством-участником для содействия осуществлению Пакта. Вместе с тем он отмечает, что, хотя в докладе соде</w:t>
      </w:r>
      <w:r>
        <w:t>р</w:t>
      </w:r>
      <w:r>
        <w:t>жится информация о законодательных и других мерах, в нем должным образом не ра</w:t>
      </w:r>
      <w:r>
        <w:t>с</w:t>
      </w:r>
      <w:r>
        <w:t>сматриваются аспекты осуществления таких мер или отдачи от них. Комитет выражает свою признательность за ответы, данные в устном виде делегацией, и за письменные ответы на перечень вопросов, кот</w:t>
      </w:r>
      <w:r>
        <w:t>о</w:t>
      </w:r>
      <w:r>
        <w:t>рые, к сожалению, были представлены лишь за н</w:t>
      </w:r>
      <w:r>
        <w:t>е</w:t>
      </w:r>
      <w:r>
        <w:t>сколько дней до рассмотрения доклада государства-участника. Комитет хотел бы подчеркнуть важное знач</w:t>
      </w:r>
      <w:r>
        <w:t>е</w:t>
      </w:r>
      <w:r>
        <w:t>ние своевременного представления ответов на перечень вопросов, поскольку они облегчают более всеобъемлющее обсуждение аспектов осуществл</w:t>
      </w:r>
      <w:r>
        <w:t>е</w:t>
      </w:r>
      <w:r>
        <w:t xml:space="preserve">ния Пакта. </w:t>
      </w:r>
    </w:p>
    <w:p w:rsidR="00717A84" w:rsidRDefault="00717A84" w:rsidP="00690FE1">
      <w:pPr>
        <w:pStyle w:val="H1GR"/>
        <w:pageBreakBefore/>
      </w:pPr>
      <w:r>
        <w:tab/>
        <w:t>В.</w:t>
      </w:r>
      <w:r>
        <w:tab/>
        <w:t>Положительные аспекты</w:t>
      </w:r>
    </w:p>
    <w:p w:rsidR="00717A84" w:rsidRDefault="00717A84" w:rsidP="00717A84">
      <w:pPr>
        <w:pStyle w:val="SingleTxtGR"/>
      </w:pPr>
      <w:r>
        <w:t>3.</w:t>
      </w:r>
      <w:r>
        <w:tab/>
        <w:t>Комитет приветствует следующие законодательные и другие меры, пр</w:t>
      </w:r>
      <w:r>
        <w:t>и</w:t>
      </w:r>
      <w:r>
        <w:t>нятые п</w:t>
      </w:r>
      <w:r>
        <w:t>о</w:t>
      </w:r>
      <w:r>
        <w:t>сле рассмотрения первоначального доклада государства-участника:</w:t>
      </w:r>
    </w:p>
    <w:p w:rsidR="00717A84" w:rsidRDefault="00717A84" w:rsidP="00717A84">
      <w:pPr>
        <w:pStyle w:val="SingleTxtGR"/>
      </w:pPr>
      <w:r>
        <w:tab/>
        <w:t>а)</w:t>
      </w:r>
      <w:r>
        <w:tab/>
        <w:t>изъятие из Основного закона в соответствии с Законом № 185-</w:t>
      </w:r>
      <w:r>
        <w:rPr>
          <w:lang w:val="en-US"/>
        </w:rPr>
        <w:t>XVI</w:t>
      </w:r>
      <w:r>
        <w:t xml:space="preserve"> от июня 2006 года положения, допускающего применение смертной казни "за деяния, с</w:t>
      </w:r>
      <w:r>
        <w:t>о</w:t>
      </w:r>
      <w:r>
        <w:t>вершенные во время войны или при неизбежной угрозе войны";</w:t>
      </w:r>
    </w:p>
    <w:p w:rsidR="00717A84" w:rsidRDefault="00717A84" w:rsidP="00717A8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в Уголовный кодекс в 2005 году поправки, включающей в него полож</w:t>
      </w:r>
      <w:r>
        <w:t>е</w:t>
      </w:r>
      <w:r>
        <w:t>ние, квалифицирующее пытки как преступление;</w:t>
      </w:r>
    </w:p>
    <w:p w:rsidR="00717A84" w:rsidRDefault="00717A84" w:rsidP="00717A84">
      <w:pPr>
        <w:pStyle w:val="SingleTxtGR"/>
      </w:pPr>
      <w:r>
        <w:tab/>
        <w:t>с)</w:t>
      </w:r>
      <w:r>
        <w:tab/>
        <w:t>принятие в феврале 2006 года закона "Об обеспечении равных во</w:t>
      </w:r>
      <w:r>
        <w:t>з</w:t>
      </w:r>
      <w:r>
        <w:t>можностей для женщин и мужчин";</w:t>
      </w:r>
    </w:p>
    <w:p w:rsidR="00717A84" w:rsidRDefault="00717A84" w:rsidP="00717A8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в 2004 году Национальной стратегии по предупрежден</w:t>
      </w:r>
      <w:r>
        <w:t>и</w:t>
      </w:r>
      <w:r>
        <w:t>ю коррупции и борьбе с ней;</w:t>
      </w:r>
    </w:p>
    <w:p w:rsidR="00717A84" w:rsidRDefault="00717A84" w:rsidP="00717A84">
      <w:pPr>
        <w:pStyle w:val="SingleTxtGR"/>
      </w:pPr>
      <w:r>
        <w:tab/>
        <w:t>е)</w:t>
      </w:r>
      <w:r>
        <w:tab/>
        <w:t>принятие Национального плана по содействию обеспечению ге</w:t>
      </w:r>
      <w:r>
        <w:t>н</w:t>
      </w:r>
      <w:r>
        <w:t>дерного равенства в обществе на период 2006−2009 годов; и</w:t>
      </w:r>
    </w:p>
    <w:p w:rsidR="00717A84" w:rsidRDefault="00717A84" w:rsidP="00717A84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ратификацию второго Факультативного протокола к Пакту, Факул</w:t>
      </w:r>
      <w:r>
        <w:t>ь</w:t>
      </w:r>
      <w:r>
        <w:t>тативного протокола к Конвенции против пыток и других жестоких, бесчел</w:t>
      </w:r>
      <w:r>
        <w:t>о</w:t>
      </w:r>
      <w:r>
        <w:t>вечных или унижающих достоинство видов обращения и наказания и Факульт</w:t>
      </w:r>
      <w:r>
        <w:t>а</w:t>
      </w:r>
      <w:r>
        <w:t>тивного протокола к Конвенции о ликвидации дискриминации в отношении женщин.</w:t>
      </w:r>
    </w:p>
    <w:p w:rsidR="00717A84" w:rsidRDefault="00717A84" w:rsidP="00717A84">
      <w:pPr>
        <w:pStyle w:val="H1GR"/>
      </w:pPr>
      <w:r>
        <w:tab/>
        <w:t>С.</w:t>
      </w:r>
      <w:r>
        <w:tab/>
        <w:t>Основные вопросы, вызывающие обеспокоенность, и рекомендации</w:t>
      </w:r>
    </w:p>
    <w:p w:rsidR="00717A84" w:rsidRDefault="00717A84" w:rsidP="00717A84">
      <w:pPr>
        <w:pStyle w:val="SingleTxtGR"/>
      </w:pPr>
      <w:r>
        <w:t>4.</w:t>
      </w:r>
      <w:r>
        <w:tab/>
        <w:t>Комитет выражает свою обеспокоенность в связи с отсутствием знач</w:t>
      </w:r>
      <w:r>
        <w:t>и</w:t>
      </w:r>
      <w:r>
        <w:t>тельного прогресса в осуществлении многих из предыдущих рекомендаций К</w:t>
      </w:r>
      <w:r>
        <w:t>о</w:t>
      </w:r>
      <w:r>
        <w:t>митета, особенно рекомендаций, касающихся условий содержания под стр</w:t>
      </w:r>
      <w:r>
        <w:t>а</w:t>
      </w:r>
      <w:r>
        <w:t>жей; торговли людьми; сроков предварительного заключения в государстве-участнике; независимости судебной власти; осуществления права на религио</w:t>
      </w:r>
      <w:r>
        <w:t>з</w:t>
      </w:r>
      <w:r>
        <w:t>ную свободу; представленности женщин на руководящих должностях в гос</w:t>
      </w:r>
      <w:r>
        <w:t>у</w:t>
      </w:r>
      <w:r>
        <w:t>дарственном и частном секторах; использования искусственного прерывания беременности в качестве метода контрацепции; а также дискриминации таких меньшинств, как рома.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осущест</w:t>
      </w:r>
      <w:r>
        <w:rPr>
          <w:b/>
        </w:rPr>
        <w:t>в</w:t>
      </w:r>
      <w:r>
        <w:rPr>
          <w:b/>
        </w:rPr>
        <w:t>лению рекомендаций Комитета в этих областях.</w:t>
      </w:r>
    </w:p>
    <w:p w:rsidR="00717A84" w:rsidRDefault="00717A84" w:rsidP="00717A84">
      <w:pPr>
        <w:pStyle w:val="SingleTxtGR"/>
      </w:pPr>
      <w:r>
        <w:t>5.</w:t>
      </w:r>
      <w:r>
        <w:tab/>
        <w:t>Комитет принимает к сведению информацию государства-участника о том, что его неспособность осуществлять реальный контроль за территорией Приднестровья продолжает препятствовать осуществлению Пакта в этом р</w:t>
      </w:r>
      <w:r>
        <w:t>е</w:t>
      </w:r>
      <w:r>
        <w:t>гионе. Вместе с тем он отмеч</w:t>
      </w:r>
      <w:r>
        <w:t>а</w:t>
      </w:r>
      <w:r>
        <w:t>ет сохраняющееся обязательство государства-участника обеспечивать уважение прав, признанных в Пакте, для населения Приднестровья в пределах его реальной власти.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возобновить свои усилия по преодолению препятствий на пути осуществления Пакта в Приднестровье и в своем сл</w:t>
      </w:r>
      <w:r>
        <w:rPr>
          <w:b/>
        </w:rPr>
        <w:t>е</w:t>
      </w:r>
      <w:r>
        <w:rPr>
          <w:b/>
        </w:rPr>
        <w:t>дующем до</w:t>
      </w:r>
      <w:r>
        <w:rPr>
          <w:b/>
        </w:rPr>
        <w:t>к</w:t>
      </w:r>
      <w:r>
        <w:rPr>
          <w:b/>
        </w:rPr>
        <w:t>ладе следует представить информацию о шагах, предпринятых в этом направл</w:t>
      </w:r>
      <w:r>
        <w:rPr>
          <w:b/>
        </w:rPr>
        <w:t>е</w:t>
      </w:r>
      <w:r>
        <w:rPr>
          <w:b/>
        </w:rPr>
        <w:t xml:space="preserve">нии. </w:t>
      </w:r>
    </w:p>
    <w:p w:rsidR="00717A84" w:rsidRDefault="00717A84" w:rsidP="00717A84">
      <w:pPr>
        <w:pStyle w:val="SingleTxtGR"/>
      </w:pPr>
      <w:r>
        <w:t>6.</w:t>
      </w:r>
      <w:r>
        <w:tab/>
        <w:t>Комитет отмечает, что в соответствии с Конституцией государства-участника п</w:t>
      </w:r>
      <w:r>
        <w:t>о</w:t>
      </w:r>
      <w:r>
        <w:t>ложения о правах человека толкуются в соответствии со Всеобщей декларацией прав человека и международными соглашениями, стороной кот</w:t>
      </w:r>
      <w:r>
        <w:t>о</w:t>
      </w:r>
      <w:r>
        <w:t>рых оно является, и что международные обязательства в области прав челов</w:t>
      </w:r>
      <w:r>
        <w:t>е</w:t>
      </w:r>
      <w:r>
        <w:t>ка имеют приоритет над внутренними законами. Вместе с тем он отмечает, что на практике в судах государства-участника не ссылаются на положения Пакта (ст</w:t>
      </w:r>
      <w:r>
        <w:t>а</w:t>
      </w:r>
      <w:r>
        <w:t>тья 2).</w:t>
      </w:r>
    </w:p>
    <w:p w:rsidR="00717A84" w:rsidRPr="00DB6823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предпринять серьезные усилия для озн</w:t>
      </w:r>
      <w:r>
        <w:rPr>
          <w:b/>
        </w:rPr>
        <w:t>а</w:t>
      </w:r>
      <w:r>
        <w:rPr>
          <w:b/>
        </w:rPr>
        <w:t>комления с положениями Пакта судей, с тем чтобы они могли применять Пакт в соответствующих случаях, а также юристов и общественности, с тем чтобы они могли сс</w:t>
      </w:r>
      <w:r>
        <w:rPr>
          <w:b/>
        </w:rPr>
        <w:t>ы</w:t>
      </w:r>
      <w:r>
        <w:rPr>
          <w:b/>
        </w:rPr>
        <w:t>латься на его положения в судах. Государству-участнику следует включить в свой следующий периодический доклад конкретные примеры применения Пакта н</w:t>
      </w:r>
      <w:r>
        <w:rPr>
          <w:b/>
        </w:rPr>
        <w:t>а</w:t>
      </w:r>
      <w:r>
        <w:rPr>
          <w:b/>
        </w:rPr>
        <w:t>циональными судами.</w:t>
      </w:r>
    </w:p>
    <w:p w:rsidR="00717A84" w:rsidRDefault="00717A84" w:rsidP="00717A84">
      <w:pPr>
        <w:pStyle w:val="SingleTxtGR"/>
      </w:pPr>
      <w:r>
        <w:t>7.</w:t>
      </w:r>
      <w:r>
        <w:tab/>
        <w:t>Комитет с обеспокоенностью отмечает, что государство-участник не пр</w:t>
      </w:r>
      <w:r>
        <w:t>и</w:t>
      </w:r>
      <w:r>
        <w:t>няло всеобъемлющее антидискриминационное законодательство для предупр</w:t>
      </w:r>
      <w:r>
        <w:t>е</w:t>
      </w:r>
      <w:r>
        <w:t xml:space="preserve">ждения и пресечения недискриминации во всех областях (статьи 2 и </w:t>
      </w:r>
      <w:r w:rsidR="00DB6823">
        <w:t>2</w:t>
      </w:r>
      <w:r>
        <w:t>6).</w:t>
      </w:r>
    </w:p>
    <w:p w:rsidR="00717A84" w:rsidRPr="006C476D" w:rsidRDefault="00717A84" w:rsidP="00717A84">
      <w:pPr>
        <w:pStyle w:val="SingleTxtGR"/>
        <w:rPr>
          <w:b/>
        </w:rPr>
      </w:pPr>
      <w:r w:rsidRPr="006C476D">
        <w:rPr>
          <w:b/>
        </w:rPr>
        <w:t>Государству-участнику следует принять всеобъемлющее законодательство о недискриминации, прямо запрещающее все основания для дискримин</w:t>
      </w:r>
      <w:r w:rsidRPr="006C476D">
        <w:rPr>
          <w:b/>
        </w:rPr>
        <w:t>а</w:t>
      </w:r>
      <w:r w:rsidRPr="006C476D">
        <w:rPr>
          <w:b/>
        </w:rPr>
        <w:t>ции, указанные в Пакте, а также положения о применении соответству</w:t>
      </w:r>
      <w:r w:rsidRPr="006C476D">
        <w:rPr>
          <w:b/>
        </w:rPr>
        <w:t>ю</w:t>
      </w:r>
      <w:r w:rsidRPr="006C476D">
        <w:rPr>
          <w:b/>
        </w:rPr>
        <w:t>щ</w:t>
      </w:r>
      <w:r>
        <w:rPr>
          <w:b/>
        </w:rPr>
        <w:t>их санкций и выплате компенсации</w:t>
      </w:r>
      <w:r w:rsidRPr="006C476D">
        <w:rPr>
          <w:b/>
        </w:rPr>
        <w:t>.</w:t>
      </w:r>
    </w:p>
    <w:p w:rsidR="00717A84" w:rsidRDefault="00717A84" w:rsidP="00717A84">
      <w:pPr>
        <w:pStyle w:val="SingleTxtGR"/>
      </w:pPr>
      <w:r>
        <w:t>8.</w:t>
      </w:r>
      <w:r>
        <w:tab/>
        <w:t>Комитет выражает свою обеспокоенность в связи с заслуживающими д</w:t>
      </w:r>
      <w:r>
        <w:t>о</w:t>
      </w:r>
      <w:r>
        <w:t>верия сообщениями о грубых нарушениях прав человека участников акций пр</w:t>
      </w:r>
      <w:r>
        <w:t>о</w:t>
      </w:r>
      <w:r>
        <w:t>теста в ходе демонстраций, проходивших по</w:t>
      </w:r>
      <w:r w:rsidR="00557F14">
        <w:t>сле выборов в апреле 2009 года.</w:t>
      </w:r>
      <w:r w:rsidR="00557F14">
        <w:br/>
      </w:r>
      <w:r>
        <w:t>В связи с этим Комитет принимает к сведению заявление делегации о том, что сотрудники правоохранительных органов "действовали с превышением своих полномочий". Он особенно обеспокоен сообщениями о произвольных арестах, применении насильственных методов пресечения массовых беспорядков, вкл</w:t>
      </w:r>
      <w:r>
        <w:t>ю</w:t>
      </w:r>
      <w:r>
        <w:t>чая избиения, а также о применении пыток и неправомерном обращении с л</w:t>
      </w:r>
      <w:r>
        <w:t>и</w:t>
      </w:r>
      <w:r>
        <w:t>цами, задержанными в связи с демонстрациями, проходившими после выборов (статьи 2, 6, 7, 9 и 21).</w:t>
      </w:r>
    </w:p>
    <w:p w:rsidR="00717A84" w:rsidRPr="006C476D" w:rsidRDefault="00717A84" w:rsidP="00717A84">
      <w:pPr>
        <w:pStyle w:val="SingleTxtGR"/>
        <w:rPr>
          <w:b/>
        </w:rPr>
      </w:pPr>
      <w:r w:rsidRPr="006C476D">
        <w:rPr>
          <w:b/>
        </w:rPr>
        <w:t>Государству-участнику следует:</w:t>
      </w:r>
    </w:p>
    <w:p w:rsidR="00717A84" w:rsidRPr="006C476D" w:rsidRDefault="00717A84" w:rsidP="00717A84">
      <w:pPr>
        <w:pStyle w:val="SingleTxtGR"/>
        <w:rPr>
          <w:b/>
        </w:rPr>
      </w:pPr>
      <w:r w:rsidRPr="006C476D">
        <w:rPr>
          <w:b/>
        </w:rPr>
        <w:tab/>
        <w:t>а)</w:t>
      </w:r>
      <w:r w:rsidRPr="006C476D">
        <w:rPr>
          <w:b/>
        </w:rPr>
        <w:tab/>
        <w:t>провести тщательное расследование утверждений о злоупо</w:t>
      </w:r>
      <w:r w:rsidRPr="006C476D">
        <w:rPr>
          <w:b/>
        </w:rPr>
        <w:t>т</w:t>
      </w:r>
      <w:r w:rsidRPr="006C476D">
        <w:rPr>
          <w:b/>
        </w:rPr>
        <w:t>реблениях со стороны должностных лиц правоохранительных органов в ходе демонстраций в апреле 2009 года с привлечением независимого и бе</w:t>
      </w:r>
      <w:r w:rsidRPr="006C476D">
        <w:rPr>
          <w:b/>
        </w:rPr>
        <w:t>с</w:t>
      </w:r>
      <w:r w:rsidRPr="006C476D">
        <w:rPr>
          <w:b/>
        </w:rPr>
        <w:t>пристрастного органа, выводы которого следует обнародовать;</w:t>
      </w:r>
    </w:p>
    <w:p w:rsidR="00717A84" w:rsidRPr="006C476D" w:rsidRDefault="00717A84" w:rsidP="00717A84">
      <w:pPr>
        <w:pStyle w:val="SingleTxtGR"/>
        <w:rPr>
          <w:b/>
        </w:rPr>
      </w:pPr>
      <w:r w:rsidRPr="006C476D">
        <w:rPr>
          <w:b/>
        </w:rPr>
        <w:tab/>
        <w:t>b)</w:t>
      </w:r>
      <w:r w:rsidRPr="006C476D">
        <w:rPr>
          <w:b/>
        </w:rPr>
        <w:tab/>
        <w:t>принять меры для обеспечения того, чтобы сотрудники прав</w:t>
      </w:r>
      <w:r w:rsidRPr="006C476D">
        <w:rPr>
          <w:b/>
        </w:rPr>
        <w:t>о</w:t>
      </w:r>
      <w:r w:rsidRPr="006C476D">
        <w:rPr>
          <w:b/>
        </w:rPr>
        <w:t>охранительных органов, признанные виновными в применении пыток и в неправомерном обращении с участниками акций протест</w:t>
      </w:r>
      <w:r>
        <w:rPr>
          <w:b/>
        </w:rPr>
        <w:t>а</w:t>
      </w:r>
      <w:r w:rsidRPr="006C476D">
        <w:rPr>
          <w:b/>
        </w:rPr>
        <w:t>, в том числе л</w:t>
      </w:r>
      <w:r w:rsidRPr="006C476D">
        <w:rPr>
          <w:b/>
        </w:rPr>
        <w:t>и</w:t>
      </w:r>
      <w:r w:rsidRPr="006C476D">
        <w:rPr>
          <w:b/>
        </w:rPr>
        <w:t>ца командного состава, были привлечены к ответственности на основе с</w:t>
      </w:r>
      <w:r w:rsidRPr="006C476D">
        <w:rPr>
          <w:b/>
        </w:rPr>
        <w:t>у</w:t>
      </w:r>
      <w:r w:rsidRPr="006C476D">
        <w:rPr>
          <w:b/>
        </w:rPr>
        <w:t xml:space="preserve">дебного преследования и применения соответствующих дисциплинарных мер и чтобы на время проведения расследования </w:t>
      </w:r>
      <w:r>
        <w:rPr>
          <w:b/>
        </w:rPr>
        <w:t>причастные к этому с</w:t>
      </w:r>
      <w:r>
        <w:rPr>
          <w:b/>
        </w:rPr>
        <w:t>о</w:t>
      </w:r>
      <w:r>
        <w:rPr>
          <w:b/>
        </w:rPr>
        <w:t>трудники</w:t>
      </w:r>
      <w:r w:rsidRPr="006C476D">
        <w:rPr>
          <w:b/>
        </w:rPr>
        <w:t xml:space="preserve"> отстранялись от своих должностных обязанн</w:t>
      </w:r>
      <w:r w:rsidRPr="006C476D">
        <w:rPr>
          <w:b/>
        </w:rPr>
        <w:t>о</w:t>
      </w:r>
      <w:r w:rsidRPr="006C476D">
        <w:rPr>
          <w:b/>
        </w:rPr>
        <w:t>стей;</w:t>
      </w:r>
    </w:p>
    <w:p w:rsidR="00717A84" w:rsidRPr="006C476D" w:rsidRDefault="00717A84" w:rsidP="00717A84">
      <w:pPr>
        <w:pStyle w:val="SingleTxtGR"/>
        <w:rPr>
          <w:b/>
        </w:rPr>
      </w:pPr>
      <w:r w:rsidRPr="006C476D">
        <w:rPr>
          <w:b/>
        </w:rPr>
        <w:tab/>
        <w:t>с)</w:t>
      </w:r>
      <w:r w:rsidRPr="006C476D">
        <w:rPr>
          <w:b/>
        </w:rPr>
        <w:tab/>
        <w:t xml:space="preserve">обеспечить выплату надлежащей компенсации жертвам пыток и других форм неправомерного обращения, </w:t>
      </w:r>
      <w:r>
        <w:rPr>
          <w:b/>
        </w:rPr>
        <w:t xml:space="preserve">допущенных </w:t>
      </w:r>
      <w:r w:rsidRPr="006C476D">
        <w:rPr>
          <w:b/>
        </w:rPr>
        <w:t>в ходе демонстр</w:t>
      </w:r>
      <w:r w:rsidRPr="006C476D">
        <w:rPr>
          <w:b/>
        </w:rPr>
        <w:t>а</w:t>
      </w:r>
      <w:r w:rsidRPr="006C476D">
        <w:rPr>
          <w:b/>
        </w:rPr>
        <w:t>ций в апреле 2009 года, независимо от результатов уголовного преследов</w:t>
      </w:r>
      <w:r w:rsidRPr="006C476D">
        <w:rPr>
          <w:b/>
        </w:rPr>
        <w:t>а</w:t>
      </w:r>
      <w:r w:rsidRPr="006C476D">
        <w:rPr>
          <w:b/>
        </w:rPr>
        <w:t>ния лиц, совершивших эти акты, и предоставление жертвам надлежащей медицинской помощи и услуг психологической реабилитации;</w:t>
      </w:r>
    </w:p>
    <w:p w:rsidR="00717A84" w:rsidRPr="006C476D" w:rsidRDefault="00717A84" w:rsidP="00557F14">
      <w:pPr>
        <w:pStyle w:val="SingleTxtGR"/>
        <w:pageBreakBefore/>
        <w:rPr>
          <w:b/>
        </w:rPr>
      </w:pPr>
      <w:r w:rsidRPr="006C476D">
        <w:rPr>
          <w:b/>
        </w:rPr>
        <w:tab/>
        <w:t>d)</w:t>
      </w:r>
      <w:r w:rsidRPr="006C476D">
        <w:rPr>
          <w:b/>
        </w:rPr>
        <w:tab/>
        <w:t>обеспечить уважение права на свободу собраний в соответс</w:t>
      </w:r>
      <w:r w:rsidRPr="006C476D">
        <w:rPr>
          <w:b/>
        </w:rPr>
        <w:t>т</w:t>
      </w:r>
      <w:r w:rsidRPr="006C476D">
        <w:rPr>
          <w:b/>
        </w:rPr>
        <w:t>вии со статьей 21 Пакта, в том числе на основе применения закон</w:t>
      </w:r>
      <w:r>
        <w:rPr>
          <w:b/>
        </w:rPr>
        <w:t>а</w:t>
      </w:r>
      <w:r w:rsidRPr="006C476D">
        <w:rPr>
          <w:b/>
        </w:rPr>
        <w:t xml:space="preserve"> "</w:t>
      </w:r>
      <w:r>
        <w:rPr>
          <w:b/>
        </w:rPr>
        <w:t>О</w:t>
      </w:r>
      <w:r w:rsidRPr="006C476D">
        <w:rPr>
          <w:b/>
        </w:rPr>
        <w:t xml:space="preserve"> собр</w:t>
      </w:r>
      <w:r w:rsidRPr="006C476D">
        <w:rPr>
          <w:b/>
        </w:rPr>
        <w:t>а</w:t>
      </w:r>
      <w:r w:rsidRPr="006C476D">
        <w:rPr>
          <w:b/>
        </w:rPr>
        <w:t>ниях" 2008 года, и ввести в действие гарантии, такие как соответствующая подготовка для обеспечения того, чтобы подобные нарушения прав челов</w:t>
      </w:r>
      <w:r w:rsidRPr="006C476D">
        <w:rPr>
          <w:b/>
        </w:rPr>
        <w:t>е</w:t>
      </w:r>
      <w:r w:rsidRPr="006C476D">
        <w:rPr>
          <w:b/>
        </w:rPr>
        <w:t xml:space="preserve">ка со стороны сотрудников правоохранительных органов </w:t>
      </w:r>
      <w:r>
        <w:rPr>
          <w:b/>
        </w:rPr>
        <w:t xml:space="preserve">впредь </w:t>
      </w:r>
      <w:r w:rsidRPr="006C476D">
        <w:rPr>
          <w:b/>
        </w:rPr>
        <w:t>не допу</w:t>
      </w:r>
      <w:r w:rsidRPr="006C476D">
        <w:rPr>
          <w:b/>
        </w:rPr>
        <w:t>с</w:t>
      </w:r>
      <w:r w:rsidRPr="006C476D">
        <w:rPr>
          <w:b/>
        </w:rPr>
        <w:t>кались.</w:t>
      </w:r>
    </w:p>
    <w:p w:rsidR="00717A84" w:rsidRDefault="00717A84" w:rsidP="00717A84">
      <w:pPr>
        <w:pStyle w:val="SingleTxtGR"/>
      </w:pPr>
      <w:r>
        <w:t>9.</w:t>
      </w:r>
      <w:r>
        <w:tab/>
        <w:t>Комитет с серьезной обеспокоенностью отмечает случаи применения п</w:t>
      </w:r>
      <w:r>
        <w:t>ы</w:t>
      </w:r>
      <w:r>
        <w:t>ток и неправомерного обращения в полицейских участках и других местах с</w:t>
      </w:r>
      <w:r>
        <w:t>о</w:t>
      </w:r>
      <w:r>
        <w:t>держания под стражей в государстве-участнике. Несмотря на представленную делегацией информацию о том, что закон вменяет в обязанность прок</w:t>
      </w:r>
      <w:r>
        <w:t>у</w:t>
      </w:r>
      <w:r>
        <w:t>рорским работникам проводить ежедневные инспекции изоляторов временного содерж</w:t>
      </w:r>
      <w:r>
        <w:t>а</w:t>
      </w:r>
      <w:r>
        <w:t>ния, в ходе которых, как указало государство-участник, задержанные м</w:t>
      </w:r>
      <w:r>
        <w:t>о</w:t>
      </w:r>
      <w:r>
        <w:t xml:space="preserve">гут свободно общаться с прокурорским работником, </w:t>
      </w:r>
      <w:r w:rsidR="00DB6823">
        <w:t>Комитет</w:t>
      </w:r>
      <w:r>
        <w:t xml:space="preserve"> обеспокоен широк</w:t>
      </w:r>
      <w:r>
        <w:t>о</w:t>
      </w:r>
      <w:r>
        <w:t>масштабным применением пыток. Комитет выражает свою обеспокоенность в связи с тем, что жалобы на применение пыток часто должным образом не рег</w:t>
      </w:r>
      <w:r>
        <w:t>и</w:t>
      </w:r>
      <w:r>
        <w:t>стрируются и не расслед</w:t>
      </w:r>
      <w:r>
        <w:t>у</w:t>
      </w:r>
      <w:r>
        <w:t>ются и что существует склонность отклонять жалобы как "явно необоснованные". Кроме того, Комитет отмечает недостаточность существующих средств правовой защиты, а именно то, что Комиссия по ра</w:t>
      </w:r>
      <w:r>
        <w:t>с</w:t>
      </w:r>
      <w:r>
        <w:t>смотрению жалоб не фун</w:t>
      </w:r>
      <w:r>
        <w:t>к</w:t>
      </w:r>
      <w:r>
        <w:t>ционирует, а Парламентский адвокат, которому также могут направляться жалобы, имеет крайне ограниченные средства для рассмо</w:t>
      </w:r>
      <w:r>
        <w:t>т</w:t>
      </w:r>
      <w:r>
        <w:t>рения жалоб (ст</w:t>
      </w:r>
      <w:r>
        <w:t>а</w:t>
      </w:r>
      <w:r>
        <w:t>тьи 2, 7 и 10).</w:t>
      </w:r>
    </w:p>
    <w:p w:rsidR="00717A84" w:rsidRPr="00446390" w:rsidRDefault="00717A84" w:rsidP="00717A84">
      <w:pPr>
        <w:pStyle w:val="SingleTxtGR"/>
        <w:rPr>
          <w:b/>
        </w:rPr>
      </w:pPr>
      <w:r w:rsidRPr="00446390">
        <w:rPr>
          <w:b/>
        </w:rPr>
        <w:t>Государству-участнику следует:</w:t>
      </w:r>
    </w:p>
    <w:p w:rsidR="00717A84" w:rsidRPr="00446390" w:rsidRDefault="00717A84" w:rsidP="00717A84">
      <w:pPr>
        <w:pStyle w:val="SingleTxtGR"/>
        <w:rPr>
          <w:b/>
        </w:rPr>
      </w:pPr>
      <w:r w:rsidRPr="00446390">
        <w:rPr>
          <w:b/>
        </w:rPr>
        <w:tab/>
        <w:t>а)</w:t>
      </w:r>
      <w:r w:rsidRPr="00446390">
        <w:rPr>
          <w:b/>
        </w:rPr>
        <w:tab/>
        <w:t>принять безотлагательные меры с целью положить конец пр</w:t>
      </w:r>
      <w:r w:rsidRPr="00446390">
        <w:rPr>
          <w:b/>
        </w:rPr>
        <w:t>и</w:t>
      </w:r>
      <w:r w:rsidRPr="00446390">
        <w:rPr>
          <w:b/>
        </w:rPr>
        <w:t>менению пыток в полиции и в других местах содержания под стражей, в том числе на основе надлежащей подготовки должностных лиц органов п</w:t>
      </w:r>
      <w:r w:rsidRPr="00446390">
        <w:rPr>
          <w:b/>
        </w:rPr>
        <w:t>о</w:t>
      </w:r>
      <w:r w:rsidRPr="00446390">
        <w:rPr>
          <w:b/>
        </w:rPr>
        <w:t>лиции и пен</w:t>
      </w:r>
      <w:r w:rsidRPr="00446390">
        <w:rPr>
          <w:b/>
        </w:rPr>
        <w:t>и</w:t>
      </w:r>
      <w:r w:rsidRPr="00446390">
        <w:rPr>
          <w:b/>
        </w:rPr>
        <w:t xml:space="preserve">тенциарных учреждений, расследования всех жалоб на пытки и другие формы неправомерного обращения, судебного преследования и наказания виновных и обеспечения применения закона, запрещающего </w:t>
      </w:r>
      <w:r>
        <w:rPr>
          <w:b/>
        </w:rPr>
        <w:t>д</w:t>
      </w:r>
      <w:r>
        <w:rPr>
          <w:b/>
        </w:rPr>
        <w:t>о</w:t>
      </w:r>
      <w:r>
        <w:rPr>
          <w:b/>
        </w:rPr>
        <w:t>пускать к рассмотрению показания</w:t>
      </w:r>
      <w:r w:rsidRPr="00446390">
        <w:rPr>
          <w:b/>
        </w:rPr>
        <w:t xml:space="preserve">, полученные </w:t>
      </w:r>
      <w:r>
        <w:rPr>
          <w:b/>
        </w:rPr>
        <w:t>под пыткой</w:t>
      </w:r>
      <w:r w:rsidRPr="00446390">
        <w:rPr>
          <w:b/>
        </w:rPr>
        <w:t>; и</w:t>
      </w:r>
    </w:p>
    <w:p w:rsidR="00717A84" w:rsidRPr="00446390" w:rsidRDefault="00717A84" w:rsidP="00717A84">
      <w:pPr>
        <w:pStyle w:val="SingleTxtGR"/>
        <w:rPr>
          <w:b/>
        </w:rPr>
      </w:pPr>
      <w:r w:rsidRPr="00446390">
        <w:rPr>
          <w:b/>
        </w:rPr>
        <w:tab/>
        <w:t>b)</w:t>
      </w:r>
      <w:r w:rsidRPr="00446390">
        <w:rPr>
          <w:b/>
        </w:rPr>
        <w:tab/>
        <w:t>обеспечить доступность эффективных средств правовой защ</w:t>
      </w:r>
      <w:r w:rsidRPr="00446390">
        <w:rPr>
          <w:b/>
        </w:rPr>
        <w:t>и</w:t>
      </w:r>
      <w:r w:rsidRPr="00446390">
        <w:rPr>
          <w:b/>
        </w:rPr>
        <w:t>ты, в случае необходимости с предоставлением компенсации, для жертв пыток и других форм неправомерного обращения.</w:t>
      </w:r>
    </w:p>
    <w:p w:rsidR="00717A84" w:rsidRDefault="00717A84" w:rsidP="00717A84">
      <w:pPr>
        <w:pStyle w:val="SingleTxtGR"/>
      </w:pPr>
      <w:r>
        <w:t>10.</w:t>
      </w:r>
      <w:r>
        <w:tab/>
        <w:t>Комитет с обеспокоенностью отмечает, что Национальный механизм по предупреждению пыток (НМПП), как представляется, не обеспечен необход</w:t>
      </w:r>
      <w:r>
        <w:t>и</w:t>
      </w:r>
      <w:r>
        <w:t>мыми ресурсами и еще полностью не укомплектован экспертами. Комитет о</w:t>
      </w:r>
      <w:r>
        <w:t>т</w:t>
      </w:r>
      <w:r>
        <w:t>мечает далее, что о ряде уже организованных посещений мест содержания под стражей уведомления направлялись заблаговременно (ст</w:t>
      </w:r>
      <w:r>
        <w:t>а</w:t>
      </w:r>
      <w:r>
        <w:t>тьи 2, 7, 10).</w:t>
      </w:r>
    </w:p>
    <w:p w:rsidR="00717A84" w:rsidRPr="007F7EE9" w:rsidRDefault="00717A84" w:rsidP="00717A84">
      <w:pPr>
        <w:pStyle w:val="SingleTxtGR"/>
        <w:rPr>
          <w:b/>
        </w:rPr>
      </w:pPr>
      <w:r w:rsidRPr="007F7EE9">
        <w:rPr>
          <w:b/>
        </w:rPr>
        <w:t>Государству-участнику следует укрепить Н</w:t>
      </w:r>
      <w:r w:rsidR="00715C3C">
        <w:rPr>
          <w:b/>
        </w:rPr>
        <w:t>МПП</w:t>
      </w:r>
      <w:r w:rsidRPr="007F7EE9">
        <w:rPr>
          <w:b/>
        </w:rPr>
        <w:t xml:space="preserve"> и усилить его независ</w:t>
      </w:r>
      <w:r w:rsidRPr="007F7EE9">
        <w:rPr>
          <w:b/>
        </w:rPr>
        <w:t>и</w:t>
      </w:r>
      <w:r w:rsidRPr="007F7EE9">
        <w:rPr>
          <w:b/>
        </w:rPr>
        <w:t>мость, в частности посредс</w:t>
      </w:r>
      <w:r w:rsidRPr="007F7EE9">
        <w:rPr>
          <w:b/>
        </w:rPr>
        <w:t>т</w:t>
      </w:r>
      <w:r w:rsidRPr="007F7EE9">
        <w:rPr>
          <w:b/>
        </w:rPr>
        <w:t>вом:</w:t>
      </w:r>
    </w:p>
    <w:p w:rsidR="00717A84" w:rsidRPr="007F7EE9" w:rsidRDefault="00717A84" w:rsidP="00717A84">
      <w:pPr>
        <w:pStyle w:val="SingleTxtGR"/>
        <w:rPr>
          <w:b/>
        </w:rPr>
      </w:pPr>
      <w:r w:rsidRPr="007F7EE9">
        <w:rPr>
          <w:b/>
        </w:rPr>
        <w:tab/>
        <w:t>а)</w:t>
      </w:r>
      <w:r w:rsidRPr="007F7EE9">
        <w:rPr>
          <w:b/>
        </w:rPr>
        <w:tab/>
        <w:t>увеличени</w:t>
      </w:r>
      <w:r>
        <w:rPr>
          <w:b/>
        </w:rPr>
        <w:t>я</w:t>
      </w:r>
      <w:r w:rsidRPr="007F7EE9">
        <w:rPr>
          <w:b/>
        </w:rPr>
        <w:t xml:space="preserve"> выделяемых им финансовых ресурсов;</w:t>
      </w:r>
    </w:p>
    <w:p w:rsidR="00717A84" w:rsidRPr="007F7EE9" w:rsidRDefault="00717A84" w:rsidP="00717A84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ускорения</w:t>
      </w:r>
      <w:r w:rsidRPr="007F7EE9">
        <w:rPr>
          <w:b/>
        </w:rPr>
        <w:t xml:space="preserve"> укомплектования НМПП квалифицированными </w:t>
      </w:r>
      <w:r>
        <w:rPr>
          <w:b/>
        </w:rPr>
        <w:br/>
      </w:r>
      <w:r w:rsidRPr="007F7EE9">
        <w:rPr>
          <w:b/>
        </w:rPr>
        <w:t>эк</w:t>
      </w:r>
      <w:r w:rsidRPr="007F7EE9">
        <w:rPr>
          <w:b/>
        </w:rPr>
        <w:t>с</w:t>
      </w:r>
      <w:r w:rsidRPr="007F7EE9">
        <w:rPr>
          <w:b/>
        </w:rPr>
        <w:t>пертами;</w:t>
      </w:r>
    </w:p>
    <w:p w:rsidR="00717A84" w:rsidRPr="007F7EE9" w:rsidRDefault="00717A84" w:rsidP="00717A84">
      <w:pPr>
        <w:pStyle w:val="SingleTxtGR"/>
        <w:rPr>
          <w:b/>
        </w:rPr>
      </w:pPr>
      <w:r w:rsidRPr="007F7EE9">
        <w:rPr>
          <w:b/>
        </w:rPr>
        <w:tab/>
        <w:t>с)</w:t>
      </w:r>
      <w:r w:rsidRPr="007F7EE9">
        <w:rPr>
          <w:b/>
        </w:rPr>
        <w:tab/>
        <w:t>обеспечени</w:t>
      </w:r>
      <w:r>
        <w:rPr>
          <w:b/>
        </w:rPr>
        <w:t>я</w:t>
      </w:r>
      <w:r w:rsidRPr="007F7EE9">
        <w:rPr>
          <w:b/>
        </w:rPr>
        <w:t xml:space="preserve"> того, чтобы все лица, </w:t>
      </w:r>
      <w:r>
        <w:rPr>
          <w:b/>
        </w:rPr>
        <w:t>связанные с функционир</w:t>
      </w:r>
      <w:r>
        <w:rPr>
          <w:b/>
        </w:rPr>
        <w:t>о</w:t>
      </w:r>
      <w:r>
        <w:rPr>
          <w:b/>
        </w:rPr>
        <w:t>ванием мест</w:t>
      </w:r>
      <w:r w:rsidRPr="007F7EE9">
        <w:rPr>
          <w:b/>
        </w:rPr>
        <w:t xml:space="preserve"> содержания под стражей, знали о правах НМПП </w:t>
      </w:r>
      <w:r>
        <w:rPr>
          <w:b/>
        </w:rPr>
        <w:t xml:space="preserve">на </w:t>
      </w:r>
      <w:r w:rsidRPr="007F7EE9">
        <w:rPr>
          <w:b/>
        </w:rPr>
        <w:t>доступ к любым местам содержания под стражей без сопровождения и без какой-либо формы предвар</w:t>
      </w:r>
      <w:r w:rsidRPr="007F7EE9">
        <w:rPr>
          <w:b/>
        </w:rPr>
        <w:t>и</w:t>
      </w:r>
      <w:r w:rsidRPr="007F7EE9">
        <w:rPr>
          <w:b/>
        </w:rPr>
        <w:t>тельного уведомления; и</w:t>
      </w:r>
    </w:p>
    <w:p w:rsidR="00717A84" w:rsidRDefault="00717A84" w:rsidP="00717A84">
      <w:pPr>
        <w:pStyle w:val="SingleTxtGR"/>
      </w:pPr>
      <w:r>
        <w:rPr>
          <w:b/>
        </w:rPr>
        <w:tab/>
        <w:t>d)</w:t>
      </w:r>
      <w:r>
        <w:rPr>
          <w:b/>
        </w:rPr>
        <w:tab/>
        <w:t>опубликования и распространения</w:t>
      </w:r>
      <w:r w:rsidRPr="007F7EE9">
        <w:rPr>
          <w:b/>
        </w:rPr>
        <w:t xml:space="preserve"> ежегодных докладов НМПП.</w:t>
      </w:r>
    </w:p>
    <w:p w:rsidR="00717A84" w:rsidRDefault="00717A84" w:rsidP="00717A84">
      <w:pPr>
        <w:pStyle w:val="SingleTxtGR"/>
      </w:pPr>
      <w:r>
        <w:t>11.</w:t>
      </w:r>
      <w:r>
        <w:tab/>
        <w:t>Комитет обеспокоен тем, что Центр по правам человека не обеспечен надлежащим финансированием и находится в вопросах финансирования в зав</w:t>
      </w:r>
      <w:r>
        <w:t>и</w:t>
      </w:r>
      <w:r>
        <w:t>симости от органов исполнительной власти. Он с обеспокоенностью отмечает также, что по большинству жалоб, направляемых в Центр по правам человека, не проводится официальных расследований. Комитет отмечает отсутствие и</w:t>
      </w:r>
      <w:r>
        <w:t>н</w:t>
      </w:r>
      <w:r>
        <w:t>формации о мерах, принятых для обеспечения информированности о существ</w:t>
      </w:r>
      <w:r>
        <w:t>о</w:t>
      </w:r>
      <w:r>
        <w:t>вании и функциях Центра по правам человека и Национального превентивного механизма (статья 2).</w:t>
      </w:r>
    </w:p>
    <w:p w:rsidR="00717A84" w:rsidRPr="001472F7" w:rsidRDefault="00717A84" w:rsidP="00717A84">
      <w:pPr>
        <w:pStyle w:val="SingleTxtGR"/>
        <w:rPr>
          <w:b/>
        </w:rPr>
      </w:pPr>
      <w:r w:rsidRPr="001472F7">
        <w:rPr>
          <w:b/>
        </w:rPr>
        <w:t>Государству-участнику следует принять необходимые меры для обеспеч</w:t>
      </w:r>
      <w:r w:rsidRPr="001472F7">
        <w:rPr>
          <w:b/>
        </w:rPr>
        <w:t>е</w:t>
      </w:r>
      <w:r w:rsidRPr="001472F7">
        <w:rPr>
          <w:b/>
        </w:rPr>
        <w:t>ния Центра по правам человека необходимыми людскими и финансовыми ресурсами в целях эффективного выполнения им своих функций. Ему сл</w:t>
      </w:r>
      <w:r w:rsidRPr="001472F7">
        <w:rPr>
          <w:b/>
        </w:rPr>
        <w:t>е</w:t>
      </w:r>
      <w:r w:rsidRPr="001472F7">
        <w:rPr>
          <w:b/>
        </w:rPr>
        <w:t>дует также принять активные меры по повышению осведомленности о с</w:t>
      </w:r>
      <w:r w:rsidRPr="001472F7">
        <w:rPr>
          <w:b/>
        </w:rPr>
        <w:t>у</w:t>
      </w:r>
      <w:r w:rsidRPr="001472F7">
        <w:rPr>
          <w:b/>
        </w:rPr>
        <w:t>ществовании этих механизмов и об их мандате в целях обеспечения полн</w:t>
      </w:r>
      <w:r w:rsidRPr="001472F7">
        <w:rPr>
          <w:b/>
        </w:rPr>
        <w:t>о</w:t>
      </w:r>
      <w:r w:rsidRPr="001472F7">
        <w:rPr>
          <w:b/>
        </w:rPr>
        <w:t>го соблюдения полож</w:t>
      </w:r>
      <w:r w:rsidRPr="001472F7">
        <w:rPr>
          <w:b/>
        </w:rPr>
        <w:t>е</w:t>
      </w:r>
      <w:r w:rsidRPr="001472F7">
        <w:rPr>
          <w:b/>
        </w:rPr>
        <w:t>ний пункта 3 статьи 2 Пакта.</w:t>
      </w:r>
    </w:p>
    <w:p w:rsidR="00717A84" w:rsidRPr="00A349EC" w:rsidRDefault="00717A84" w:rsidP="00717A84">
      <w:pPr>
        <w:pStyle w:val="SingleTxtGR"/>
      </w:pPr>
      <w:r w:rsidRPr="00D1713D">
        <w:t>12.</w:t>
      </w:r>
      <w:r w:rsidRPr="00D1713D">
        <w:tab/>
        <w:t>Комитет обеспокоен тем, что лица, инфицированные ВИЧ/СПИДом, сталкиваются с проблемами дискриминации и стигматизации в государстве-участнике, в том числе в сферах образования, занятости, жилья и здравоохр</w:t>
      </w:r>
      <w:r w:rsidRPr="00D1713D">
        <w:t>а</w:t>
      </w:r>
      <w:r w:rsidRPr="00D1713D">
        <w:t>нения, и что в рамках иммиграционных правил иностранцы произвольно по</w:t>
      </w:r>
      <w:r w:rsidRPr="00D1713D">
        <w:t>д</w:t>
      </w:r>
      <w:r w:rsidRPr="00D1713D">
        <w:t>вергаются проверке на ВИЧ/СПИД. В частности, Комитет обеспокоен тем, что специалисты в сфере здравоохранения не всегда соблюдают принцип конф</w:t>
      </w:r>
      <w:r w:rsidRPr="00D1713D">
        <w:t>и</w:t>
      </w:r>
      <w:r w:rsidRPr="00D1713D">
        <w:t>денциальности информации о пациентах. Он обеспокоен также тем, что закон</w:t>
      </w:r>
      <w:r w:rsidRPr="00D1713D">
        <w:t>о</w:t>
      </w:r>
      <w:r w:rsidRPr="00D1713D">
        <w:t xml:space="preserve">дательство запрещает усыновление детей с ВИЧ/СПИДом, в связи с чем они лишаются семейного </w:t>
      </w:r>
      <w:r w:rsidR="00F916D6">
        <w:t>окружения</w:t>
      </w:r>
      <w:r w:rsidRPr="00D1713D">
        <w:t xml:space="preserve"> (статьи 2, 17 и 26)</w:t>
      </w:r>
      <w:r>
        <w:t>.</w:t>
      </w:r>
    </w:p>
    <w:p w:rsidR="00717A84" w:rsidRPr="00A349EC" w:rsidRDefault="00717A84" w:rsidP="00717A84">
      <w:pPr>
        <w:pStyle w:val="SingleTxtGR"/>
        <w:rPr>
          <w:b/>
        </w:rPr>
      </w:pPr>
      <w:r w:rsidRPr="00A349EC">
        <w:rPr>
          <w:b/>
        </w:rPr>
        <w:t>Государству-участнику следует принять меры для преодоления проблемы стигматизации лиц, живущих с ВИЧ/СПИДом, в частности путем провед</w:t>
      </w:r>
      <w:r w:rsidRPr="00A349EC">
        <w:rPr>
          <w:b/>
        </w:rPr>
        <w:t>е</w:t>
      </w:r>
      <w:r w:rsidRPr="00A349EC">
        <w:rPr>
          <w:b/>
        </w:rPr>
        <w:t>ния информационно-просветительских к</w:t>
      </w:r>
      <w:r>
        <w:rPr>
          <w:b/>
        </w:rPr>
        <w:t>а</w:t>
      </w:r>
      <w:r w:rsidRPr="00A349EC">
        <w:rPr>
          <w:b/>
        </w:rPr>
        <w:t>мпаний по ВИЧ/СПИДу, и след</w:t>
      </w:r>
      <w:r w:rsidRPr="00A349EC">
        <w:rPr>
          <w:b/>
        </w:rPr>
        <w:t>у</w:t>
      </w:r>
      <w:r w:rsidRPr="00A349EC">
        <w:rPr>
          <w:b/>
        </w:rPr>
        <w:t>ет внести поправки в свое законодательство и нормативные основы в ц</w:t>
      </w:r>
      <w:r w:rsidRPr="00A349EC">
        <w:rPr>
          <w:b/>
        </w:rPr>
        <w:t>е</w:t>
      </w:r>
      <w:r w:rsidRPr="00A349EC">
        <w:rPr>
          <w:b/>
        </w:rPr>
        <w:t>лях отмены запрета на усыновление детей с ВИЧ/СПИДом, а также л</w:t>
      </w:r>
      <w:r w:rsidRPr="00A349EC">
        <w:rPr>
          <w:b/>
        </w:rPr>
        <w:t>ю</w:t>
      </w:r>
      <w:r w:rsidRPr="00A349EC">
        <w:rPr>
          <w:b/>
        </w:rPr>
        <w:t>бых других дискриминационных з</w:t>
      </w:r>
      <w:r w:rsidRPr="00A349EC">
        <w:rPr>
          <w:b/>
        </w:rPr>
        <w:t>а</w:t>
      </w:r>
      <w:r w:rsidRPr="00A349EC">
        <w:rPr>
          <w:b/>
        </w:rPr>
        <w:t>конов или норм, касающихся ВИЧ/СПИДа.</w:t>
      </w:r>
    </w:p>
    <w:p w:rsidR="00717A84" w:rsidRPr="00D1713D" w:rsidRDefault="00717A84" w:rsidP="00717A84">
      <w:pPr>
        <w:pStyle w:val="SingleTxtGR"/>
      </w:pPr>
      <w:r w:rsidRPr="00D1713D">
        <w:t>13.</w:t>
      </w:r>
      <w:r w:rsidRPr="00D1713D">
        <w:tab/>
        <w:t>Комитет с обеспокоенностью отмечает, что в соответствии с постановл</w:t>
      </w:r>
      <w:r w:rsidRPr="00D1713D">
        <w:t>е</w:t>
      </w:r>
      <w:r w:rsidRPr="00D1713D">
        <w:t>нием, принятым в августе 2009 года, лица, больные туберкулезом, могут по</w:t>
      </w:r>
      <w:r w:rsidRPr="00D1713D">
        <w:t>д</w:t>
      </w:r>
      <w:r w:rsidRPr="00D1713D">
        <w:t>вергаться принудительному задержанию в обстоятельствах, в которых они сч</w:t>
      </w:r>
      <w:r w:rsidRPr="00D1713D">
        <w:t>и</w:t>
      </w:r>
      <w:r w:rsidRPr="00D1713D">
        <w:t xml:space="preserve">таются "уклоняющимися от лечения". В частности, в постановлении четкое не прописано, что представляет собой </w:t>
      </w:r>
      <w:r>
        <w:t>у</w:t>
      </w:r>
      <w:r w:rsidRPr="00D1713D">
        <w:t>клонение от лечения, и не предусматрив</w:t>
      </w:r>
      <w:r w:rsidRPr="00D1713D">
        <w:t>а</w:t>
      </w:r>
      <w:r w:rsidRPr="00D1713D">
        <w:t>ется, в частности, принцип конфиденциальности информации о пациенте или возможность судебного обжалования решения о принудительном задержании пациента (статьи 2, 9 и 26)</w:t>
      </w:r>
      <w:r>
        <w:t>.</w:t>
      </w:r>
    </w:p>
    <w:p w:rsidR="00717A84" w:rsidRPr="00A349EC" w:rsidRDefault="00717A84" w:rsidP="00717A84">
      <w:pPr>
        <w:pStyle w:val="SingleTxtGR"/>
        <w:rPr>
          <w:b/>
        </w:rPr>
      </w:pPr>
      <w:r w:rsidRPr="00A349EC">
        <w:rPr>
          <w:b/>
        </w:rPr>
        <w:t>Государству-участнику следует в безотлагательном порядке пересмотреть эту меру с целью привести ее в соответствие с положениями Пакта и обе</w:t>
      </w:r>
      <w:r w:rsidRPr="00A349EC">
        <w:rPr>
          <w:b/>
        </w:rPr>
        <w:t>с</w:t>
      </w:r>
      <w:r w:rsidRPr="00A349EC">
        <w:rPr>
          <w:b/>
        </w:rPr>
        <w:t>печить должный баланс между любыми принудительными мерами, об</w:t>
      </w:r>
      <w:r w:rsidRPr="00A349EC">
        <w:rPr>
          <w:b/>
        </w:rPr>
        <w:t>у</w:t>
      </w:r>
      <w:r w:rsidRPr="00A349EC">
        <w:rPr>
          <w:b/>
        </w:rPr>
        <w:t>словленными заботой о здоровье населения, и уважением прав пациентов, гарантировать возможность судебного обжалования и принцип конфиде</w:t>
      </w:r>
      <w:r w:rsidRPr="00A349EC">
        <w:rPr>
          <w:b/>
        </w:rPr>
        <w:t>н</w:t>
      </w:r>
      <w:r w:rsidRPr="00A349EC">
        <w:rPr>
          <w:b/>
        </w:rPr>
        <w:t>циальности информации о пациенте и принять иные меры для обеспеч</w:t>
      </w:r>
      <w:r w:rsidRPr="00A349EC">
        <w:rPr>
          <w:b/>
        </w:rPr>
        <w:t>е</w:t>
      </w:r>
      <w:r w:rsidRPr="00A349EC">
        <w:rPr>
          <w:b/>
        </w:rPr>
        <w:t>ния гуманного обращения с больными туберкулезом.</w:t>
      </w:r>
    </w:p>
    <w:p w:rsidR="00717A84" w:rsidRPr="00D1713D" w:rsidRDefault="00717A84" w:rsidP="00717A84">
      <w:pPr>
        <w:pStyle w:val="SingleTxtGR"/>
      </w:pPr>
      <w:r w:rsidRPr="00D1713D">
        <w:t>14.</w:t>
      </w:r>
      <w:r w:rsidRPr="00D1713D">
        <w:tab/>
        <w:t>Комитет с обеспокоенностью отмечает сообщени</w:t>
      </w:r>
      <w:r>
        <w:t>я</w:t>
      </w:r>
      <w:r w:rsidRPr="00D1713D">
        <w:t xml:space="preserve"> о том, что на всех уровнях общества, как пре</w:t>
      </w:r>
      <w:r w:rsidRPr="00D1713D">
        <w:t>д</w:t>
      </w:r>
      <w:r w:rsidRPr="00D1713D">
        <w:t>ставляется, широко распространена дискриминация по признаку сексуальной ориентации (статьи 2 и 26)</w:t>
      </w:r>
      <w:r>
        <w:t>.</w:t>
      </w:r>
    </w:p>
    <w:p w:rsidR="00717A84" w:rsidRPr="00A349EC" w:rsidRDefault="00717A84" w:rsidP="00717A84">
      <w:pPr>
        <w:pStyle w:val="SingleTxtGR"/>
        <w:rPr>
          <w:b/>
        </w:rPr>
      </w:pPr>
      <w:r w:rsidRPr="00A349EC">
        <w:rPr>
          <w:b/>
        </w:rPr>
        <w:t>Государству-участнику следует принять меры по борьбе с дискриминацией по признаку сексуальной ориентации, включая программы подготовки с</w:t>
      </w:r>
      <w:r w:rsidRPr="00A349EC">
        <w:rPr>
          <w:b/>
        </w:rPr>
        <w:t>о</w:t>
      </w:r>
      <w:r w:rsidRPr="00A349EC">
        <w:rPr>
          <w:b/>
        </w:rPr>
        <w:t>трудн</w:t>
      </w:r>
      <w:r w:rsidRPr="00A349EC">
        <w:rPr>
          <w:b/>
        </w:rPr>
        <w:t>и</w:t>
      </w:r>
      <w:r w:rsidRPr="00A349EC">
        <w:rPr>
          <w:b/>
        </w:rPr>
        <w:t>ков полиции и специалистов системы здравоохранения, а также кампании, н</w:t>
      </w:r>
      <w:r w:rsidRPr="00A349EC">
        <w:rPr>
          <w:b/>
        </w:rPr>
        <w:t>а</w:t>
      </w:r>
      <w:r w:rsidRPr="00A349EC">
        <w:rPr>
          <w:b/>
        </w:rPr>
        <w:t>правленные на повышение осведомленности потенциальных жертв об их пр</w:t>
      </w:r>
      <w:r w:rsidRPr="00A349EC">
        <w:rPr>
          <w:b/>
        </w:rPr>
        <w:t>а</w:t>
      </w:r>
      <w:r w:rsidRPr="00A349EC">
        <w:rPr>
          <w:b/>
        </w:rPr>
        <w:t>вах и о существующих механизмах правовой защиты.</w:t>
      </w:r>
    </w:p>
    <w:p w:rsidR="00717A84" w:rsidRPr="00D1713D" w:rsidRDefault="00717A84" w:rsidP="00717A84">
      <w:pPr>
        <w:pStyle w:val="SingleTxtGR"/>
      </w:pPr>
      <w:r w:rsidRPr="00D1713D">
        <w:t>15.</w:t>
      </w:r>
      <w:r w:rsidRPr="00D1713D">
        <w:tab/>
        <w:t xml:space="preserve">Комитет с обеспокоенностью отмечает, что показатели участия женщин на рынке труда по-прежнему гораздо ниже, чем </w:t>
      </w:r>
      <w:r>
        <w:t xml:space="preserve">у </w:t>
      </w:r>
      <w:r w:rsidRPr="00D1713D">
        <w:t>мужчин</w:t>
      </w:r>
      <w:r>
        <w:t>,</w:t>
      </w:r>
      <w:r w:rsidRPr="00D1713D">
        <w:t xml:space="preserve"> и что в силу, в час</w:t>
      </w:r>
      <w:r w:rsidRPr="00D1713D">
        <w:t>т</w:t>
      </w:r>
      <w:r w:rsidRPr="00D1713D">
        <w:t xml:space="preserve">ности, культуры гендерной сегрегации на рабочем месте разрыв в </w:t>
      </w:r>
      <w:r>
        <w:t xml:space="preserve">уровнях </w:t>
      </w:r>
      <w:r w:rsidRPr="00D1713D">
        <w:t>з</w:t>
      </w:r>
      <w:r w:rsidRPr="00D1713D">
        <w:t>а</w:t>
      </w:r>
      <w:r w:rsidRPr="00D1713D">
        <w:t xml:space="preserve">работной платы между мужчинами и женщинами по-прежнему велик. Отдавая должное таким мерам, как Национальный план </w:t>
      </w:r>
      <w:r>
        <w:t>по содействию обеспечению</w:t>
      </w:r>
      <w:r w:rsidRPr="00D1713D">
        <w:t xml:space="preserve"> гендерного равенства в обществе, охватывающий период 2006</w:t>
      </w:r>
      <w:r>
        <w:t>−</w:t>
      </w:r>
      <w:r w:rsidRPr="00D1713D">
        <w:t>2009 годов, и з</w:t>
      </w:r>
      <w:r w:rsidRPr="00D1713D">
        <w:t>а</w:t>
      </w:r>
      <w:r w:rsidRPr="00D1713D">
        <w:t xml:space="preserve">кон "Об обеспечении равных возможностей для женщин и мужчин", он все же обеспокоен тем, что представленность женщин на </w:t>
      </w:r>
      <w:r>
        <w:t xml:space="preserve">руководящих </w:t>
      </w:r>
      <w:r w:rsidRPr="00D1713D">
        <w:t>должностях как в государственном, так и в частных секторах, в особенности в судебной сист</w:t>
      </w:r>
      <w:r w:rsidRPr="00D1713D">
        <w:t>е</w:t>
      </w:r>
      <w:r w:rsidRPr="00D1713D">
        <w:t>ме, выборных органах и академических учреждениях, по-прежнему мала (ст</w:t>
      </w:r>
      <w:r w:rsidRPr="00D1713D">
        <w:t>а</w:t>
      </w:r>
      <w:r w:rsidRPr="00D1713D">
        <w:t>тьи 3 и 25)</w:t>
      </w:r>
      <w:r>
        <w:t>.</w:t>
      </w:r>
    </w:p>
    <w:p w:rsidR="00717A84" w:rsidRPr="00FC4801" w:rsidRDefault="00717A84" w:rsidP="00717A84">
      <w:pPr>
        <w:pStyle w:val="SingleTxtGR"/>
        <w:rPr>
          <w:b/>
        </w:rPr>
      </w:pPr>
      <w:r w:rsidRPr="00FC4801">
        <w:rPr>
          <w:b/>
        </w:rPr>
        <w:t>Государству-участнику следует укрепить применение существующих пр</w:t>
      </w:r>
      <w:r w:rsidRPr="00FC4801">
        <w:rPr>
          <w:b/>
        </w:rPr>
        <w:t>а</w:t>
      </w:r>
      <w:r w:rsidRPr="00FC4801">
        <w:rPr>
          <w:b/>
        </w:rPr>
        <w:t>вовых основ или основ пол</w:t>
      </w:r>
      <w:r w:rsidRPr="00FC4801">
        <w:rPr>
          <w:b/>
        </w:rPr>
        <w:t>и</w:t>
      </w:r>
      <w:r w:rsidRPr="00FC4801">
        <w:rPr>
          <w:b/>
        </w:rPr>
        <w:t xml:space="preserve">тики для обеспечения равного доступа женщин на рынок труда и получения ими равной платы за труд равной ценности. Ему следует также активизировать усилия по достижению </w:t>
      </w:r>
      <w:r>
        <w:rPr>
          <w:b/>
        </w:rPr>
        <w:t xml:space="preserve">реального </w:t>
      </w:r>
      <w:r w:rsidRPr="00FC4801">
        <w:rPr>
          <w:b/>
        </w:rPr>
        <w:t>р</w:t>
      </w:r>
      <w:r w:rsidRPr="00FC4801">
        <w:rPr>
          <w:b/>
        </w:rPr>
        <w:t>а</w:t>
      </w:r>
      <w:r w:rsidRPr="00FC4801">
        <w:rPr>
          <w:b/>
        </w:rPr>
        <w:t xml:space="preserve">венства между мужчинами и женщинами </w:t>
      </w:r>
      <w:r>
        <w:rPr>
          <w:b/>
        </w:rPr>
        <w:t xml:space="preserve">при </w:t>
      </w:r>
      <w:r w:rsidRPr="00FC4801">
        <w:rPr>
          <w:b/>
        </w:rPr>
        <w:t>осуществлени</w:t>
      </w:r>
      <w:r>
        <w:rPr>
          <w:b/>
        </w:rPr>
        <w:t>и</w:t>
      </w:r>
      <w:r w:rsidRPr="00FC4801">
        <w:rPr>
          <w:b/>
        </w:rPr>
        <w:t xml:space="preserve"> прав, гара</w:t>
      </w:r>
      <w:r w:rsidRPr="00FC4801">
        <w:rPr>
          <w:b/>
        </w:rPr>
        <w:t>н</w:t>
      </w:r>
      <w:r w:rsidRPr="00FC4801">
        <w:rPr>
          <w:b/>
        </w:rPr>
        <w:t>тированных Пактом, и в связи с этим следует принять меры по поо</w:t>
      </w:r>
      <w:r w:rsidRPr="00FC4801">
        <w:rPr>
          <w:b/>
        </w:rPr>
        <w:t>щ</w:t>
      </w:r>
      <w:r w:rsidRPr="00FC4801">
        <w:rPr>
          <w:b/>
        </w:rPr>
        <w:t xml:space="preserve">рению увеличения представленности женщин на </w:t>
      </w:r>
      <w:r>
        <w:rPr>
          <w:b/>
        </w:rPr>
        <w:t xml:space="preserve">руководящих </w:t>
      </w:r>
      <w:r w:rsidRPr="00FC4801">
        <w:rPr>
          <w:b/>
        </w:rPr>
        <w:t>должностях в гос</w:t>
      </w:r>
      <w:r w:rsidRPr="00FC4801">
        <w:rPr>
          <w:b/>
        </w:rPr>
        <w:t>у</w:t>
      </w:r>
      <w:r w:rsidRPr="00FC4801">
        <w:rPr>
          <w:b/>
        </w:rPr>
        <w:t>дарстве</w:t>
      </w:r>
      <w:r w:rsidRPr="00FC4801">
        <w:rPr>
          <w:b/>
        </w:rPr>
        <w:t>н</w:t>
      </w:r>
      <w:r w:rsidRPr="00FC4801">
        <w:rPr>
          <w:b/>
        </w:rPr>
        <w:t>ном и частном секторах.</w:t>
      </w:r>
    </w:p>
    <w:p w:rsidR="00717A84" w:rsidRPr="00D1713D" w:rsidRDefault="00717A84" w:rsidP="00717A84">
      <w:pPr>
        <w:pStyle w:val="SingleTxtGR"/>
      </w:pPr>
      <w:r w:rsidRPr="00D1713D">
        <w:t>16.</w:t>
      </w:r>
      <w:r w:rsidRPr="00D1713D">
        <w:tab/>
        <w:t>Комитет приветствует решение, вынесенное 25 сентября 2009 года судом в городе Анени</w:t>
      </w:r>
      <w:r>
        <w:t>й-</w:t>
      </w:r>
      <w:r w:rsidRPr="00D1713D">
        <w:t>Ной о защите лица, проходящего жертвой по делу о насили</w:t>
      </w:r>
      <w:r>
        <w:t>и</w:t>
      </w:r>
      <w:r w:rsidRPr="00D1713D">
        <w:t xml:space="preserve"> в семье. Тем не менее он выражает свою обеспокоенность в связи с широким распространением насилия в семье в государстве-участнике, редким пр</w:t>
      </w:r>
      <w:r w:rsidRPr="00D1713D">
        <w:t>и</w:t>
      </w:r>
      <w:r w:rsidRPr="00D1713D">
        <w:t>нятием мер вмешательства со стороны судебных органов, ограниченным числом и вм</w:t>
      </w:r>
      <w:r w:rsidRPr="00D1713D">
        <w:t>е</w:t>
      </w:r>
      <w:r w:rsidRPr="00D1713D">
        <w:t>стимостью пр</w:t>
      </w:r>
      <w:r w:rsidRPr="00D1713D">
        <w:t>и</w:t>
      </w:r>
      <w:r w:rsidRPr="00D1713D">
        <w:t>ютов для жертв насилия в семье, а также в связи с сообщениями о том, что меры вмешательства со стороны полиции</w:t>
      </w:r>
      <w:r>
        <w:t xml:space="preserve">, когда речь идет о насилии </w:t>
      </w:r>
      <w:r w:rsidRPr="00D1713D">
        <w:t>в семье</w:t>
      </w:r>
      <w:r>
        <w:t>,</w:t>
      </w:r>
      <w:r w:rsidRPr="00D1713D">
        <w:t xml:space="preserve"> считаются обоснованными только </w:t>
      </w:r>
      <w:r>
        <w:t>в том случае, если</w:t>
      </w:r>
      <w:r w:rsidRPr="00D1713D">
        <w:t xml:space="preserve"> это сопряжено с причинением серьезного вреда здоровью (статьи 3, 7 и 26)</w:t>
      </w:r>
      <w:r>
        <w:t>.</w:t>
      </w:r>
    </w:p>
    <w:p w:rsidR="00717A84" w:rsidRPr="00BB71FD" w:rsidRDefault="00717A84" w:rsidP="00717A84">
      <w:pPr>
        <w:pStyle w:val="SingleTxtGR"/>
        <w:rPr>
          <w:b/>
        </w:rPr>
      </w:pPr>
      <w:r w:rsidRPr="00BB71FD">
        <w:rPr>
          <w:b/>
        </w:rPr>
        <w:t>Государству-участнику следует обеспечить применение закона о насилии в семье и предоставление поддержки жертвам посредством создания допо</w:t>
      </w:r>
      <w:r w:rsidRPr="00BB71FD">
        <w:rPr>
          <w:b/>
        </w:rPr>
        <w:t>л</w:t>
      </w:r>
      <w:r w:rsidRPr="00BB71FD">
        <w:rPr>
          <w:b/>
        </w:rPr>
        <w:t>нительных приютов, обеспечения бесплатных консультативных услуг и принятия таких других мер, которые могут быть сочтены необходимыми для защиты жертв. Комитет настоятельно призывает государство-участник обеспечить подготовку по вопросам расследования случаев насилия в с</w:t>
      </w:r>
      <w:r w:rsidRPr="00BB71FD">
        <w:rPr>
          <w:b/>
        </w:rPr>
        <w:t>е</w:t>
      </w:r>
      <w:r w:rsidRPr="00BB71FD">
        <w:rPr>
          <w:b/>
        </w:rPr>
        <w:t>мье для всех специалистов, задействованных в таких делах, включая с</w:t>
      </w:r>
      <w:r w:rsidRPr="00BB71FD">
        <w:rPr>
          <w:b/>
        </w:rPr>
        <w:t>о</w:t>
      </w:r>
      <w:r w:rsidRPr="00BB71FD">
        <w:rPr>
          <w:b/>
        </w:rPr>
        <w:t>трудников полиции, работников прокуратуры, судей и социальных рабо</w:t>
      </w:r>
      <w:r w:rsidRPr="00BB71FD">
        <w:rPr>
          <w:b/>
        </w:rPr>
        <w:t>т</w:t>
      </w:r>
      <w:r w:rsidRPr="00BB71FD">
        <w:rPr>
          <w:b/>
        </w:rPr>
        <w:t>ников, с заострением внимания на гендерных аспектах насилия в семье. Государству-участнику следует также представить в своем следующем до</w:t>
      </w:r>
      <w:r w:rsidRPr="00BB71FD">
        <w:rPr>
          <w:b/>
        </w:rPr>
        <w:t>к</w:t>
      </w:r>
      <w:r w:rsidRPr="00BB71FD">
        <w:rPr>
          <w:b/>
        </w:rPr>
        <w:t>ладе информацию о распространенности случаев насилия в семье, о мерах, принятых для борьбы с ним, включая использование запретительных с</w:t>
      </w:r>
      <w:r w:rsidRPr="00BB71FD">
        <w:rPr>
          <w:b/>
        </w:rPr>
        <w:t>у</w:t>
      </w:r>
      <w:r w:rsidRPr="00BB71FD">
        <w:rPr>
          <w:b/>
        </w:rPr>
        <w:t>дебных приказов, а также о результативности любых таких мер.</w:t>
      </w:r>
    </w:p>
    <w:p w:rsidR="00717A84" w:rsidRPr="00D1713D" w:rsidRDefault="00717A84" w:rsidP="00717A84">
      <w:pPr>
        <w:pStyle w:val="SingleTxtGR"/>
      </w:pPr>
      <w:r w:rsidRPr="00D1713D">
        <w:t>17.</w:t>
      </w:r>
      <w:r w:rsidRPr="00D1713D">
        <w:tab/>
        <w:t>Комитет обеспокоен тем, что, несмотря на принятие национальной стр</w:t>
      </w:r>
      <w:r w:rsidRPr="00D1713D">
        <w:t>а</w:t>
      </w:r>
      <w:r w:rsidRPr="00D1713D">
        <w:t>тегии в области здрав</w:t>
      </w:r>
      <w:r w:rsidRPr="00D1713D">
        <w:t>о</w:t>
      </w:r>
      <w:r w:rsidRPr="00D1713D">
        <w:t>охранения (2005−2015 годы), показатели искусственного прерывания беременности в государстве-участнике высоки. В связи с этим он отмечает, что закон об обязательном медицинском страховании, предусматр</w:t>
      </w:r>
      <w:r w:rsidRPr="00D1713D">
        <w:t>и</w:t>
      </w:r>
      <w:r w:rsidRPr="00D1713D">
        <w:t xml:space="preserve">вающий включение контрацептивов в базовый пакет </w:t>
      </w:r>
      <w:r>
        <w:t xml:space="preserve">выплачиваемых </w:t>
      </w:r>
      <w:r w:rsidRPr="00D1713D">
        <w:t>пособий, не был введен в действие. Кроме того, Комитет обеспокоен тем, что, хотя и</w:t>
      </w:r>
      <w:r w:rsidRPr="00D1713D">
        <w:t>с</w:t>
      </w:r>
      <w:r w:rsidRPr="00D1713D">
        <w:t>кусственное прерывание беременности не запрещено в законодательном поря</w:t>
      </w:r>
      <w:r w:rsidRPr="00D1713D">
        <w:t>д</w:t>
      </w:r>
      <w:r w:rsidRPr="00D1713D">
        <w:t>ке, были отмечены случаи, когда женщины привлекались к ответственности за убийс</w:t>
      </w:r>
      <w:r w:rsidRPr="00D1713D">
        <w:t>т</w:t>
      </w:r>
      <w:r w:rsidRPr="00D1713D">
        <w:t>во/детоубийство после искусственного прерывания беременности, и что в тюрьме для них не предусмотрено предоставление медицинских услуг после абортов (статьи 3, 9 и 10)</w:t>
      </w:r>
      <w:r>
        <w:t>.</w:t>
      </w:r>
    </w:p>
    <w:p w:rsidR="00717A84" w:rsidRPr="00BB71FD" w:rsidRDefault="00717A84" w:rsidP="00717A84">
      <w:pPr>
        <w:pStyle w:val="SingleTxtGR"/>
        <w:rPr>
          <w:b/>
        </w:rPr>
      </w:pPr>
      <w:r w:rsidRPr="00BB71FD">
        <w:rPr>
          <w:b/>
        </w:rPr>
        <w:t>Государству-участнику следует:</w:t>
      </w:r>
    </w:p>
    <w:p w:rsidR="00717A84" w:rsidRPr="00BB71FD" w:rsidRDefault="00717A84" w:rsidP="00717A84">
      <w:pPr>
        <w:pStyle w:val="SingleTxtGR"/>
        <w:rPr>
          <w:b/>
        </w:rPr>
      </w:pPr>
      <w:r>
        <w:rPr>
          <w:b/>
        </w:rPr>
        <w:tab/>
      </w:r>
      <w:r w:rsidRPr="00BB71FD">
        <w:rPr>
          <w:b/>
        </w:rPr>
        <w:t>а)</w:t>
      </w:r>
      <w:r w:rsidRPr="00BB71FD">
        <w:rPr>
          <w:b/>
        </w:rPr>
        <w:tab/>
        <w:t>предпринять шаги для искоренения использования искусс</w:t>
      </w:r>
      <w:r w:rsidRPr="00BB71FD">
        <w:rPr>
          <w:b/>
        </w:rPr>
        <w:t>т</w:t>
      </w:r>
      <w:r w:rsidRPr="00BB71FD">
        <w:rPr>
          <w:b/>
        </w:rPr>
        <w:t>венного прерывания беременности в качестве метода контрацепции путем, в час</w:t>
      </w:r>
      <w:r w:rsidRPr="00BB71FD">
        <w:rPr>
          <w:b/>
        </w:rPr>
        <w:t>т</w:t>
      </w:r>
      <w:r w:rsidRPr="00BB71FD">
        <w:rPr>
          <w:b/>
        </w:rPr>
        <w:t>ности, обеспечения предоставления недорогих средств контрацепции и организации просвещения по вопросам репродуктивного и сексуального зд</w:t>
      </w:r>
      <w:r w:rsidRPr="00BB71FD">
        <w:rPr>
          <w:b/>
        </w:rPr>
        <w:t>о</w:t>
      </w:r>
      <w:r w:rsidRPr="00BB71FD">
        <w:rPr>
          <w:b/>
        </w:rPr>
        <w:t>ровья в рамках школьных программ и для широкой общественности;</w:t>
      </w:r>
    </w:p>
    <w:p w:rsidR="00717A84" w:rsidRPr="00BB71FD" w:rsidRDefault="00717A84" w:rsidP="00717A84">
      <w:pPr>
        <w:pStyle w:val="SingleTxtGR"/>
        <w:rPr>
          <w:b/>
        </w:rPr>
      </w:pPr>
      <w:r>
        <w:rPr>
          <w:b/>
        </w:rPr>
        <w:tab/>
      </w:r>
      <w:r w:rsidRPr="00BB71FD">
        <w:rPr>
          <w:b/>
        </w:rPr>
        <w:t>b)</w:t>
      </w:r>
      <w:r w:rsidRPr="00BB71FD">
        <w:rPr>
          <w:b/>
        </w:rPr>
        <w:tab/>
        <w:t>последовательно применять закон для того, чтобы женщины, искусственно прерывающие беременность, не подвергались уголовному пресл</w:t>
      </w:r>
      <w:r w:rsidRPr="00BB71FD">
        <w:rPr>
          <w:b/>
        </w:rPr>
        <w:t>е</w:t>
      </w:r>
      <w:r w:rsidRPr="00BB71FD">
        <w:rPr>
          <w:b/>
        </w:rPr>
        <w:t>дованию за убийство/детоубийство;</w:t>
      </w:r>
    </w:p>
    <w:p w:rsidR="00717A84" w:rsidRPr="00BB71FD" w:rsidRDefault="00717A84" w:rsidP="00717A84">
      <w:pPr>
        <w:pStyle w:val="SingleTxtGR"/>
        <w:rPr>
          <w:b/>
        </w:rPr>
      </w:pPr>
      <w:r>
        <w:rPr>
          <w:b/>
        </w:rPr>
        <w:tab/>
      </w:r>
      <w:r w:rsidRPr="00BB71FD">
        <w:rPr>
          <w:b/>
        </w:rPr>
        <w:t>с)</w:t>
      </w:r>
      <w:r w:rsidRPr="00BB71FD">
        <w:rPr>
          <w:b/>
        </w:rPr>
        <w:tab/>
        <w:t>освободить любых женщин, отбывающих в настоящее время наказ</w:t>
      </w:r>
      <w:r w:rsidRPr="00BB71FD">
        <w:rPr>
          <w:b/>
        </w:rPr>
        <w:t>а</w:t>
      </w:r>
      <w:r w:rsidRPr="00BB71FD">
        <w:rPr>
          <w:b/>
        </w:rPr>
        <w:t>ние по таким обвинениям; и</w:t>
      </w:r>
    </w:p>
    <w:p w:rsidR="00717A84" w:rsidRPr="00BB71FD" w:rsidRDefault="00717A84" w:rsidP="00717A84">
      <w:pPr>
        <w:pStyle w:val="SingleTxtGR"/>
        <w:rPr>
          <w:b/>
        </w:rPr>
      </w:pPr>
      <w:r>
        <w:rPr>
          <w:b/>
        </w:rPr>
        <w:tab/>
      </w:r>
      <w:r w:rsidRPr="00BB71FD">
        <w:rPr>
          <w:b/>
        </w:rPr>
        <w:t>d)</w:t>
      </w:r>
      <w:r w:rsidRPr="00BB71FD">
        <w:rPr>
          <w:b/>
        </w:rPr>
        <w:tab/>
        <w:t>обеспечить предоставление надлежащих медицинских услуг в пенитенциарных учреждениях женщинам, сделавшим аборты.</w:t>
      </w:r>
    </w:p>
    <w:p w:rsidR="00717A84" w:rsidRDefault="00717A84" w:rsidP="00717A84">
      <w:pPr>
        <w:pStyle w:val="SingleTxtGR"/>
      </w:pPr>
      <w:r>
        <w:t>18.</w:t>
      </w:r>
      <w:r>
        <w:tab/>
        <w:t>Комитет приветствует принятие закона "О предупреждении и пресечении торговли людьми" 2005 года и создание Реабилитационного центра для жертв торговли людьми. Вместе с тем он по-прежнему обеспокоен тем, что государс</w:t>
      </w:r>
      <w:r>
        <w:t>т</w:t>
      </w:r>
      <w:r>
        <w:t>во-участник остается страной происхождения и транзита в торговле людьми, особенно женщинами и детьми, несмотря на принятие законодательства и п</w:t>
      </w:r>
      <w:r>
        <w:t>о</w:t>
      </w:r>
      <w:r>
        <w:t>литики в этой области (статьи 3, 7, 8 и 26).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повысить эффективность осуществления своих законов и политики в области пресечения торговли людьми, в том числе посредством более целенаправленных усилий по преследованию правонарушителей и защите жертв. Государству-участнику следует также расширить применение мер по оказанию содействия в социальной реинт</w:t>
      </w:r>
      <w:r>
        <w:rPr>
          <w:b/>
        </w:rPr>
        <w:t>е</w:t>
      </w:r>
      <w:r>
        <w:rPr>
          <w:b/>
        </w:rPr>
        <w:t>грации жертв и предоставлению реального доступа к медицинским и ко</w:t>
      </w:r>
      <w:r>
        <w:rPr>
          <w:b/>
        </w:rPr>
        <w:t>н</w:t>
      </w:r>
      <w:r>
        <w:rPr>
          <w:b/>
        </w:rPr>
        <w:t>сультативным у</w:t>
      </w:r>
      <w:r>
        <w:rPr>
          <w:b/>
        </w:rPr>
        <w:t>с</w:t>
      </w:r>
      <w:r>
        <w:rPr>
          <w:b/>
        </w:rPr>
        <w:t>лугам во всех районах страны.</w:t>
      </w:r>
    </w:p>
    <w:p w:rsidR="00717A84" w:rsidRDefault="00717A84" w:rsidP="00717A84">
      <w:pPr>
        <w:pStyle w:val="SingleTxtGR"/>
      </w:pPr>
      <w:r>
        <w:t>19.</w:t>
      </w:r>
      <w:r>
        <w:tab/>
        <w:t>Комитет с обеспокоенностью отмечает, что установленный законом ма</w:t>
      </w:r>
      <w:r>
        <w:t>к</w:t>
      </w:r>
      <w:r>
        <w:t>симальный срок содержания под стражей в полиции после ареста составляет</w:t>
      </w:r>
      <w:r w:rsidRPr="005F2ABD">
        <w:br/>
      </w:r>
      <w:r>
        <w:t>72 часа и что к тому же этот срок часто превышается. Кроме того, Комитет обеспокоен тем, что мера пресечения в виде предварительного заключения о</w:t>
      </w:r>
      <w:r>
        <w:t>п</w:t>
      </w:r>
      <w:r>
        <w:t>ределяется путем ссылки на наказание, предусмотренное за правонарушение, в с</w:t>
      </w:r>
      <w:r>
        <w:t>о</w:t>
      </w:r>
      <w:r>
        <w:t>вершении которого обвиняют задержанного. Комитет обеспокоен также тем, что, согласно информации, представленной делегацией, этот срок может пр</w:t>
      </w:r>
      <w:r>
        <w:t>о</w:t>
      </w:r>
      <w:r>
        <w:t>длеваться на 6−12 месяцев в зависимости от предъявляемого обвинения, по</w:t>
      </w:r>
      <w:r>
        <w:t>д</w:t>
      </w:r>
      <w:r>
        <w:t>лежит обжалованию в судебном порядке только раз в квартал и может быть пр</w:t>
      </w:r>
      <w:r>
        <w:t>о</w:t>
      </w:r>
      <w:r>
        <w:t>длен по усмотрению Генерального прокурора (статьи 9 и 14).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ограничить срок содержания под стражей в органах полиции после ареста и срок предварительного заключения в с</w:t>
      </w:r>
      <w:r>
        <w:rPr>
          <w:b/>
        </w:rPr>
        <w:t>о</w:t>
      </w:r>
      <w:r>
        <w:rPr>
          <w:b/>
        </w:rPr>
        <w:t>ответствии с пунктом 3 с) статьи 14 Пакта и следует обеспечить полное уважение положений статьи 9. В связи с этим государству-участнику след</w:t>
      </w:r>
      <w:r>
        <w:rPr>
          <w:b/>
        </w:rPr>
        <w:t>у</w:t>
      </w:r>
      <w:r>
        <w:rPr>
          <w:b/>
        </w:rPr>
        <w:t>ет принять к сведению Замечание общего порядка № 32 (2007 год) о праве на равенство перед судами и трибуналами и на справедливое судебное ра</w:t>
      </w:r>
      <w:r>
        <w:rPr>
          <w:b/>
        </w:rPr>
        <w:t>з</w:t>
      </w:r>
      <w:r>
        <w:rPr>
          <w:b/>
        </w:rPr>
        <w:t>бирательство и Замечание общего порядка № 8 (1982 год) о праве на своб</w:t>
      </w:r>
      <w:r>
        <w:rPr>
          <w:b/>
        </w:rPr>
        <w:t>о</w:t>
      </w:r>
      <w:r>
        <w:rPr>
          <w:b/>
        </w:rPr>
        <w:t>ду и личную неприко</w:t>
      </w:r>
      <w:r>
        <w:rPr>
          <w:b/>
        </w:rPr>
        <w:t>с</w:t>
      </w:r>
      <w:r>
        <w:rPr>
          <w:b/>
        </w:rPr>
        <w:t>новенность.</w:t>
      </w:r>
    </w:p>
    <w:p w:rsidR="00717A84" w:rsidRDefault="00F916D6" w:rsidP="00717A84">
      <w:pPr>
        <w:pStyle w:val="SingleTxtGR"/>
      </w:pPr>
      <w:r>
        <w:t>20</w:t>
      </w:r>
      <w:r w:rsidR="00717A84">
        <w:t>.</w:t>
      </w:r>
      <w:r w:rsidR="00717A84">
        <w:tab/>
        <w:t>Комитет приветствует меры, принятые государством-участником для применения методов, альтернативных задержанию, в случае детей, находящи</w:t>
      </w:r>
      <w:r w:rsidR="00717A84">
        <w:t>х</w:t>
      </w:r>
      <w:r w:rsidR="00717A84">
        <w:t>ся в конфликте с законом, таких как условное наказание и посредничество, но по-прежнему обеспокоен частым использованием заключения под стражу (ст</w:t>
      </w:r>
      <w:r w:rsidR="00717A84">
        <w:t>а</w:t>
      </w:r>
      <w:r w:rsidR="00717A84">
        <w:t>тьи 9, 10, 14 и 24).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расширять использование своего подхода к юв</w:t>
      </w:r>
      <w:r>
        <w:rPr>
          <w:b/>
        </w:rPr>
        <w:t>е</w:t>
      </w:r>
      <w:r>
        <w:rPr>
          <w:b/>
        </w:rPr>
        <w:t>нальной преступности посредством устранения лежащих в ее основе соц</w:t>
      </w:r>
      <w:r>
        <w:rPr>
          <w:b/>
        </w:rPr>
        <w:t>и</w:t>
      </w:r>
      <w:r>
        <w:rPr>
          <w:b/>
        </w:rPr>
        <w:t>альных факторов и использования тюремного заключения только в кач</w:t>
      </w:r>
      <w:r>
        <w:rPr>
          <w:b/>
        </w:rPr>
        <w:t>е</w:t>
      </w:r>
      <w:r>
        <w:rPr>
          <w:b/>
        </w:rPr>
        <w:t>стве крайней меры;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B2F43">
        <w:rPr>
          <w:b/>
        </w:rPr>
        <w:t>)</w:t>
      </w:r>
      <w:r w:rsidRPr="00AB2F43">
        <w:rPr>
          <w:b/>
        </w:rPr>
        <w:tab/>
      </w:r>
      <w:r>
        <w:rPr>
          <w:b/>
        </w:rPr>
        <w:t>обеспечить прохождение всеми специалистами, задействова</w:t>
      </w:r>
      <w:r>
        <w:rPr>
          <w:b/>
        </w:rPr>
        <w:t>н</w:t>
      </w:r>
      <w:r>
        <w:rPr>
          <w:b/>
        </w:rPr>
        <w:t>ными в системе ювенальной юстиции, подготовки по соответствующим международным стандартам, включая Руководящие принципы Организ</w:t>
      </w:r>
      <w:r>
        <w:rPr>
          <w:b/>
        </w:rPr>
        <w:t>а</w:t>
      </w:r>
      <w:r>
        <w:rPr>
          <w:b/>
        </w:rPr>
        <w:t>ции Объединенных Наций, касающиеся правосудия в вопросах, связанных с участием детей-жертв и свидетелей преступлений (резолюция 2005/20 Экономического и С</w:t>
      </w:r>
      <w:r>
        <w:rPr>
          <w:b/>
        </w:rPr>
        <w:t>о</w:t>
      </w:r>
      <w:r>
        <w:rPr>
          <w:b/>
        </w:rPr>
        <w:t>циального Совета); и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на вооружение политику, направленную на уменьш</w:t>
      </w:r>
      <w:r>
        <w:rPr>
          <w:b/>
        </w:rPr>
        <w:t>е</w:t>
      </w:r>
      <w:r>
        <w:rPr>
          <w:b/>
        </w:rPr>
        <w:t>ние случаев рецидивизма.</w:t>
      </w:r>
    </w:p>
    <w:p w:rsidR="00717A84" w:rsidRDefault="00F916D6" w:rsidP="00717A84">
      <w:pPr>
        <w:pStyle w:val="SingleTxtGR"/>
      </w:pPr>
      <w:r>
        <w:t>21</w:t>
      </w:r>
      <w:r w:rsidR="00717A84">
        <w:t>.</w:t>
      </w:r>
      <w:r w:rsidR="00717A84">
        <w:tab/>
        <w:t>Отмечая значительное уменьшение общего числа заключенных в тюр</w:t>
      </w:r>
      <w:r w:rsidR="00717A84">
        <w:t>ь</w:t>
      </w:r>
      <w:r w:rsidR="00717A84">
        <w:t>мах государства-участника, Комитет, тем не менее, обеспокоен переполненн</w:t>
      </w:r>
      <w:r w:rsidR="00717A84">
        <w:t>о</w:t>
      </w:r>
      <w:r w:rsidR="00717A84">
        <w:t>стью отдельных пенитенциарных учреждений и сохранением суровых условий содержания в них, включая недостаточную вентиляцию и освещение, неудовл</w:t>
      </w:r>
      <w:r w:rsidR="00717A84">
        <w:t>е</w:t>
      </w:r>
      <w:r w:rsidR="00717A84">
        <w:t>творительные санитарно-гигиенические условия и отсутствие надлежащего доступа к медицинским услугам. Комитет отмечает информацию делегации о том, что все лица, заключаемые под стражу, имеют право на прохождение м</w:t>
      </w:r>
      <w:r w:rsidR="00717A84">
        <w:t>е</w:t>
      </w:r>
      <w:r w:rsidR="00717A84">
        <w:t>дицинского освидетельствования по их просьбе, но по-прежнему обеспокоен сообщениями о том, что такие обследования в случае их проведения часто б</w:t>
      </w:r>
      <w:r w:rsidR="00717A84">
        <w:t>ы</w:t>
      </w:r>
      <w:r w:rsidR="00717A84">
        <w:t>вают поверхностными (статья 10).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в неотложном порядке обеспечить улучш</w:t>
      </w:r>
      <w:r>
        <w:rPr>
          <w:b/>
        </w:rPr>
        <w:t>е</w:t>
      </w:r>
      <w:r>
        <w:rPr>
          <w:b/>
        </w:rPr>
        <w:t>ние условий содержания под стражей для их приведения в соответствие со ста</w:t>
      </w:r>
      <w:r>
        <w:rPr>
          <w:b/>
        </w:rPr>
        <w:t>н</w:t>
      </w:r>
      <w:r>
        <w:rPr>
          <w:b/>
        </w:rPr>
        <w:t>дартом, установленным в пункте 1 статьи 10 Пакта.</w:t>
      </w:r>
    </w:p>
    <w:p w:rsidR="00717A84" w:rsidRDefault="00F916D6" w:rsidP="00717A84">
      <w:pPr>
        <w:pStyle w:val="SingleTxtGR"/>
      </w:pPr>
      <w:r>
        <w:t>22</w:t>
      </w:r>
      <w:r w:rsidR="00717A84">
        <w:t>.</w:t>
      </w:r>
      <w:r w:rsidR="00717A84">
        <w:tab/>
        <w:t>Комитет выражает свою обеспокоенность в связи с тем, что гарантии справедливого судебного разбирательства, предусмотренные в соответствии с Пактом, на практ</w:t>
      </w:r>
      <w:r w:rsidR="00717A84">
        <w:t>и</w:t>
      </w:r>
      <w:r w:rsidR="00717A84">
        <w:t>ке часто нарушаются. В частности, Комитет обеспокоен тем, что право на услуги защитника и право на публичные слушания не предоста</w:t>
      </w:r>
      <w:r w:rsidR="00717A84">
        <w:t>в</w:t>
      </w:r>
      <w:r w:rsidR="00717A84">
        <w:t>ляются в обычном порядке в ходе судебных разбирательств. В связи с этим он отмечает информацию государства-участника о том, что большинство жалоб, направляемых в Центр по правам человека, касаются предполагаемых наруш</w:t>
      </w:r>
      <w:r w:rsidR="00717A84">
        <w:t>е</w:t>
      </w:r>
      <w:r w:rsidR="00717A84">
        <w:t>ний гарантий справедливого судебного разбир</w:t>
      </w:r>
      <w:r w:rsidR="00717A84">
        <w:t>а</w:t>
      </w:r>
      <w:r w:rsidR="00717A84">
        <w:t>тельства (статья 14).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Государству-участнику следует обеспечить проведение судебных разбир</w:t>
      </w:r>
      <w:r>
        <w:rPr>
          <w:b/>
        </w:rPr>
        <w:t>а</w:t>
      </w:r>
      <w:r>
        <w:rPr>
          <w:b/>
        </w:rPr>
        <w:t>тельств в полном соответствии с положениями статьи 14 Пакта.</w:t>
      </w:r>
    </w:p>
    <w:p w:rsidR="00F916D6" w:rsidRDefault="00F916D6" w:rsidP="00F916D6">
      <w:pPr>
        <w:pStyle w:val="SingleTxtGR"/>
      </w:pPr>
      <w:r>
        <w:t>23.</w:t>
      </w:r>
      <w:r>
        <w:tab/>
        <w:t>Комитет выражает свою обеспокоенность в связи с проблемами в области отправления правосудия в государстве-участнике, включая неисполнение с</w:t>
      </w:r>
      <w:r>
        <w:t>у</w:t>
      </w:r>
      <w:r>
        <w:t>дебных решений, неэффективную и непрофессиональную организацию работы судов, отсутствие надлежащих залов для судебных заседаний, нехватку перев</w:t>
      </w:r>
      <w:r>
        <w:t>о</w:t>
      </w:r>
      <w:r>
        <w:t>дчиков и в</w:t>
      </w:r>
      <w:r w:rsidR="00557F14">
        <w:t xml:space="preserve">ысокий уровень коррупции (статья </w:t>
      </w:r>
      <w:r>
        <w:t>14).</w:t>
      </w:r>
    </w:p>
    <w:p w:rsidR="00F916D6" w:rsidRDefault="00F916D6" w:rsidP="00F916D6">
      <w:pPr>
        <w:pStyle w:val="SingleTxtGR"/>
        <w:rPr>
          <w:b/>
        </w:rPr>
      </w:pPr>
      <w:r>
        <w:rPr>
          <w:b/>
        </w:rPr>
        <w:t>Государству-участнику следует применить уже принятое законодательство для устранения недостатков в системе отправления правосудия, выделить надлежащие ресурсы для поддержки системы правосудия, обеспечить п</w:t>
      </w:r>
      <w:r>
        <w:rPr>
          <w:b/>
        </w:rPr>
        <w:t>о</w:t>
      </w:r>
      <w:r>
        <w:rPr>
          <w:b/>
        </w:rPr>
        <w:t>лучение соответствующего обучения и подготовки должностными лицами судебных органов и проводить расследования и судебные преследования по делам о коррупции.</w:t>
      </w:r>
    </w:p>
    <w:p w:rsidR="00717A84" w:rsidRDefault="00717A84" w:rsidP="00717A84">
      <w:pPr>
        <w:pStyle w:val="SingleTxtGR"/>
      </w:pPr>
      <w:r>
        <w:t>24.</w:t>
      </w:r>
      <w:r>
        <w:tab/>
        <w:t>Комитет хотел бы подчеркнуть решающую роль независимой судебной системы в обеспечении верховенства закона и отмечает, что важным компоне</w:t>
      </w:r>
      <w:r>
        <w:t>н</w:t>
      </w:r>
      <w:r>
        <w:t>том этой независ</w:t>
      </w:r>
      <w:r>
        <w:t>и</w:t>
      </w:r>
      <w:r>
        <w:t>мости является несменяемость судей. В связи с этим Комитет с обеспокоенностью отмечает, что судьи первоначально назначаются на пять лет и что только после истечения этого периода их назначение может стать п</w:t>
      </w:r>
      <w:r>
        <w:t>о</w:t>
      </w:r>
      <w:r>
        <w:t>стоянным (статья 14).</w:t>
      </w:r>
    </w:p>
    <w:p w:rsidR="00717A84" w:rsidRDefault="00717A84" w:rsidP="00717A84">
      <w:pPr>
        <w:pStyle w:val="SingleTxtGR"/>
        <w:rPr>
          <w:b/>
        </w:rPr>
      </w:pPr>
      <w:r>
        <w:rPr>
          <w:b/>
        </w:rPr>
        <w:t>Комитет вновь повторяет свою предыдущую рекомендацию о том, что гос</w:t>
      </w:r>
      <w:r>
        <w:rPr>
          <w:b/>
        </w:rPr>
        <w:t>у</w:t>
      </w:r>
      <w:r>
        <w:rPr>
          <w:b/>
        </w:rPr>
        <w:t>дарству-участнику следует пересмотреть свое законодательство для обе</w:t>
      </w:r>
      <w:r>
        <w:rPr>
          <w:b/>
        </w:rPr>
        <w:t>с</w:t>
      </w:r>
      <w:r>
        <w:rPr>
          <w:b/>
        </w:rPr>
        <w:t>печения того, чтобы срок пребывания судей в должности был достаточно продо</w:t>
      </w:r>
      <w:r>
        <w:rPr>
          <w:b/>
        </w:rPr>
        <w:t>л</w:t>
      </w:r>
      <w:r>
        <w:rPr>
          <w:b/>
        </w:rPr>
        <w:t>жительным, чтобы гарантировать их независимость в соответствии с треб</w:t>
      </w:r>
      <w:r>
        <w:rPr>
          <w:b/>
        </w:rPr>
        <w:t>о</w:t>
      </w:r>
      <w:r>
        <w:rPr>
          <w:b/>
        </w:rPr>
        <w:t xml:space="preserve">ваниями пункта </w:t>
      </w:r>
      <w:r w:rsidRPr="005F2ABD">
        <w:rPr>
          <w:b/>
        </w:rPr>
        <w:t>1</w:t>
      </w:r>
      <w:r>
        <w:rPr>
          <w:b/>
        </w:rPr>
        <w:t xml:space="preserve"> статьи 14 Пакта.</w:t>
      </w:r>
    </w:p>
    <w:p w:rsidR="00717A84" w:rsidRDefault="00717A84" w:rsidP="00717A84">
      <w:pPr>
        <w:pStyle w:val="SingleTxtGR"/>
      </w:pPr>
      <w:r>
        <w:t>25.</w:t>
      </w:r>
      <w:r>
        <w:tab/>
        <w:t>Комитет обеспокоен ограничениями, установленными государством-участником в отношении осуществления права на свободу религии. В связи с этим он с обеспокоенностью отмечает, что в соответствии с законом, требу</w:t>
      </w:r>
      <w:r>
        <w:t>ю</w:t>
      </w:r>
      <w:r>
        <w:t>щим регистрации религиозных организаций, по отношению к лицам, прина</w:t>
      </w:r>
      <w:r>
        <w:t>д</w:t>
      </w:r>
      <w:r>
        <w:t>лежащим к незарегистрированным религиозным организациям, применяются административные санкции. Комитет обеспокоен также сообщениями об отказе в регистрации многим религиозным организациям (ст</w:t>
      </w:r>
      <w:r>
        <w:t>а</w:t>
      </w:r>
      <w:r>
        <w:t>тья 18).</w:t>
      </w:r>
    </w:p>
    <w:p w:rsidR="00717A84" w:rsidRPr="00763ED1" w:rsidRDefault="00717A84" w:rsidP="00717A84">
      <w:pPr>
        <w:pStyle w:val="SingleTxtGR"/>
        <w:rPr>
          <w:b/>
        </w:rPr>
      </w:pPr>
      <w:r w:rsidRPr="00763ED1">
        <w:rPr>
          <w:b/>
        </w:rPr>
        <w:t>Государству-участнику следует принять незамедлительные меры с целью привести свое законодательство и практику в соответствие с положениями статьи 18 Пакта.</w:t>
      </w:r>
    </w:p>
    <w:p w:rsidR="00717A84" w:rsidRDefault="00717A84" w:rsidP="00717A84">
      <w:pPr>
        <w:pStyle w:val="SingleTxtGR"/>
      </w:pPr>
      <w:r>
        <w:t>26.</w:t>
      </w:r>
      <w:r>
        <w:tab/>
        <w:t>Комитет обеспокоен сообщениями об использовании имеющими полит</w:t>
      </w:r>
      <w:r>
        <w:t>и</w:t>
      </w:r>
      <w:r>
        <w:t>ческое влияние группами и лицами законов о диффамации против независимых журналистов. Он с обеспокоенностью отмечает также сообщения о преследов</w:t>
      </w:r>
      <w:r>
        <w:t>а</w:t>
      </w:r>
      <w:r>
        <w:t>нии работников нез</w:t>
      </w:r>
      <w:r>
        <w:t>а</w:t>
      </w:r>
      <w:r>
        <w:t>висимых телеканалов (статьи 19 и 26)</w:t>
      </w:r>
      <w:r w:rsidR="000621B2">
        <w:t>.</w:t>
      </w:r>
    </w:p>
    <w:p w:rsidR="00717A84" w:rsidRPr="00763ED1" w:rsidRDefault="00717A84" w:rsidP="00717A84">
      <w:pPr>
        <w:pStyle w:val="SingleTxtGR"/>
        <w:rPr>
          <w:b/>
        </w:rPr>
      </w:pPr>
      <w:r w:rsidRPr="00763ED1">
        <w:rPr>
          <w:b/>
        </w:rPr>
        <w:t>Государству-участнику следует предпринять безотлагательные шаги для защиты осуществления журналистами и средствами массовой информации права на св</w:t>
      </w:r>
      <w:r w:rsidRPr="00763ED1">
        <w:rPr>
          <w:b/>
        </w:rPr>
        <w:t>о</w:t>
      </w:r>
      <w:r w:rsidRPr="00763ED1">
        <w:rPr>
          <w:b/>
        </w:rPr>
        <w:t>боду выражения мнений в соответствии со статьей 19 Пакта.</w:t>
      </w:r>
    </w:p>
    <w:p w:rsidR="00717A84" w:rsidRDefault="00717A84" w:rsidP="00717A84">
      <w:pPr>
        <w:pStyle w:val="SingleTxtGR"/>
      </w:pPr>
      <w:r>
        <w:t>27.</w:t>
      </w:r>
      <w:r>
        <w:tab/>
        <w:t>Комитет отмечает информацию делегации о том, что крайняя нищета, распространенная в общине рома, обусловлена низким уровнем образования и квалификации. Тем не менее он с обеспокоенностью отмечает, что рома по-прежнему маргинализированы в социальном и экономическом плане и имеют ограниченный доступ к таким социальным услугам, как здравоохранение, зан</w:t>
      </w:r>
      <w:r>
        <w:t>я</w:t>
      </w:r>
      <w:r>
        <w:t>тость, образование и жилье. Он обеспокоен также дискриминационным отн</w:t>
      </w:r>
      <w:r>
        <w:t>о</w:t>
      </w:r>
      <w:r>
        <w:t>шением к рома в обществе в целом, о чем свидетельствует, в частности, их фа</w:t>
      </w:r>
      <w:r>
        <w:t>к</w:t>
      </w:r>
      <w:r>
        <w:t>тическое исключение из участия в общественной жизни (ст</w:t>
      </w:r>
      <w:r>
        <w:t>а</w:t>
      </w:r>
      <w:r w:rsidR="00F916D6">
        <w:t>тьи 2, 25 и 26</w:t>
      </w:r>
      <w:r>
        <w:t>)</w:t>
      </w:r>
      <w:r w:rsidR="009B5095">
        <w:t>.</w:t>
      </w:r>
    </w:p>
    <w:p w:rsidR="00717A84" w:rsidRPr="004541A4" w:rsidRDefault="00717A84" w:rsidP="00717A84">
      <w:pPr>
        <w:pStyle w:val="SingleTxtGR"/>
        <w:rPr>
          <w:b/>
        </w:rPr>
      </w:pPr>
      <w:r w:rsidRPr="004541A4">
        <w:rPr>
          <w:b/>
        </w:rPr>
        <w:t>Государству-участнику следует принять все необходимые меры для обесп</w:t>
      </w:r>
      <w:r w:rsidRPr="004541A4">
        <w:rPr>
          <w:b/>
        </w:rPr>
        <w:t>е</w:t>
      </w:r>
      <w:r w:rsidRPr="004541A4">
        <w:rPr>
          <w:b/>
        </w:rPr>
        <w:t>чения практического осуществления рома их прав в соответствии с Па</w:t>
      </w:r>
      <w:r w:rsidRPr="004541A4">
        <w:rPr>
          <w:b/>
        </w:rPr>
        <w:t>к</w:t>
      </w:r>
      <w:r w:rsidRPr="004541A4">
        <w:rPr>
          <w:b/>
        </w:rPr>
        <w:t>том, в том числе</w:t>
      </w:r>
      <w:r>
        <w:rPr>
          <w:b/>
        </w:rPr>
        <w:t xml:space="preserve"> </w:t>
      </w:r>
      <w:r w:rsidRPr="004541A4">
        <w:rPr>
          <w:b/>
        </w:rPr>
        <w:t>на основе мер, направленных на их вовлечение и интегр</w:t>
      </w:r>
      <w:r w:rsidRPr="004541A4">
        <w:rPr>
          <w:b/>
        </w:rPr>
        <w:t>а</w:t>
      </w:r>
      <w:r w:rsidRPr="004541A4">
        <w:rPr>
          <w:b/>
        </w:rPr>
        <w:t>цию в общество в целом, обеспечение справедливого доступа к социал</w:t>
      </w:r>
      <w:r w:rsidRPr="004541A4">
        <w:rPr>
          <w:b/>
        </w:rPr>
        <w:t>ь</w:t>
      </w:r>
      <w:r w:rsidRPr="004541A4">
        <w:rPr>
          <w:b/>
        </w:rPr>
        <w:t>ным услугам, эффективное применение запрета на расовую дискримин</w:t>
      </w:r>
      <w:r w:rsidRPr="004541A4">
        <w:rPr>
          <w:b/>
        </w:rPr>
        <w:t>а</w:t>
      </w:r>
      <w:r w:rsidRPr="004541A4">
        <w:rPr>
          <w:b/>
        </w:rPr>
        <w:t>цию и на повышение осведо</w:t>
      </w:r>
      <w:r w:rsidRPr="004541A4">
        <w:rPr>
          <w:b/>
        </w:rPr>
        <w:t>м</w:t>
      </w:r>
      <w:r w:rsidRPr="004541A4">
        <w:rPr>
          <w:b/>
        </w:rPr>
        <w:t>ленности общественности об их правах.</w:t>
      </w:r>
    </w:p>
    <w:p w:rsidR="00717A84" w:rsidRDefault="00717A84" w:rsidP="00717A84">
      <w:pPr>
        <w:pStyle w:val="SingleTxtGR"/>
      </w:pPr>
      <w:r>
        <w:t>28.</w:t>
      </w:r>
      <w:r>
        <w:tab/>
        <w:t>Комитет отмечает признание государствам-участникам того факта, что организациям гражданского общества не было предложено принять участие в консультациях при подготовке его доклада, и он вновь подтверждает свое мн</w:t>
      </w:r>
      <w:r>
        <w:t>е</w:t>
      </w:r>
      <w:r>
        <w:t>ние о том, что организ</w:t>
      </w:r>
      <w:r>
        <w:t>а</w:t>
      </w:r>
      <w:r>
        <w:t>ции гражданского общества оказывают неоценимую поддержку в деле реализации прав человека, включая права, закрепленные в Пакте.</w:t>
      </w:r>
    </w:p>
    <w:p w:rsidR="00717A84" w:rsidRPr="004541A4" w:rsidRDefault="00717A84" w:rsidP="00717A84">
      <w:pPr>
        <w:pStyle w:val="SingleTxtGR"/>
        <w:rPr>
          <w:b/>
        </w:rPr>
      </w:pPr>
      <w:r w:rsidRPr="004541A4">
        <w:rPr>
          <w:b/>
        </w:rPr>
        <w:t>Государству-участнику следует содействовать участию</w:t>
      </w:r>
      <w:r>
        <w:rPr>
          <w:b/>
        </w:rPr>
        <w:t>,</w:t>
      </w:r>
      <w:r w:rsidRPr="004541A4">
        <w:rPr>
          <w:b/>
        </w:rPr>
        <w:t xml:space="preserve"> в рамках соотве</w:t>
      </w:r>
      <w:r w:rsidRPr="004541A4">
        <w:rPr>
          <w:b/>
        </w:rPr>
        <w:t>т</w:t>
      </w:r>
      <w:r w:rsidRPr="004541A4">
        <w:rPr>
          <w:b/>
        </w:rPr>
        <w:t>ствующего консультативного процесса</w:t>
      </w:r>
      <w:r>
        <w:rPr>
          <w:b/>
        </w:rPr>
        <w:t>,</w:t>
      </w:r>
      <w:r w:rsidRPr="004541A4">
        <w:rPr>
          <w:b/>
        </w:rPr>
        <w:t xml:space="preserve"> организаций гражданского общ</w:t>
      </w:r>
      <w:r w:rsidRPr="004541A4">
        <w:rPr>
          <w:b/>
        </w:rPr>
        <w:t>е</w:t>
      </w:r>
      <w:r w:rsidRPr="004541A4">
        <w:rPr>
          <w:b/>
        </w:rPr>
        <w:t>ства в подготовке б</w:t>
      </w:r>
      <w:r w:rsidRPr="004541A4">
        <w:rPr>
          <w:b/>
        </w:rPr>
        <w:t>у</w:t>
      </w:r>
      <w:r w:rsidRPr="004541A4">
        <w:rPr>
          <w:b/>
        </w:rPr>
        <w:t>дущих докладов в соответствии с Пактом.</w:t>
      </w:r>
    </w:p>
    <w:p w:rsidR="00717A84" w:rsidRDefault="00717A84" w:rsidP="00717A84">
      <w:pPr>
        <w:pStyle w:val="SingleTxtGR"/>
      </w:pPr>
      <w:r>
        <w:t>29.</w:t>
      </w:r>
      <w:r>
        <w:tab/>
        <w:t>Комитет просит государство-участник опубликовать второй периодич</w:t>
      </w:r>
      <w:r>
        <w:t>е</w:t>
      </w:r>
      <w:r>
        <w:t>ский доклад и настоящие заключительные замечания, обеспечив их широкое распространение среди широкой общественности, а также судебных, законод</w:t>
      </w:r>
      <w:r>
        <w:t>а</w:t>
      </w:r>
      <w:r>
        <w:t>тельных и административных о</w:t>
      </w:r>
      <w:r>
        <w:t>р</w:t>
      </w:r>
      <w:r>
        <w:t>ганов. Печатные экземпляры следует направить в университеты, публичные библиотеки, библиотеку парламента и другие соо</w:t>
      </w:r>
      <w:r>
        <w:t>т</w:t>
      </w:r>
      <w:r>
        <w:t>ветствующие места в государстве-участнике. Комитет просит также государс</w:t>
      </w:r>
      <w:r>
        <w:t>т</w:t>
      </w:r>
      <w:r>
        <w:t>во-участник предоставить второй периодический доклад и настоящие заключ</w:t>
      </w:r>
      <w:r>
        <w:t>и</w:t>
      </w:r>
      <w:r>
        <w:t>тельные замечания в распоряжение гражданского общества и неправительс</w:t>
      </w:r>
      <w:r>
        <w:t>т</w:t>
      </w:r>
      <w:r>
        <w:t>венных организаций, действующих в государстве-участнике.</w:t>
      </w:r>
    </w:p>
    <w:p w:rsidR="00717A84" w:rsidRDefault="00717A84" w:rsidP="00717A84">
      <w:pPr>
        <w:pStyle w:val="SingleTxtGR"/>
      </w:pPr>
      <w:r>
        <w:t>30.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в течение одного года представить информацию о текущем положении и об осуществлении рекомендаций Комитета, содержащи</w:t>
      </w:r>
      <w:r>
        <w:t>х</w:t>
      </w:r>
      <w:r w:rsidR="000621B2">
        <w:t>ся в пунктах 8, 9, 16 и 18</w:t>
      </w:r>
      <w:r>
        <w:t xml:space="preserve"> выше.</w:t>
      </w:r>
    </w:p>
    <w:p w:rsidR="00717A84" w:rsidRPr="00763ED1" w:rsidRDefault="00717A84" w:rsidP="00717A84">
      <w:pPr>
        <w:pStyle w:val="SingleTxtGR"/>
      </w:pPr>
      <w:r>
        <w:t>31.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</w:t>
      </w:r>
      <w:r w:rsidR="000621B2">
        <w:t xml:space="preserve">ад, подлежащий представлению </w:t>
      </w:r>
      <w:r w:rsidR="00557F14">
        <w:t xml:space="preserve">к </w:t>
      </w:r>
      <w:r w:rsidR="000621B2">
        <w:t>31 октября 2013 года</w:t>
      </w:r>
      <w:r>
        <w:t>, и</w:t>
      </w:r>
      <w:r>
        <w:t>н</w:t>
      </w:r>
      <w:r>
        <w:t>формацию о действиях, предпринятых для осуществления остальных рекоме</w:t>
      </w:r>
      <w:r>
        <w:t>н</w:t>
      </w:r>
      <w:r>
        <w:t>даций, и о соблюдении им Пакта в целом. В связи с этим Комитет просит также государство-участник представить доклад, охватывающий все части Республ</w:t>
      </w:r>
      <w:r>
        <w:t>и</w:t>
      </w:r>
      <w:r>
        <w:t>ки Мо</w:t>
      </w:r>
      <w:r>
        <w:t>л</w:t>
      </w:r>
      <w:r>
        <w:t>дова.</w:t>
      </w:r>
    </w:p>
    <w:p w:rsidR="00717A84" w:rsidRPr="002C1C2D" w:rsidRDefault="00717A84" w:rsidP="00717A84">
      <w:pPr>
        <w:pStyle w:val="SingleTxtGR"/>
        <w:spacing w:before="240" w:after="0"/>
        <w:ind w:left="0" w:right="0"/>
        <w:jc w:val="center"/>
        <w:rPr>
          <w:u w:val="single"/>
        </w:rPr>
      </w:pPr>
      <w:r>
        <w:rPr>
          <w:u w:val="single"/>
        </w:rPr>
        <w:tab/>
      </w:r>
    </w:p>
    <w:sectPr w:rsidR="00717A84" w:rsidRPr="002C1C2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3D0" w:rsidRDefault="00CE43D0">
      <w:r>
        <w:rPr>
          <w:lang w:val="en-US"/>
        </w:rPr>
        <w:tab/>
      </w:r>
      <w:r>
        <w:separator/>
      </w:r>
    </w:p>
  </w:endnote>
  <w:endnote w:type="continuationSeparator" w:id="0">
    <w:p w:rsidR="00CE43D0" w:rsidRDefault="00CE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3D0" w:rsidRPr="005F0588" w:rsidRDefault="00CE43D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A44AA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GE.09-46093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3D0" w:rsidRPr="005F0588" w:rsidRDefault="00CE43D0">
    <w:pPr>
      <w:pStyle w:val="Footer"/>
      <w:rPr>
        <w:lang w:val="en-US"/>
      </w:rPr>
    </w:pPr>
    <w:r>
      <w:rPr>
        <w:lang w:val="en-US"/>
      </w:rPr>
      <w:t>GE.09-46093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3D0" w:rsidRPr="007B2C3F" w:rsidRDefault="00CE43D0">
    <w:pPr>
      <w:pStyle w:val="Footer"/>
      <w:rPr>
        <w:sz w:val="20"/>
        <w:lang w:val="en-US"/>
      </w:rPr>
    </w:pPr>
    <w:r>
      <w:rPr>
        <w:sz w:val="20"/>
        <w:lang w:val="en-US"/>
      </w:rPr>
      <w:t>GE.09-46093  (R)  131109  131109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3D0" w:rsidRPr="00F71F63" w:rsidRDefault="00CE43D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43D0" w:rsidRPr="00F71F63" w:rsidRDefault="00CE43D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43D0" w:rsidRPr="00635E86" w:rsidRDefault="00CE43D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3D0" w:rsidRPr="005F0588" w:rsidRDefault="00CE43D0">
    <w:pPr>
      <w:pStyle w:val="Header"/>
      <w:rPr>
        <w:lang w:val="en-US"/>
      </w:rPr>
    </w:pPr>
    <w:r>
      <w:rPr>
        <w:lang w:val="en-US"/>
      </w:rPr>
      <w:t>CCPR/C/MDA/CO/2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3D0" w:rsidRPr="005F0588" w:rsidRDefault="00CE43D0">
    <w:pPr>
      <w:pStyle w:val="Header"/>
      <w:rPr>
        <w:lang w:val="en-US"/>
      </w:rPr>
    </w:pPr>
    <w:r>
      <w:rPr>
        <w:lang w:val="en-US"/>
      </w:rPr>
      <w:tab/>
      <w:t>CCPR/C/MDA/CO/2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CB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1B2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160A"/>
    <w:rsid w:val="00117AEE"/>
    <w:rsid w:val="001463F7"/>
    <w:rsid w:val="0015769C"/>
    <w:rsid w:val="00180752"/>
    <w:rsid w:val="00185076"/>
    <w:rsid w:val="0018543C"/>
    <w:rsid w:val="00186CB7"/>
    <w:rsid w:val="00190231"/>
    <w:rsid w:val="00192ABD"/>
    <w:rsid w:val="001A75D5"/>
    <w:rsid w:val="001A7D40"/>
    <w:rsid w:val="001D07F7"/>
    <w:rsid w:val="001D7B8F"/>
    <w:rsid w:val="001E48EE"/>
    <w:rsid w:val="001E6377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3D64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F14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FE1"/>
    <w:rsid w:val="006926C7"/>
    <w:rsid w:val="00694C37"/>
    <w:rsid w:val="006A1BEB"/>
    <w:rsid w:val="006A401C"/>
    <w:rsid w:val="006A44AA"/>
    <w:rsid w:val="006A7C6E"/>
    <w:rsid w:val="006B23D9"/>
    <w:rsid w:val="006C1814"/>
    <w:rsid w:val="006C2F45"/>
    <w:rsid w:val="006C361A"/>
    <w:rsid w:val="006C54E7"/>
    <w:rsid w:val="006C5657"/>
    <w:rsid w:val="006D5E4E"/>
    <w:rsid w:val="006E6860"/>
    <w:rsid w:val="006E7183"/>
    <w:rsid w:val="006F5FBF"/>
    <w:rsid w:val="0070327E"/>
    <w:rsid w:val="00707B5F"/>
    <w:rsid w:val="00715C3C"/>
    <w:rsid w:val="00717A84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95BDE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095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2227"/>
    <w:rsid w:val="00A800D1"/>
    <w:rsid w:val="00A92699"/>
    <w:rsid w:val="00AB5BF0"/>
    <w:rsid w:val="00AC1C95"/>
    <w:rsid w:val="00AC2CCB"/>
    <w:rsid w:val="00AC443A"/>
    <w:rsid w:val="00AD7CA2"/>
    <w:rsid w:val="00AE60E2"/>
    <w:rsid w:val="00B0169F"/>
    <w:rsid w:val="00B05F21"/>
    <w:rsid w:val="00B136CD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3D0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B6823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356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109C"/>
    <w:rsid w:val="00F71F63"/>
    <w:rsid w:val="00F87506"/>
    <w:rsid w:val="00F916D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4139</Words>
  <Characters>23598</Characters>
  <Application>Microsoft Office Word</Application>
  <DocSecurity>4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46093</vt:lpstr>
    </vt:vector>
  </TitlesOfParts>
  <Company>CSD</Company>
  <LinksUpToDate>false</LinksUpToDate>
  <CharactersWithSpaces>27682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46093</dc:title>
  <dc:subject/>
  <dc:creator>Anna Kisseleva</dc:creator>
  <cp:keywords/>
  <dc:description/>
  <cp:lastModifiedBy>Anna Kisseleva</cp:lastModifiedBy>
  <cp:revision>2</cp:revision>
  <cp:lastPrinted>2009-11-13T11:22:00Z</cp:lastPrinted>
  <dcterms:created xsi:type="dcterms:W3CDTF">2009-11-13T11:28:00Z</dcterms:created>
  <dcterms:modified xsi:type="dcterms:W3CDTF">2009-11-13T11:28:00Z</dcterms:modified>
</cp:coreProperties>
</file>