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F13E3A">
        <w:trPr>
          <w:trHeight w:hRule="exact" w:val="851"/>
        </w:trPr>
        <w:tc>
          <w:tcPr>
            <w:tcW w:w="1280" w:type="dxa"/>
            <w:tcBorders>
              <w:bottom w:val="single" w:sz="4" w:space="0" w:color="auto"/>
            </w:tcBorders>
          </w:tcPr>
          <w:p w:rsidR="000A2080" w:rsidRPr="00BB158D" w:rsidRDefault="000A2080" w:rsidP="00F13E3A">
            <w:pPr>
              <w:spacing w:before="360" w:after="240" w:line="240" w:lineRule="atLeast"/>
            </w:pPr>
          </w:p>
        </w:tc>
        <w:tc>
          <w:tcPr>
            <w:tcW w:w="2273" w:type="dxa"/>
            <w:tcBorders>
              <w:bottom w:val="single" w:sz="4" w:space="0" w:color="auto"/>
            </w:tcBorders>
            <w:vAlign w:val="bottom"/>
          </w:tcPr>
          <w:p w:rsidR="000A2080" w:rsidRPr="002F70D4" w:rsidRDefault="000A2080" w:rsidP="00F13E3A">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A31925" w:rsidRDefault="00A31925" w:rsidP="00F13E3A">
            <w:pPr>
              <w:spacing w:line="240" w:lineRule="atLeast"/>
              <w:jc w:val="right"/>
              <w:rPr>
                <w:sz w:val="20"/>
                <w:szCs w:val="21"/>
              </w:rPr>
            </w:pPr>
            <w:r w:rsidRPr="00A31925">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PHL</w:t>
            </w:r>
            <w:proofErr w:type="spellEnd"/>
            <w:r>
              <w:rPr>
                <w:sz w:val="20"/>
                <w:szCs w:val="21"/>
              </w:rPr>
              <w:t>/CO/5-6</w:t>
            </w:r>
          </w:p>
        </w:tc>
      </w:tr>
      <w:tr w:rsidR="000A2080" w:rsidRPr="002C14C6" w:rsidTr="00F13E3A">
        <w:trPr>
          <w:trHeight w:hRule="exact" w:val="2835"/>
        </w:trPr>
        <w:tc>
          <w:tcPr>
            <w:tcW w:w="1280" w:type="dxa"/>
            <w:tcBorders>
              <w:top w:val="single" w:sz="4" w:space="0" w:color="auto"/>
              <w:bottom w:val="single" w:sz="12" w:space="0" w:color="auto"/>
            </w:tcBorders>
          </w:tcPr>
          <w:p w:rsidR="000A2080" w:rsidRPr="002C14C6" w:rsidRDefault="000A2080" w:rsidP="00F13E3A">
            <w:pPr>
              <w:spacing w:line="120" w:lineRule="atLeast"/>
              <w:rPr>
                <w:sz w:val="10"/>
                <w:szCs w:val="10"/>
              </w:rPr>
            </w:pPr>
          </w:p>
          <w:p w:rsidR="000A2080" w:rsidRPr="002C14C6" w:rsidRDefault="000A2080" w:rsidP="00F13E3A">
            <w:pPr>
              <w:spacing w:line="120" w:lineRule="atLeast"/>
              <w:rPr>
                <w:sz w:val="10"/>
                <w:szCs w:val="10"/>
              </w:rPr>
            </w:pPr>
            <w:r>
              <w:rPr>
                <w:rFonts w:hint="eastAsia"/>
                <w:noProof/>
                <w:snapToGrid/>
              </w:rPr>
              <w:drawing>
                <wp:inline distT="0" distB="0" distL="0" distR="0" wp14:anchorId="2FBEFB0E" wp14:editId="4CB21EC7">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F13E3A">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A31925" w:rsidP="002D6005">
            <w:pPr>
              <w:spacing w:before="240" w:line="240" w:lineRule="atLeast"/>
              <w:rPr>
                <w:sz w:val="20"/>
              </w:rPr>
            </w:pPr>
            <w:r>
              <w:rPr>
                <w:sz w:val="20"/>
              </w:rPr>
              <w:t xml:space="preserve">Distr.: </w:t>
            </w:r>
            <w:r w:rsidR="002D6005" w:rsidRPr="002D6005">
              <w:rPr>
                <w:sz w:val="20"/>
              </w:rPr>
              <w:t>General</w:t>
            </w:r>
          </w:p>
          <w:p w:rsidR="000A2080" w:rsidRPr="002C14C6" w:rsidRDefault="002D6005" w:rsidP="00F13E3A">
            <w:pPr>
              <w:spacing w:line="240" w:lineRule="atLeast"/>
              <w:rPr>
                <w:sz w:val="20"/>
              </w:rPr>
            </w:pPr>
            <w:r>
              <w:rPr>
                <w:rFonts w:hint="eastAsia"/>
                <w:sz w:val="20"/>
              </w:rPr>
              <w:t xml:space="preserve">26 </w:t>
            </w:r>
            <w:r w:rsidRPr="002D6005">
              <w:rPr>
                <w:sz w:val="20"/>
              </w:rPr>
              <w:t>October</w:t>
            </w:r>
            <w:r w:rsidR="00B45B2F">
              <w:rPr>
                <w:sz w:val="20"/>
              </w:rPr>
              <w:t xml:space="preserve"> 201</w:t>
            </w:r>
            <w:r w:rsidR="00072E35">
              <w:rPr>
                <w:rFonts w:hint="eastAsia"/>
                <w:sz w:val="20"/>
              </w:rPr>
              <w:t>6</w:t>
            </w:r>
          </w:p>
          <w:p w:rsidR="000A2080" w:rsidRPr="002C14C6" w:rsidRDefault="000A2080" w:rsidP="00F13E3A">
            <w:pPr>
              <w:spacing w:line="240" w:lineRule="atLeast"/>
              <w:rPr>
                <w:sz w:val="20"/>
              </w:rPr>
            </w:pPr>
            <w:r w:rsidRPr="002C14C6">
              <w:rPr>
                <w:sz w:val="20"/>
              </w:rPr>
              <w:t xml:space="preserve">Chinese </w:t>
            </w:r>
          </w:p>
          <w:p w:rsidR="000A2080" w:rsidRPr="002C14C6" w:rsidRDefault="00A31925" w:rsidP="00F13E3A">
            <w:pPr>
              <w:spacing w:line="240" w:lineRule="atLeast"/>
            </w:pPr>
            <w:r>
              <w:rPr>
                <w:sz w:val="20"/>
              </w:rPr>
              <w:t xml:space="preserve">Original: </w:t>
            </w:r>
            <w:r w:rsidR="000A2080" w:rsidRPr="002C14C6">
              <w:rPr>
                <w:sz w:val="20"/>
              </w:rPr>
              <w:t>English</w:t>
            </w:r>
          </w:p>
        </w:tc>
      </w:tr>
    </w:tbl>
    <w:p w:rsidR="00A31925" w:rsidRPr="002D6005" w:rsidRDefault="00A31925" w:rsidP="002D6005">
      <w:pPr>
        <w:pStyle w:val="af1"/>
        <w:spacing w:before="120"/>
        <w:rPr>
          <w:rFonts w:ascii="Time New Roman" w:eastAsia="黑体" w:hAnsi="Time New Roman" w:hint="eastAsia"/>
          <w:b w:val="0"/>
          <w:bCs w:val="0"/>
          <w:snapToGrid w:val="0"/>
          <w:color w:val="auto"/>
          <w:sz w:val="24"/>
          <w:szCs w:val="24"/>
          <w:lang w:val="zh-CN"/>
        </w:rPr>
      </w:pPr>
      <w:r w:rsidRPr="002D6005">
        <w:rPr>
          <w:rFonts w:ascii="Time New Roman" w:eastAsia="黑体" w:hAnsi="Time New Roman"/>
          <w:b w:val="0"/>
          <w:bCs w:val="0"/>
          <w:snapToGrid w:val="0"/>
          <w:color w:val="auto"/>
          <w:sz w:val="24"/>
          <w:szCs w:val="24"/>
          <w:lang w:val="zh-CN"/>
        </w:rPr>
        <w:t>经济、社会</w:t>
      </w:r>
      <w:r w:rsidRPr="002D6005">
        <w:rPr>
          <w:rFonts w:ascii="Time New Roman" w:eastAsia="黑体" w:hAnsi="Time New Roman" w:hint="eastAsia"/>
          <w:b w:val="0"/>
          <w:bCs w:val="0"/>
          <w:snapToGrid w:val="0"/>
          <w:color w:val="auto"/>
          <w:sz w:val="24"/>
          <w:szCs w:val="24"/>
          <w:lang w:val="zh-CN"/>
        </w:rPr>
        <w:t>及</w:t>
      </w:r>
      <w:r w:rsidRPr="002D6005">
        <w:rPr>
          <w:rFonts w:ascii="Time New Roman" w:eastAsia="黑体" w:hAnsi="Time New Roman"/>
          <w:b w:val="0"/>
          <w:bCs w:val="0"/>
          <w:snapToGrid w:val="0"/>
          <w:color w:val="auto"/>
          <w:sz w:val="24"/>
          <w:szCs w:val="24"/>
          <w:lang w:val="zh-CN"/>
        </w:rPr>
        <w:t>文化权利委员会</w:t>
      </w:r>
    </w:p>
    <w:p w:rsidR="00A31925" w:rsidRPr="00A31925" w:rsidRDefault="00A31925" w:rsidP="002D6005">
      <w:pPr>
        <w:pStyle w:val="HChGC"/>
      </w:pPr>
      <w:r>
        <w:rPr>
          <w:lang w:val="zh-CN"/>
        </w:rPr>
        <w:tab/>
      </w:r>
      <w:r>
        <w:rPr>
          <w:lang w:val="zh-CN"/>
        </w:rPr>
        <w:tab/>
      </w:r>
      <w:r w:rsidRPr="00A31925">
        <w:rPr>
          <w:lang w:val="zh-CN"/>
        </w:rPr>
        <w:t>关于菲律宾第五和第六次合并定期报告的结论性意见</w:t>
      </w:r>
      <w:r w:rsidRPr="002D6005">
        <w:rPr>
          <w:rStyle w:val="a7"/>
          <w:rFonts w:eastAsia="黑体"/>
          <w:bCs/>
          <w:sz w:val="28"/>
          <w:lang w:val="zh-CN"/>
        </w:rPr>
        <w:footnoteReference w:customMarkFollows="1" w:id="2"/>
        <w:t>*</w:t>
      </w:r>
    </w:p>
    <w:p w:rsidR="00A31925" w:rsidRPr="00A31925" w:rsidRDefault="00A31925" w:rsidP="002D6005">
      <w:pPr>
        <w:pStyle w:val="SingleTxtGC"/>
        <w:rPr>
          <w:szCs w:val="21"/>
        </w:rPr>
      </w:pPr>
      <w:r>
        <w:rPr>
          <w:szCs w:val="21"/>
          <w:lang w:val="zh-CN"/>
        </w:rPr>
        <w:t>1.</w:t>
      </w:r>
      <w:r w:rsidR="002D6005">
        <w:rPr>
          <w:rFonts w:hint="eastAsia"/>
          <w:szCs w:val="21"/>
          <w:lang w:val="zh-CN"/>
        </w:rPr>
        <w:t xml:space="preserve">  </w:t>
      </w:r>
      <w:r w:rsidRPr="00A31925">
        <w:rPr>
          <w:szCs w:val="21"/>
          <w:lang w:val="zh-CN"/>
        </w:rPr>
        <w:t>经济、社会</w:t>
      </w:r>
      <w:r w:rsidRPr="00A31925">
        <w:rPr>
          <w:rFonts w:hint="eastAsia"/>
          <w:szCs w:val="21"/>
          <w:lang w:val="zh-CN"/>
        </w:rPr>
        <w:t>及</w:t>
      </w:r>
      <w:r w:rsidRPr="00A31925">
        <w:rPr>
          <w:szCs w:val="21"/>
          <w:lang w:val="zh-CN"/>
        </w:rPr>
        <w:t>文化权利委员会在</w:t>
      </w:r>
      <w:r w:rsidRPr="00A31925">
        <w:rPr>
          <w:szCs w:val="21"/>
          <w:lang w:val="zh-CN"/>
        </w:rPr>
        <w:t>2016</w:t>
      </w:r>
      <w:r w:rsidRPr="00A31925">
        <w:rPr>
          <w:szCs w:val="21"/>
          <w:lang w:val="zh-CN"/>
        </w:rPr>
        <w:t>年</w:t>
      </w:r>
      <w:r w:rsidRPr="00A31925">
        <w:rPr>
          <w:szCs w:val="21"/>
          <w:lang w:val="zh-CN"/>
        </w:rPr>
        <w:t>9</w:t>
      </w:r>
      <w:r w:rsidRPr="00A31925">
        <w:rPr>
          <w:szCs w:val="21"/>
          <w:lang w:val="zh-CN"/>
        </w:rPr>
        <w:t>月</w:t>
      </w:r>
      <w:r w:rsidRPr="00A31925">
        <w:rPr>
          <w:szCs w:val="21"/>
          <w:lang w:val="zh-CN"/>
        </w:rPr>
        <w:t>28</w:t>
      </w:r>
      <w:r w:rsidRPr="00A31925">
        <w:rPr>
          <w:szCs w:val="21"/>
          <w:lang w:val="zh-CN"/>
        </w:rPr>
        <w:t>日和</w:t>
      </w:r>
      <w:r w:rsidRPr="00A31925">
        <w:rPr>
          <w:szCs w:val="21"/>
          <w:lang w:val="zh-CN"/>
        </w:rPr>
        <w:t>29</w:t>
      </w:r>
      <w:r w:rsidRPr="00A31925">
        <w:rPr>
          <w:szCs w:val="21"/>
          <w:lang w:val="zh-CN"/>
        </w:rPr>
        <w:t>日举行的第</w:t>
      </w:r>
      <w:r w:rsidRPr="00A31925">
        <w:rPr>
          <w:szCs w:val="21"/>
          <w:lang w:val="zh-CN"/>
        </w:rPr>
        <w:t>65</w:t>
      </w:r>
      <w:r w:rsidRPr="00A31925">
        <w:rPr>
          <w:szCs w:val="21"/>
          <w:lang w:val="zh-CN"/>
        </w:rPr>
        <w:t>次和第</w:t>
      </w:r>
      <w:r w:rsidRPr="00A31925">
        <w:rPr>
          <w:szCs w:val="21"/>
          <w:lang w:val="zh-CN"/>
        </w:rPr>
        <w:t>66</w:t>
      </w:r>
      <w:r w:rsidRPr="00A31925">
        <w:rPr>
          <w:szCs w:val="21"/>
          <w:lang w:val="zh-CN"/>
        </w:rPr>
        <w:t>次会议</w:t>
      </w:r>
      <w:r>
        <w:rPr>
          <w:szCs w:val="21"/>
          <w:lang w:val="zh-CN"/>
        </w:rPr>
        <w:t>(</w:t>
      </w:r>
      <w:r w:rsidRPr="00A31925">
        <w:rPr>
          <w:szCs w:val="21"/>
          <w:lang w:val="zh-CN"/>
        </w:rPr>
        <w:t>见</w:t>
      </w:r>
      <w:r w:rsidRPr="00A31925">
        <w:rPr>
          <w:szCs w:val="21"/>
          <w:lang w:val="zh-CN"/>
        </w:rPr>
        <w:t>E</w:t>
      </w:r>
      <w:r>
        <w:rPr>
          <w:szCs w:val="21"/>
          <w:lang w:val="zh-CN"/>
        </w:rPr>
        <w:t>/</w:t>
      </w:r>
      <w:r w:rsidRPr="00A31925">
        <w:rPr>
          <w:szCs w:val="21"/>
          <w:lang w:val="zh-CN"/>
        </w:rPr>
        <w:t>C.12</w:t>
      </w:r>
      <w:r>
        <w:rPr>
          <w:szCs w:val="21"/>
          <w:lang w:val="zh-CN"/>
        </w:rPr>
        <w:t>/</w:t>
      </w:r>
      <w:r w:rsidRPr="00A31925">
        <w:rPr>
          <w:szCs w:val="21"/>
          <w:lang w:val="zh-CN"/>
        </w:rPr>
        <w:t>2016</w:t>
      </w:r>
      <w:r>
        <w:rPr>
          <w:szCs w:val="21"/>
          <w:lang w:val="zh-CN"/>
        </w:rPr>
        <w:t>/</w:t>
      </w:r>
      <w:r w:rsidRPr="00A31925">
        <w:rPr>
          <w:szCs w:val="21"/>
          <w:lang w:val="zh-CN"/>
        </w:rPr>
        <w:t>SR.65</w:t>
      </w:r>
      <w:r w:rsidRPr="00A31925">
        <w:rPr>
          <w:szCs w:val="21"/>
          <w:lang w:val="zh-CN"/>
        </w:rPr>
        <w:t>和</w:t>
      </w:r>
      <w:r w:rsidRPr="00A31925">
        <w:rPr>
          <w:szCs w:val="21"/>
          <w:lang w:val="zh-CN"/>
        </w:rPr>
        <w:t>66</w:t>
      </w:r>
      <w:r>
        <w:rPr>
          <w:szCs w:val="21"/>
          <w:lang w:val="zh-CN"/>
        </w:rPr>
        <w:t>)</w:t>
      </w:r>
      <w:r w:rsidRPr="00A31925">
        <w:rPr>
          <w:szCs w:val="21"/>
          <w:lang w:val="zh-CN"/>
        </w:rPr>
        <w:t>上审议了菲律宾关于《经济、社会及文化权利国际公约》执行情况的第五和第六次合并定期报告</w:t>
      </w:r>
      <w:r>
        <w:rPr>
          <w:szCs w:val="21"/>
          <w:lang w:val="zh-CN"/>
        </w:rPr>
        <w:t>(</w:t>
      </w:r>
      <w:r w:rsidRPr="00A31925">
        <w:rPr>
          <w:szCs w:val="21"/>
          <w:lang w:val="zh-CN"/>
        </w:rPr>
        <w:t>E</w:t>
      </w:r>
      <w:r>
        <w:rPr>
          <w:szCs w:val="21"/>
          <w:lang w:val="zh-CN"/>
        </w:rPr>
        <w:t>/</w:t>
      </w:r>
      <w:r w:rsidRPr="00A31925">
        <w:rPr>
          <w:szCs w:val="21"/>
          <w:lang w:val="zh-CN"/>
        </w:rPr>
        <w:t>C.12</w:t>
      </w:r>
      <w:r>
        <w:rPr>
          <w:szCs w:val="21"/>
          <w:lang w:val="zh-CN"/>
        </w:rPr>
        <w:t>/</w:t>
      </w:r>
      <w:r w:rsidRPr="00A31925">
        <w:rPr>
          <w:szCs w:val="21"/>
          <w:lang w:val="zh-CN"/>
        </w:rPr>
        <w:t>PHL</w:t>
      </w:r>
      <w:r>
        <w:rPr>
          <w:szCs w:val="21"/>
          <w:lang w:val="zh-CN"/>
        </w:rPr>
        <w:t>/</w:t>
      </w:r>
      <w:r w:rsidRPr="00A31925">
        <w:rPr>
          <w:szCs w:val="21"/>
          <w:lang w:val="zh-CN"/>
        </w:rPr>
        <w:t>5-6</w:t>
      </w:r>
      <w:r>
        <w:rPr>
          <w:szCs w:val="21"/>
          <w:lang w:val="zh-CN"/>
        </w:rPr>
        <w:t>)</w:t>
      </w:r>
      <w:r>
        <w:rPr>
          <w:szCs w:val="21"/>
          <w:lang w:val="zh-CN"/>
        </w:rPr>
        <w:t>，</w:t>
      </w:r>
      <w:r w:rsidRPr="00A31925">
        <w:rPr>
          <w:szCs w:val="21"/>
          <w:lang w:val="zh-CN"/>
        </w:rPr>
        <w:t>并在</w:t>
      </w:r>
      <w:r w:rsidRPr="00A31925">
        <w:rPr>
          <w:szCs w:val="21"/>
          <w:lang w:val="zh-CN"/>
        </w:rPr>
        <w:t>2016</w:t>
      </w:r>
      <w:r w:rsidRPr="00A31925">
        <w:rPr>
          <w:szCs w:val="21"/>
          <w:lang w:val="zh-CN"/>
        </w:rPr>
        <w:t>年</w:t>
      </w:r>
      <w:r w:rsidRPr="00A31925">
        <w:rPr>
          <w:szCs w:val="21"/>
          <w:lang w:val="zh-CN"/>
        </w:rPr>
        <w:t>10</w:t>
      </w:r>
      <w:r w:rsidRPr="00A31925">
        <w:rPr>
          <w:szCs w:val="21"/>
          <w:lang w:val="zh-CN"/>
        </w:rPr>
        <w:t>月</w:t>
      </w:r>
      <w:r w:rsidRPr="00A31925">
        <w:rPr>
          <w:szCs w:val="21"/>
          <w:lang w:val="zh-CN"/>
        </w:rPr>
        <w:t>7</w:t>
      </w:r>
      <w:r w:rsidRPr="00A31925">
        <w:rPr>
          <w:szCs w:val="21"/>
          <w:lang w:val="zh-CN"/>
        </w:rPr>
        <w:t>日举行的第</w:t>
      </w:r>
      <w:r w:rsidRPr="00A31925">
        <w:rPr>
          <w:szCs w:val="21"/>
          <w:lang w:val="zh-CN"/>
        </w:rPr>
        <w:t>78</w:t>
      </w:r>
      <w:r w:rsidRPr="00A31925">
        <w:rPr>
          <w:szCs w:val="21"/>
          <w:lang w:val="zh-CN"/>
        </w:rPr>
        <w:t>次会议上通过了以下结论性意见。</w:t>
      </w:r>
    </w:p>
    <w:p w:rsidR="00A31925" w:rsidRPr="00A31925" w:rsidRDefault="00A31925" w:rsidP="002D6005">
      <w:pPr>
        <w:pStyle w:val="H1GC"/>
      </w:pPr>
      <w:r w:rsidRPr="00A31925">
        <w:rPr>
          <w:lang w:val="zh-CN"/>
        </w:rPr>
        <w:tab/>
        <w:t>A.</w:t>
      </w:r>
      <w:r w:rsidRPr="00A31925">
        <w:rPr>
          <w:lang w:val="zh-CN"/>
        </w:rPr>
        <w:tab/>
      </w:r>
      <w:r w:rsidRPr="00A31925">
        <w:rPr>
          <w:lang w:val="zh-CN"/>
        </w:rPr>
        <w:t>导言</w:t>
      </w:r>
    </w:p>
    <w:p w:rsidR="00A31925" w:rsidRPr="00A31925" w:rsidRDefault="00A31925" w:rsidP="002D6005">
      <w:pPr>
        <w:pStyle w:val="SingleTxtGC"/>
        <w:rPr>
          <w:szCs w:val="21"/>
        </w:rPr>
      </w:pPr>
      <w:r>
        <w:rPr>
          <w:szCs w:val="21"/>
          <w:lang w:val="zh-CN"/>
        </w:rPr>
        <w:t>2.</w:t>
      </w:r>
      <w:r w:rsidR="002D6005">
        <w:rPr>
          <w:rFonts w:hint="eastAsia"/>
          <w:szCs w:val="21"/>
          <w:lang w:val="zh-CN"/>
        </w:rPr>
        <w:t xml:space="preserve">  </w:t>
      </w:r>
      <w:r w:rsidRPr="00A31925">
        <w:rPr>
          <w:szCs w:val="21"/>
          <w:lang w:val="zh-CN"/>
        </w:rPr>
        <w:t>委员会欢迎缔约国提交第五和第六次</w:t>
      </w:r>
      <w:r w:rsidRPr="00A31925">
        <w:rPr>
          <w:rFonts w:hint="eastAsia"/>
          <w:szCs w:val="21"/>
          <w:lang w:val="zh-CN"/>
        </w:rPr>
        <w:t>合并</w:t>
      </w:r>
      <w:r w:rsidRPr="00A31925">
        <w:rPr>
          <w:szCs w:val="21"/>
          <w:lang w:val="zh-CN"/>
        </w:rPr>
        <w:t>定期报告</w:t>
      </w:r>
      <w:r w:rsidRPr="00A31925">
        <w:rPr>
          <w:rFonts w:hint="eastAsia"/>
          <w:szCs w:val="21"/>
        </w:rPr>
        <w:t>及</w:t>
      </w:r>
      <w:r w:rsidRPr="00A31925">
        <w:rPr>
          <w:szCs w:val="21"/>
          <w:lang w:val="zh-CN"/>
        </w:rPr>
        <w:t>在对问题清单的答复</w:t>
      </w:r>
      <w:r>
        <w:rPr>
          <w:szCs w:val="21"/>
          <w:lang w:val="zh-CN"/>
        </w:rPr>
        <w:t>(</w:t>
      </w:r>
      <w:r w:rsidRPr="00A31925">
        <w:rPr>
          <w:szCs w:val="21"/>
          <w:lang w:val="zh-CN"/>
        </w:rPr>
        <w:t>E</w:t>
      </w:r>
      <w:r>
        <w:rPr>
          <w:szCs w:val="21"/>
          <w:lang w:val="zh-CN"/>
        </w:rPr>
        <w:t>/</w:t>
      </w:r>
      <w:r w:rsidRPr="00A31925">
        <w:rPr>
          <w:szCs w:val="21"/>
          <w:lang w:val="zh-CN"/>
        </w:rPr>
        <w:t>C.12</w:t>
      </w:r>
      <w:r>
        <w:rPr>
          <w:szCs w:val="21"/>
          <w:lang w:val="zh-CN"/>
        </w:rPr>
        <w:t>/</w:t>
      </w:r>
      <w:r w:rsidRPr="00A31925">
        <w:rPr>
          <w:szCs w:val="21"/>
          <w:lang w:val="zh-CN"/>
        </w:rPr>
        <w:t>PHL</w:t>
      </w:r>
      <w:r>
        <w:rPr>
          <w:szCs w:val="21"/>
          <w:lang w:val="zh-CN"/>
        </w:rPr>
        <w:t>/</w:t>
      </w:r>
      <w:r w:rsidRPr="00A31925">
        <w:rPr>
          <w:szCs w:val="21"/>
          <w:lang w:val="zh-CN"/>
        </w:rPr>
        <w:t>Q</w:t>
      </w:r>
      <w:r>
        <w:rPr>
          <w:szCs w:val="21"/>
          <w:lang w:val="zh-CN"/>
        </w:rPr>
        <w:t>/</w:t>
      </w:r>
      <w:r w:rsidRPr="00A31925">
        <w:rPr>
          <w:szCs w:val="21"/>
          <w:lang w:val="zh-CN"/>
        </w:rPr>
        <w:t>5-6</w:t>
      </w:r>
      <w:r>
        <w:rPr>
          <w:szCs w:val="21"/>
          <w:lang w:val="zh-CN"/>
        </w:rPr>
        <w:t>/</w:t>
      </w:r>
      <w:r w:rsidRPr="00A31925">
        <w:rPr>
          <w:szCs w:val="21"/>
          <w:lang w:val="zh-CN"/>
        </w:rPr>
        <w:t>Add.1</w:t>
      </w:r>
      <w:r>
        <w:rPr>
          <w:szCs w:val="21"/>
          <w:lang w:val="zh-CN"/>
        </w:rPr>
        <w:t>)</w:t>
      </w:r>
      <w:r w:rsidRPr="00A31925">
        <w:rPr>
          <w:szCs w:val="21"/>
          <w:lang w:val="zh-CN"/>
        </w:rPr>
        <w:t>中提供的补充资料。委员会赞赏与缔约国高级别部际代表团举行的建设性对话。</w:t>
      </w:r>
    </w:p>
    <w:p w:rsidR="00A31925" w:rsidRPr="00A31925" w:rsidRDefault="00A31925" w:rsidP="002D6005">
      <w:pPr>
        <w:pStyle w:val="H1GC"/>
      </w:pPr>
      <w:r w:rsidRPr="00A31925">
        <w:rPr>
          <w:lang w:val="zh-CN"/>
        </w:rPr>
        <w:tab/>
        <w:t>B.</w:t>
      </w:r>
      <w:r w:rsidRPr="00A31925">
        <w:rPr>
          <w:lang w:val="zh-CN"/>
        </w:rPr>
        <w:tab/>
      </w:r>
      <w:r w:rsidRPr="00A31925">
        <w:rPr>
          <w:lang w:val="zh-CN"/>
        </w:rPr>
        <w:t>积极方面</w:t>
      </w:r>
    </w:p>
    <w:p w:rsidR="00A31925" w:rsidRPr="00A31925" w:rsidRDefault="00A31925" w:rsidP="002D6005">
      <w:pPr>
        <w:pStyle w:val="SingleTxtGC"/>
        <w:rPr>
          <w:szCs w:val="21"/>
        </w:rPr>
      </w:pPr>
      <w:r>
        <w:rPr>
          <w:szCs w:val="21"/>
          <w:lang w:val="zh-CN"/>
        </w:rPr>
        <w:t>3.</w:t>
      </w:r>
      <w:r w:rsidR="002D6005">
        <w:rPr>
          <w:rFonts w:hint="eastAsia"/>
          <w:szCs w:val="21"/>
          <w:lang w:val="zh-CN"/>
        </w:rPr>
        <w:t xml:space="preserve">  </w:t>
      </w:r>
      <w:r w:rsidRPr="00A31925">
        <w:rPr>
          <w:szCs w:val="21"/>
          <w:lang w:val="zh-CN"/>
        </w:rPr>
        <w:t>委员会欢迎缔约国通过了以下法律</w:t>
      </w:r>
      <w:r>
        <w:rPr>
          <w:szCs w:val="21"/>
          <w:lang w:val="zh-CN"/>
        </w:rPr>
        <w:t>：</w:t>
      </w:r>
    </w:p>
    <w:p w:rsidR="00A31925" w:rsidRPr="00A31925" w:rsidRDefault="00A31925" w:rsidP="002D6005">
      <w:pPr>
        <w:pStyle w:val="SingleTxtGC"/>
        <w:numPr>
          <w:ilvl w:val="0"/>
          <w:numId w:val="5"/>
        </w:numPr>
        <w:rPr>
          <w:szCs w:val="21"/>
        </w:rPr>
      </w:pPr>
      <w:r w:rsidRPr="00A31925">
        <w:rPr>
          <w:rFonts w:hint="eastAsia"/>
          <w:szCs w:val="21"/>
        </w:rPr>
        <w:t>2012</w:t>
      </w:r>
      <w:r w:rsidRPr="00A31925">
        <w:rPr>
          <w:rFonts w:hint="eastAsia"/>
          <w:szCs w:val="21"/>
        </w:rPr>
        <w:t>年</w:t>
      </w:r>
      <w:r>
        <w:rPr>
          <w:rFonts w:hint="eastAsia"/>
          <w:szCs w:val="21"/>
        </w:rPr>
        <w:t>(</w:t>
      </w:r>
      <w:r w:rsidRPr="00A31925">
        <w:rPr>
          <w:rFonts w:hint="eastAsia"/>
          <w:szCs w:val="21"/>
        </w:rPr>
        <w:t>第</w:t>
      </w:r>
      <w:r w:rsidRPr="00A31925">
        <w:rPr>
          <w:szCs w:val="21"/>
        </w:rPr>
        <w:t>10354</w:t>
      </w:r>
      <w:r w:rsidRPr="00A31925">
        <w:rPr>
          <w:rFonts w:hint="eastAsia"/>
          <w:szCs w:val="21"/>
        </w:rPr>
        <w:t>号</w:t>
      </w:r>
      <w:r>
        <w:rPr>
          <w:rFonts w:hint="eastAsia"/>
          <w:szCs w:val="21"/>
        </w:rPr>
        <w:t>)</w:t>
      </w:r>
      <w:r w:rsidRPr="00A31925">
        <w:rPr>
          <w:rFonts w:hint="eastAsia"/>
          <w:szCs w:val="21"/>
        </w:rPr>
        <w:t>《负责任的生育和生殖健康法》</w:t>
      </w:r>
      <w:r>
        <w:rPr>
          <w:rFonts w:hint="eastAsia"/>
          <w:szCs w:val="21"/>
        </w:rPr>
        <w:t>；</w:t>
      </w:r>
    </w:p>
    <w:p w:rsidR="00A31925" w:rsidRPr="00A31925" w:rsidRDefault="00A31925" w:rsidP="002E5967">
      <w:pPr>
        <w:pStyle w:val="SingleTxtGC"/>
        <w:numPr>
          <w:ilvl w:val="0"/>
          <w:numId w:val="5"/>
        </w:numPr>
        <w:rPr>
          <w:szCs w:val="21"/>
        </w:rPr>
      </w:pPr>
      <w:r w:rsidRPr="00A31925">
        <w:rPr>
          <w:szCs w:val="21"/>
        </w:rPr>
        <w:t>2012</w:t>
      </w:r>
      <w:r w:rsidRPr="00A31925">
        <w:rPr>
          <w:rFonts w:hint="eastAsia"/>
          <w:szCs w:val="21"/>
        </w:rPr>
        <w:t>年</w:t>
      </w:r>
      <w:r>
        <w:rPr>
          <w:rFonts w:hint="eastAsia"/>
          <w:szCs w:val="21"/>
        </w:rPr>
        <w:t>(</w:t>
      </w:r>
      <w:r w:rsidRPr="00A31925">
        <w:rPr>
          <w:rFonts w:hint="eastAsia"/>
          <w:szCs w:val="21"/>
        </w:rPr>
        <w:t>第</w:t>
      </w:r>
      <w:r w:rsidRPr="00A31925">
        <w:rPr>
          <w:szCs w:val="21"/>
        </w:rPr>
        <w:t>1035</w:t>
      </w:r>
      <w:r w:rsidR="002E5967">
        <w:rPr>
          <w:rFonts w:hint="eastAsia"/>
          <w:szCs w:val="21"/>
        </w:rPr>
        <w:t>3</w:t>
      </w:r>
      <w:r w:rsidRPr="00A31925">
        <w:rPr>
          <w:rFonts w:hint="eastAsia"/>
          <w:szCs w:val="21"/>
        </w:rPr>
        <w:t>号</w:t>
      </w:r>
      <w:r>
        <w:rPr>
          <w:rFonts w:hint="eastAsia"/>
          <w:szCs w:val="21"/>
        </w:rPr>
        <w:t>)</w:t>
      </w:r>
      <w:r w:rsidRPr="00A31925">
        <w:rPr>
          <w:rFonts w:hint="eastAsia"/>
          <w:szCs w:val="21"/>
        </w:rPr>
        <w:t>《反强迫失踪法》</w:t>
      </w:r>
      <w:r>
        <w:rPr>
          <w:rFonts w:hint="eastAsia"/>
          <w:szCs w:val="21"/>
        </w:rPr>
        <w:t>；</w:t>
      </w:r>
    </w:p>
    <w:p w:rsidR="00A31925" w:rsidRPr="00A31925" w:rsidRDefault="00A31925" w:rsidP="002D6005">
      <w:pPr>
        <w:pStyle w:val="SingleTxtGC"/>
        <w:numPr>
          <w:ilvl w:val="0"/>
          <w:numId w:val="5"/>
        </w:numPr>
        <w:rPr>
          <w:szCs w:val="21"/>
        </w:rPr>
      </w:pPr>
      <w:r w:rsidRPr="00A31925">
        <w:rPr>
          <w:szCs w:val="21"/>
        </w:rPr>
        <w:t>2010</w:t>
      </w:r>
      <w:r w:rsidRPr="00A31925">
        <w:rPr>
          <w:rFonts w:hint="eastAsia"/>
          <w:szCs w:val="21"/>
        </w:rPr>
        <w:t>年</w:t>
      </w:r>
      <w:r>
        <w:rPr>
          <w:rFonts w:hint="eastAsia"/>
          <w:szCs w:val="21"/>
        </w:rPr>
        <w:t>(</w:t>
      </w:r>
      <w:r w:rsidRPr="00A31925">
        <w:rPr>
          <w:rFonts w:hint="eastAsia"/>
          <w:szCs w:val="21"/>
        </w:rPr>
        <w:t>第</w:t>
      </w:r>
      <w:r w:rsidRPr="00A31925">
        <w:rPr>
          <w:szCs w:val="21"/>
        </w:rPr>
        <w:t>100</w:t>
      </w:r>
      <w:r w:rsidRPr="00A31925">
        <w:rPr>
          <w:rFonts w:hint="eastAsia"/>
          <w:szCs w:val="21"/>
        </w:rPr>
        <w:t>2</w:t>
      </w:r>
      <w:r w:rsidRPr="00A31925">
        <w:rPr>
          <w:szCs w:val="21"/>
        </w:rPr>
        <w:t>2</w:t>
      </w:r>
      <w:r w:rsidRPr="00A31925">
        <w:rPr>
          <w:rFonts w:hint="eastAsia"/>
          <w:szCs w:val="21"/>
        </w:rPr>
        <w:t>号</w:t>
      </w:r>
      <w:r>
        <w:rPr>
          <w:rFonts w:hint="eastAsia"/>
          <w:szCs w:val="21"/>
        </w:rPr>
        <w:t>)</w:t>
      </w:r>
      <w:r w:rsidRPr="00A31925">
        <w:rPr>
          <w:rFonts w:hint="eastAsia"/>
          <w:szCs w:val="21"/>
        </w:rPr>
        <w:t>《〈</w:t>
      </w:r>
      <w:r w:rsidRPr="00A31925">
        <w:rPr>
          <w:szCs w:val="21"/>
        </w:rPr>
        <w:t>1995</w:t>
      </w:r>
      <w:r w:rsidRPr="00A31925">
        <w:rPr>
          <w:rFonts w:hint="eastAsia"/>
          <w:szCs w:val="21"/>
        </w:rPr>
        <w:t>年移</w:t>
      </w:r>
      <w:proofErr w:type="gramStart"/>
      <w:r w:rsidRPr="00A31925">
        <w:rPr>
          <w:rFonts w:hint="eastAsia"/>
          <w:szCs w:val="21"/>
        </w:rPr>
        <w:t>徙工</w:t>
      </w:r>
      <w:proofErr w:type="gramEnd"/>
      <w:r w:rsidRPr="00A31925">
        <w:rPr>
          <w:rFonts w:hint="eastAsia"/>
          <w:szCs w:val="21"/>
        </w:rPr>
        <w:t>人及海外菲律宾人法〉修正法》</w:t>
      </w:r>
      <w:r>
        <w:rPr>
          <w:rFonts w:hint="eastAsia"/>
          <w:szCs w:val="21"/>
        </w:rPr>
        <w:t>；</w:t>
      </w:r>
    </w:p>
    <w:p w:rsidR="00A31925" w:rsidRPr="00A31925" w:rsidRDefault="00A31925" w:rsidP="002D6005">
      <w:pPr>
        <w:pStyle w:val="SingleTxtGC"/>
        <w:numPr>
          <w:ilvl w:val="0"/>
          <w:numId w:val="5"/>
        </w:numPr>
        <w:rPr>
          <w:szCs w:val="21"/>
        </w:rPr>
      </w:pPr>
      <w:r w:rsidRPr="00A31925">
        <w:rPr>
          <w:szCs w:val="21"/>
        </w:rPr>
        <w:t>2009</w:t>
      </w:r>
      <w:r w:rsidRPr="00A31925">
        <w:rPr>
          <w:rFonts w:hint="eastAsia"/>
          <w:szCs w:val="21"/>
        </w:rPr>
        <w:t>年</w:t>
      </w:r>
      <w:r>
        <w:rPr>
          <w:rFonts w:hint="eastAsia"/>
          <w:szCs w:val="21"/>
        </w:rPr>
        <w:t>(</w:t>
      </w:r>
      <w:r w:rsidRPr="00A31925">
        <w:rPr>
          <w:rFonts w:hint="eastAsia"/>
          <w:szCs w:val="21"/>
        </w:rPr>
        <w:t>第</w:t>
      </w:r>
      <w:r w:rsidRPr="00A31925">
        <w:rPr>
          <w:szCs w:val="21"/>
        </w:rPr>
        <w:t>9710</w:t>
      </w:r>
      <w:r w:rsidRPr="00A31925">
        <w:rPr>
          <w:rFonts w:hint="eastAsia"/>
          <w:szCs w:val="21"/>
        </w:rPr>
        <w:t>号</w:t>
      </w:r>
      <w:r>
        <w:rPr>
          <w:rFonts w:hint="eastAsia"/>
          <w:szCs w:val="21"/>
        </w:rPr>
        <w:t>)</w:t>
      </w:r>
      <w:r w:rsidRPr="00A31925">
        <w:rPr>
          <w:rFonts w:hint="eastAsia"/>
          <w:szCs w:val="21"/>
        </w:rPr>
        <w:t>《妇女大宪章》。</w:t>
      </w:r>
    </w:p>
    <w:p w:rsidR="00A31925" w:rsidRPr="00A31925" w:rsidRDefault="00A31925" w:rsidP="002D6005">
      <w:pPr>
        <w:pStyle w:val="SingleTxtGC"/>
        <w:rPr>
          <w:szCs w:val="21"/>
        </w:rPr>
      </w:pPr>
      <w:r>
        <w:rPr>
          <w:szCs w:val="21"/>
          <w:lang w:val="zh-CN"/>
        </w:rPr>
        <w:t>4.</w:t>
      </w:r>
      <w:r w:rsidR="002D6005">
        <w:rPr>
          <w:rFonts w:hint="eastAsia"/>
          <w:szCs w:val="21"/>
          <w:lang w:val="zh-CN"/>
        </w:rPr>
        <w:t xml:space="preserve">  </w:t>
      </w:r>
      <w:r w:rsidRPr="00A31925">
        <w:rPr>
          <w:szCs w:val="21"/>
          <w:lang w:val="zh-CN"/>
        </w:rPr>
        <w:t>委员会欢迎缔约国于</w:t>
      </w:r>
      <w:r w:rsidRPr="00A31925">
        <w:rPr>
          <w:szCs w:val="21"/>
          <w:lang w:val="zh-CN"/>
        </w:rPr>
        <w:t>2012</w:t>
      </w:r>
      <w:r w:rsidRPr="00A31925">
        <w:rPr>
          <w:szCs w:val="21"/>
          <w:lang w:val="zh-CN"/>
        </w:rPr>
        <w:t>年批准《禁止酷刑和其他残忍、不人道或有辱人格的待遇或处罚公约任择议定书》。</w:t>
      </w:r>
    </w:p>
    <w:p w:rsidR="00A31925" w:rsidRPr="00A31925" w:rsidRDefault="00A31925" w:rsidP="00F13E3A">
      <w:pPr>
        <w:pStyle w:val="H1GC"/>
      </w:pPr>
      <w:r w:rsidRPr="00A31925">
        <w:rPr>
          <w:lang w:val="zh-CN"/>
        </w:rPr>
        <w:lastRenderedPageBreak/>
        <w:tab/>
        <w:t>C.</w:t>
      </w:r>
      <w:r w:rsidRPr="00A31925">
        <w:rPr>
          <w:lang w:val="zh-CN"/>
        </w:rPr>
        <w:tab/>
      </w:r>
      <w:r w:rsidRPr="00A31925">
        <w:rPr>
          <w:lang w:val="zh-CN"/>
        </w:rPr>
        <w:t>主要关切问题和建议</w:t>
      </w:r>
    </w:p>
    <w:p w:rsidR="00A31925" w:rsidRPr="00A31925" w:rsidRDefault="00A31925" w:rsidP="00F13E3A">
      <w:pPr>
        <w:pStyle w:val="H23GC"/>
      </w:pPr>
      <w:r w:rsidRPr="00A31925">
        <w:rPr>
          <w:lang w:val="zh-CN"/>
        </w:rPr>
        <w:tab/>
      </w:r>
      <w:r w:rsidRPr="00A31925">
        <w:rPr>
          <w:lang w:val="zh-CN"/>
        </w:rPr>
        <w:tab/>
      </w:r>
      <w:r w:rsidRPr="00A31925">
        <w:rPr>
          <w:lang w:val="zh-CN"/>
        </w:rPr>
        <w:t>《公约》在国内的适用</w:t>
      </w:r>
    </w:p>
    <w:p w:rsidR="00A31925" w:rsidRPr="00A31925" w:rsidRDefault="00A31925" w:rsidP="00F13E3A">
      <w:pPr>
        <w:pStyle w:val="SingleTxtGC"/>
        <w:rPr>
          <w:szCs w:val="21"/>
        </w:rPr>
      </w:pPr>
      <w:r>
        <w:rPr>
          <w:szCs w:val="21"/>
          <w:lang w:val="en-GB"/>
        </w:rPr>
        <w:t>5.</w:t>
      </w:r>
      <w:r w:rsidR="00F13E3A">
        <w:rPr>
          <w:rFonts w:hint="eastAsia"/>
          <w:szCs w:val="21"/>
          <w:lang w:val="en-GB"/>
        </w:rPr>
        <w:t xml:space="preserve">  </w:t>
      </w:r>
      <w:r w:rsidRPr="00A31925">
        <w:rPr>
          <w:rFonts w:hint="eastAsia"/>
          <w:szCs w:val="21"/>
          <w:lang w:val="en-GB"/>
        </w:rPr>
        <w:t>委员会关切地注意到</w:t>
      </w:r>
      <w:r>
        <w:rPr>
          <w:rFonts w:hint="eastAsia"/>
          <w:szCs w:val="21"/>
          <w:lang w:val="en-GB"/>
        </w:rPr>
        <w:t>，</w:t>
      </w:r>
      <w:r w:rsidRPr="00A31925">
        <w:rPr>
          <w:rFonts w:hint="eastAsia"/>
          <w:szCs w:val="21"/>
          <w:lang w:val="en-GB"/>
        </w:rPr>
        <w:t>载于《宪法》的《权利法案》没有充分和明确承认经济、社会和文化权利。委员会虽然注意到最高法院作出的一些判决提到《公约》</w:t>
      </w:r>
      <w:r>
        <w:rPr>
          <w:rFonts w:hint="eastAsia"/>
          <w:szCs w:val="21"/>
          <w:lang w:val="en-GB"/>
        </w:rPr>
        <w:t>，</w:t>
      </w:r>
      <w:r w:rsidRPr="00A31925">
        <w:rPr>
          <w:rFonts w:hint="eastAsia"/>
          <w:szCs w:val="21"/>
          <w:lang w:val="en-GB"/>
        </w:rPr>
        <w:t>但对国内法院特别是低等法院适用《公约》的情况依然较少表示遗憾。</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en-GB"/>
        </w:rPr>
        <w:t>6.</w:t>
      </w:r>
      <w:r w:rsidR="00F13E3A" w:rsidRPr="00F13E3A">
        <w:rPr>
          <w:rFonts w:ascii="Time New Roman" w:eastAsia="黑体" w:hAnsi="Time New Roman" w:hint="eastAsia"/>
          <w:bCs/>
          <w:szCs w:val="21"/>
          <w:lang w:val="en-GB"/>
        </w:rPr>
        <w:t xml:space="preserve">  </w:t>
      </w:r>
      <w:r w:rsidRPr="00F13E3A">
        <w:rPr>
          <w:rFonts w:ascii="Time New Roman" w:eastAsia="黑体" w:hAnsi="Time New Roman" w:hint="eastAsia"/>
          <w:bCs/>
          <w:szCs w:val="21"/>
          <w:lang w:val="en-GB"/>
        </w:rPr>
        <w:t>委员会建议缔约国采取一切适当步骤，确保经济、社会和文化权利在宪法层面得到保护，使关于《公约》权利的保护令制度化，确保这些权利得到各级法院的保护。委员会还建议缔约国加强对法官、律师和公职人员的《公约》培训。</w:t>
      </w:r>
      <w:r w:rsidRPr="00F13E3A">
        <w:rPr>
          <w:rFonts w:ascii="Time New Roman" w:eastAsia="黑体" w:hAnsi="Time New Roman"/>
          <w:bCs/>
          <w:szCs w:val="21"/>
          <w:lang w:val="zh-CN"/>
        </w:rPr>
        <w:t>委员会请缔约国注意关于《公约》在国内的适用的第</w:t>
      </w:r>
      <w:r w:rsidRPr="00F13E3A">
        <w:rPr>
          <w:rFonts w:ascii="Time New Roman" w:eastAsia="黑体" w:hAnsi="Time New Roman"/>
          <w:bCs/>
          <w:szCs w:val="21"/>
          <w:lang w:val="en-GB"/>
        </w:rPr>
        <w:t>9(1998)</w:t>
      </w:r>
      <w:r w:rsidRPr="00F13E3A">
        <w:rPr>
          <w:rFonts w:ascii="Time New Roman" w:eastAsia="黑体" w:hAnsi="Time New Roman"/>
          <w:bCs/>
          <w:szCs w:val="21"/>
          <w:lang w:val="zh-CN"/>
        </w:rPr>
        <w:t>号一般性意见。</w:t>
      </w:r>
    </w:p>
    <w:p w:rsidR="00A31925" w:rsidRPr="00A31925" w:rsidRDefault="00A31925" w:rsidP="00F13E3A">
      <w:pPr>
        <w:pStyle w:val="H23GC"/>
      </w:pPr>
      <w:r w:rsidRPr="00A31925">
        <w:rPr>
          <w:lang w:val="en-GB"/>
        </w:rPr>
        <w:tab/>
      </w:r>
      <w:r w:rsidRPr="00A31925">
        <w:rPr>
          <w:lang w:val="en-GB"/>
        </w:rPr>
        <w:tab/>
      </w:r>
      <w:r w:rsidRPr="00A31925">
        <w:rPr>
          <w:lang w:val="zh-CN"/>
        </w:rPr>
        <w:t>数据收集</w:t>
      </w:r>
    </w:p>
    <w:p w:rsidR="00A31925" w:rsidRPr="00A31925" w:rsidRDefault="00A31925" w:rsidP="00F13E3A">
      <w:pPr>
        <w:pStyle w:val="SingleTxtGC"/>
        <w:rPr>
          <w:szCs w:val="21"/>
        </w:rPr>
      </w:pPr>
      <w:r>
        <w:rPr>
          <w:szCs w:val="21"/>
          <w:lang w:val="en-GB"/>
        </w:rPr>
        <w:t>7.</w:t>
      </w:r>
      <w:r w:rsidR="00F13E3A">
        <w:rPr>
          <w:rFonts w:hint="eastAsia"/>
          <w:szCs w:val="21"/>
          <w:lang w:val="en-GB"/>
        </w:rPr>
        <w:t xml:space="preserve">  </w:t>
      </w:r>
      <w:r w:rsidRPr="00A31925">
        <w:rPr>
          <w:rFonts w:hint="eastAsia"/>
          <w:szCs w:val="21"/>
          <w:lang w:val="en-GB"/>
        </w:rPr>
        <w:t>委员会关切的是</w:t>
      </w:r>
      <w:r>
        <w:rPr>
          <w:rFonts w:hint="eastAsia"/>
          <w:szCs w:val="21"/>
          <w:lang w:val="en-GB"/>
        </w:rPr>
        <w:t>，</w:t>
      </w:r>
      <w:r>
        <w:rPr>
          <w:rFonts w:hint="eastAsia"/>
          <w:szCs w:val="21"/>
          <w:lang w:val="en-GB"/>
        </w:rPr>
        <w:t>(</w:t>
      </w:r>
      <w:r w:rsidRPr="00A31925">
        <w:rPr>
          <w:rFonts w:hint="eastAsia"/>
          <w:szCs w:val="21"/>
          <w:lang w:val="en-GB"/>
        </w:rPr>
        <w:t>包括全国人口普查中</w:t>
      </w:r>
      <w:r>
        <w:rPr>
          <w:rFonts w:hint="eastAsia"/>
          <w:szCs w:val="21"/>
          <w:lang w:val="en-GB"/>
        </w:rPr>
        <w:t>)</w:t>
      </w:r>
      <w:r w:rsidRPr="00A31925">
        <w:rPr>
          <w:rFonts w:hint="eastAsia"/>
          <w:szCs w:val="21"/>
          <w:lang w:val="en-GB"/>
        </w:rPr>
        <w:t>缺乏可靠数据</w:t>
      </w:r>
      <w:r>
        <w:rPr>
          <w:rFonts w:hint="eastAsia"/>
          <w:szCs w:val="21"/>
          <w:lang w:val="en-GB"/>
        </w:rPr>
        <w:t>，</w:t>
      </w:r>
      <w:r w:rsidRPr="00A31925">
        <w:rPr>
          <w:rFonts w:hint="eastAsia"/>
          <w:szCs w:val="21"/>
          <w:lang w:val="en-GB"/>
        </w:rPr>
        <w:t>特别是有关土著人民、残疾人和贫困人口的数据。</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en-GB"/>
        </w:rPr>
        <w:t>8.</w:t>
      </w:r>
      <w:r w:rsidR="00F13E3A">
        <w:rPr>
          <w:rFonts w:ascii="Time New Roman" w:eastAsia="黑体" w:hAnsi="Time New Roman" w:hint="eastAsia"/>
          <w:bCs/>
          <w:szCs w:val="21"/>
          <w:lang w:val="en-GB"/>
        </w:rPr>
        <w:t xml:space="preserve">  </w:t>
      </w:r>
      <w:r w:rsidRPr="00F13E3A">
        <w:rPr>
          <w:rFonts w:ascii="Time New Roman" w:eastAsia="黑体" w:hAnsi="Time New Roman" w:hint="eastAsia"/>
          <w:bCs/>
          <w:szCs w:val="21"/>
          <w:lang w:val="en-GB"/>
        </w:rPr>
        <w:t>委员会建议缔约国采取一切必要措施，审查和改进数据收集系统，包括全国人口普查系统，以期收集全面、可靠和分类的数据。这将使评估《公约》权利的享受水平，特别是弱势和边缘化个人及群体，包括土著人民、残疾人和贫困人口享受权利的情况成为可能。为了追踪享受这些权利方面取得的进展，设计改善享受情况的有效和有针对性的措施，这些数据必不可少。</w:t>
      </w:r>
    </w:p>
    <w:p w:rsidR="00A31925" w:rsidRPr="00A31925" w:rsidRDefault="00A31925" w:rsidP="00F13E3A">
      <w:pPr>
        <w:pStyle w:val="H23GC"/>
      </w:pPr>
      <w:r w:rsidRPr="00A31925">
        <w:tab/>
      </w:r>
      <w:r w:rsidRPr="00A31925">
        <w:tab/>
      </w:r>
      <w:r w:rsidRPr="00A31925">
        <w:rPr>
          <w:rFonts w:hint="eastAsia"/>
        </w:rPr>
        <w:t>菲律宾人权委员会</w:t>
      </w:r>
    </w:p>
    <w:p w:rsidR="00A31925" w:rsidRPr="00A31925" w:rsidRDefault="00A31925" w:rsidP="00F13E3A">
      <w:pPr>
        <w:pStyle w:val="SingleTxtGC"/>
        <w:rPr>
          <w:szCs w:val="21"/>
        </w:rPr>
      </w:pPr>
      <w:r>
        <w:rPr>
          <w:szCs w:val="21"/>
          <w:lang w:val="en-GB"/>
        </w:rPr>
        <w:t>9.</w:t>
      </w:r>
      <w:r w:rsidR="00F13E3A">
        <w:rPr>
          <w:rFonts w:hint="eastAsia"/>
          <w:szCs w:val="21"/>
          <w:lang w:val="en-GB"/>
        </w:rPr>
        <w:t xml:space="preserve">  </w:t>
      </w:r>
      <w:r w:rsidRPr="00A31925">
        <w:rPr>
          <w:rFonts w:hint="eastAsia"/>
          <w:szCs w:val="21"/>
          <w:lang w:val="en-GB"/>
        </w:rPr>
        <w:t>委员会赞赏菲律宾人权委员会努力促进和保护人权。然而</w:t>
      </w:r>
      <w:r>
        <w:rPr>
          <w:rFonts w:hint="eastAsia"/>
          <w:szCs w:val="21"/>
          <w:lang w:val="en-GB"/>
        </w:rPr>
        <w:t>，</w:t>
      </w:r>
      <w:r w:rsidRPr="00A31925">
        <w:rPr>
          <w:rFonts w:hint="eastAsia"/>
          <w:szCs w:val="21"/>
          <w:lang w:val="en-GB"/>
        </w:rPr>
        <w:t>委员会关切的是</w:t>
      </w:r>
      <w:r>
        <w:rPr>
          <w:rFonts w:hint="eastAsia"/>
          <w:szCs w:val="21"/>
          <w:lang w:val="en-GB"/>
        </w:rPr>
        <w:t>，</w:t>
      </w:r>
      <w:r w:rsidRPr="00A31925">
        <w:rPr>
          <w:rFonts w:hint="eastAsia"/>
          <w:szCs w:val="21"/>
          <w:lang w:val="en-GB"/>
        </w:rPr>
        <w:t>没有明确赋予人权委员会处理经济、社会和文化权利的职权</w:t>
      </w:r>
      <w:r>
        <w:rPr>
          <w:rFonts w:hint="eastAsia"/>
          <w:szCs w:val="21"/>
          <w:lang w:val="en-GB"/>
        </w:rPr>
        <w:t>，</w:t>
      </w:r>
      <w:r w:rsidRPr="00A31925">
        <w:rPr>
          <w:rFonts w:hint="eastAsia"/>
          <w:szCs w:val="21"/>
          <w:lang w:val="en-GB"/>
        </w:rPr>
        <w:t>没有向其提供充足的财力和人力资源。</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en-GB"/>
        </w:rPr>
        <w:t>10.</w:t>
      </w:r>
      <w:r w:rsidR="00F13E3A" w:rsidRPr="00F13E3A">
        <w:rPr>
          <w:rFonts w:ascii="Time New Roman" w:eastAsia="黑体" w:hAnsi="Time New Roman" w:hint="eastAsia"/>
          <w:bCs/>
          <w:szCs w:val="21"/>
          <w:lang w:val="en-GB"/>
        </w:rPr>
        <w:t xml:space="preserve">  </w:t>
      </w:r>
      <w:r w:rsidRPr="00F13E3A">
        <w:rPr>
          <w:rFonts w:ascii="Time New Roman" w:eastAsia="黑体" w:hAnsi="Time New Roman" w:hint="eastAsia"/>
          <w:bCs/>
          <w:szCs w:val="21"/>
          <w:lang w:val="en-GB"/>
        </w:rPr>
        <w:t>委员会建议缔约国采取一切必要措施，确保明确赋予人权委员会处理经济、社会和文化权利的职权，向其划拨充足资源，使其具有规划和管理预算的自主权。委员会敦促缔约国加快讨论和通过《人权委员会章程》</w:t>
      </w:r>
      <w:r w:rsidRPr="00F13E3A">
        <w:rPr>
          <w:rFonts w:ascii="Time New Roman" w:eastAsia="黑体" w:hAnsi="Time New Roman" w:hint="eastAsia"/>
          <w:bCs/>
          <w:szCs w:val="21"/>
          <w:lang w:val="en-GB"/>
        </w:rPr>
        <w:t>(</w:t>
      </w:r>
      <w:r w:rsidRPr="00F13E3A">
        <w:rPr>
          <w:rFonts w:ascii="Time New Roman" w:eastAsia="黑体" w:hAnsi="Time New Roman" w:hint="eastAsia"/>
          <w:bCs/>
          <w:szCs w:val="21"/>
          <w:lang w:val="en-GB"/>
        </w:rPr>
        <w:t>参议院关于加强人权委员会职能和结构组织以及其他目的的法律的第</w:t>
      </w:r>
      <w:r w:rsidRPr="00F13E3A">
        <w:rPr>
          <w:rFonts w:ascii="Time New Roman" w:eastAsia="黑体" w:hAnsi="Time New Roman"/>
          <w:bCs/>
          <w:szCs w:val="21"/>
          <w:lang w:val="en-GB"/>
        </w:rPr>
        <w:t>2818</w:t>
      </w:r>
      <w:r w:rsidRPr="00F13E3A">
        <w:rPr>
          <w:rFonts w:ascii="Time New Roman" w:eastAsia="黑体" w:hAnsi="Time New Roman" w:hint="eastAsia"/>
          <w:bCs/>
          <w:szCs w:val="21"/>
          <w:lang w:val="en-GB"/>
        </w:rPr>
        <w:t>号法案</w:t>
      </w:r>
      <w:r w:rsidRPr="00F13E3A">
        <w:rPr>
          <w:rFonts w:ascii="Time New Roman" w:eastAsia="黑体" w:hAnsi="Time New Roman" w:hint="eastAsia"/>
          <w:bCs/>
          <w:szCs w:val="21"/>
          <w:lang w:val="en-GB"/>
        </w:rPr>
        <w:t>)</w:t>
      </w:r>
      <w:r w:rsidRPr="00F13E3A">
        <w:rPr>
          <w:rFonts w:ascii="Time New Roman" w:eastAsia="黑体" w:hAnsi="Time New Roman" w:hint="eastAsia"/>
          <w:bCs/>
          <w:szCs w:val="21"/>
          <w:lang w:val="en-GB"/>
        </w:rPr>
        <w:t>，从而确保充分遵守关于增进和保护人权的国家机构的地位的原则</w:t>
      </w:r>
      <w:r w:rsidRPr="00F13E3A">
        <w:rPr>
          <w:rFonts w:ascii="Time New Roman" w:eastAsia="黑体" w:hAnsi="Time New Roman" w:hint="eastAsia"/>
          <w:bCs/>
          <w:szCs w:val="21"/>
          <w:lang w:val="en-GB"/>
        </w:rPr>
        <w:t>(</w:t>
      </w:r>
      <w:r w:rsidRPr="00F13E3A">
        <w:rPr>
          <w:rFonts w:ascii="Time New Roman" w:eastAsia="黑体" w:hAnsi="Time New Roman" w:hint="eastAsia"/>
          <w:bCs/>
          <w:szCs w:val="21"/>
          <w:lang w:val="en-GB"/>
        </w:rPr>
        <w:t>《巴黎原则》</w:t>
      </w:r>
      <w:r w:rsidRPr="00F13E3A">
        <w:rPr>
          <w:rFonts w:ascii="Time New Roman" w:eastAsia="黑体" w:hAnsi="Time New Roman" w:hint="eastAsia"/>
          <w:bCs/>
          <w:szCs w:val="21"/>
          <w:lang w:val="en-GB"/>
        </w:rPr>
        <w:t>)</w:t>
      </w:r>
      <w:r w:rsidRPr="00F13E3A">
        <w:rPr>
          <w:rFonts w:ascii="Time New Roman" w:eastAsia="黑体" w:hAnsi="Time New Roman" w:hint="eastAsia"/>
          <w:bCs/>
          <w:szCs w:val="21"/>
          <w:lang w:val="en-GB"/>
        </w:rPr>
        <w:t>。</w:t>
      </w:r>
    </w:p>
    <w:p w:rsidR="00A31925" w:rsidRPr="00A31925" w:rsidRDefault="00A31925" w:rsidP="00F13E3A">
      <w:pPr>
        <w:pStyle w:val="H23GC"/>
      </w:pPr>
      <w:r w:rsidRPr="00A31925">
        <w:tab/>
      </w:r>
      <w:r w:rsidRPr="00A31925">
        <w:tab/>
      </w:r>
      <w:r w:rsidRPr="00A31925">
        <w:rPr>
          <w:rFonts w:hint="eastAsia"/>
        </w:rPr>
        <w:t>人权维护者</w:t>
      </w:r>
    </w:p>
    <w:p w:rsidR="00A31925" w:rsidRPr="00A31925" w:rsidRDefault="00A31925" w:rsidP="00F13E3A">
      <w:pPr>
        <w:pStyle w:val="SingleTxtGC"/>
        <w:rPr>
          <w:szCs w:val="21"/>
        </w:rPr>
      </w:pPr>
      <w:r w:rsidRPr="00A31925">
        <w:rPr>
          <w:szCs w:val="21"/>
          <w:lang w:val="en-GB"/>
        </w:rPr>
        <w:t>1</w:t>
      </w:r>
      <w:r>
        <w:rPr>
          <w:szCs w:val="21"/>
          <w:lang w:val="en-GB"/>
        </w:rPr>
        <w:t>1.</w:t>
      </w:r>
      <w:r w:rsidR="00F13E3A">
        <w:rPr>
          <w:rFonts w:hint="eastAsia"/>
          <w:szCs w:val="21"/>
          <w:lang w:val="en-GB"/>
        </w:rPr>
        <w:t xml:space="preserve">  </w:t>
      </w:r>
      <w:r w:rsidRPr="00A31925">
        <w:rPr>
          <w:rFonts w:hint="eastAsia"/>
          <w:szCs w:val="21"/>
          <w:lang w:val="en-GB"/>
        </w:rPr>
        <w:t>委员会深为关切的是</w:t>
      </w:r>
      <w:r>
        <w:rPr>
          <w:rFonts w:hint="eastAsia"/>
          <w:szCs w:val="21"/>
          <w:lang w:val="en-GB"/>
        </w:rPr>
        <w:t>，</w:t>
      </w:r>
      <w:r w:rsidRPr="00A31925">
        <w:rPr>
          <w:rFonts w:hint="eastAsia"/>
          <w:szCs w:val="21"/>
          <w:lang w:val="en-GB"/>
        </w:rPr>
        <w:t>尽管</w:t>
      </w:r>
      <w:r w:rsidRPr="00A31925">
        <w:rPr>
          <w:szCs w:val="21"/>
          <w:lang w:val="en-GB"/>
        </w:rPr>
        <w:t>2012</w:t>
      </w:r>
      <w:r w:rsidRPr="00A31925">
        <w:rPr>
          <w:rFonts w:hint="eastAsia"/>
          <w:szCs w:val="21"/>
          <w:lang w:val="en-GB"/>
        </w:rPr>
        <w:t>年通过了处理法外处决问题的第</w:t>
      </w:r>
      <w:r w:rsidRPr="00A31925">
        <w:rPr>
          <w:szCs w:val="21"/>
          <w:lang w:val="en-GB"/>
        </w:rPr>
        <w:t>35</w:t>
      </w:r>
      <w:r w:rsidRPr="00A31925">
        <w:rPr>
          <w:rFonts w:hint="eastAsia"/>
          <w:szCs w:val="21"/>
          <w:lang w:val="en-GB"/>
        </w:rPr>
        <w:t>号《行政命令》</w:t>
      </w:r>
      <w:r>
        <w:rPr>
          <w:rFonts w:hint="eastAsia"/>
          <w:szCs w:val="21"/>
          <w:lang w:val="en-GB"/>
        </w:rPr>
        <w:t>，</w:t>
      </w:r>
      <w:r w:rsidRPr="00A31925">
        <w:rPr>
          <w:rFonts w:hint="eastAsia"/>
          <w:szCs w:val="21"/>
          <w:lang w:val="en-GB"/>
        </w:rPr>
        <w:t>但仍然发生人权维护者受到骚扰、失踪、威胁杀害和被杀害的案件。委员会还对这些案件受到调查、起诉和定罪的数量较少表示关切。</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en-GB"/>
        </w:rPr>
        <w:t>12.</w:t>
      </w:r>
      <w:r w:rsidR="00F13E3A" w:rsidRPr="00F13E3A">
        <w:rPr>
          <w:rFonts w:ascii="Time New Roman" w:eastAsia="黑体" w:hAnsi="Time New Roman" w:hint="eastAsia"/>
          <w:bCs/>
          <w:szCs w:val="21"/>
          <w:lang w:val="en-GB"/>
        </w:rPr>
        <w:t xml:space="preserve">  </w:t>
      </w:r>
      <w:r w:rsidRPr="00F13E3A">
        <w:rPr>
          <w:rFonts w:ascii="Time New Roman" w:eastAsia="黑体" w:hAnsi="Time New Roman" w:hint="eastAsia"/>
          <w:bCs/>
          <w:szCs w:val="21"/>
          <w:lang w:val="en-GB"/>
        </w:rPr>
        <w:t>委员会敦促缔约国采取一切必要措施保护人权维护者，包括工会活动人士、维护城市贫民的人士、土著活动人士和农民活动人士，使其免受杀害和一切形式的暴力。委员会还敦促缔约国，确保这些人权维护者拥有一个安全、适宜的环境，支持其促进和保护经济、社会和文化权利的工作。委员会建议缔约国加大</w:t>
      </w:r>
      <w:r w:rsidRPr="00F13E3A">
        <w:rPr>
          <w:rFonts w:ascii="Time New Roman" w:eastAsia="黑体" w:hAnsi="Time New Roman" w:hint="eastAsia"/>
          <w:bCs/>
          <w:szCs w:val="21"/>
          <w:lang w:val="en-GB"/>
        </w:rPr>
        <w:lastRenderedPageBreak/>
        <w:t>努力，迅速、彻底地调查人权维护者受到骚扰、失踪和杀害的所有报案，并将肇事者绳之以法。</w:t>
      </w:r>
    </w:p>
    <w:p w:rsidR="00A31925" w:rsidRPr="00A31925" w:rsidRDefault="00A31925" w:rsidP="00F13E3A">
      <w:pPr>
        <w:pStyle w:val="H23GC"/>
      </w:pPr>
      <w:r w:rsidRPr="00A31925">
        <w:rPr>
          <w:lang w:val="en-GB"/>
        </w:rPr>
        <w:tab/>
      </w:r>
      <w:r w:rsidRPr="00A31925">
        <w:rPr>
          <w:lang w:val="en-GB"/>
        </w:rPr>
        <w:tab/>
      </w:r>
      <w:r w:rsidRPr="00A31925">
        <w:rPr>
          <w:lang w:val="zh-CN"/>
        </w:rPr>
        <w:t>土著人民</w:t>
      </w:r>
    </w:p>
    <w:p w:rsidR="00A31925" w:rsidRPr="00A31925" w:rsidRDefault="00A31925" w:rsidP="00F13E3A">
      <w:pPr>
        <w:pStyle w:val="SingleTxtGC"/>
        <w:rPr>
          <w:szCs w:val="21"/>
        </w:rPr>
      </w:pPr>
      <w:r w:rsidRPr="00A31925">
        <w:rPr>
          <w:szCs w:val="21"/>
          <w:lang w:val="en-GB"/>
        </w:rPr>
        <w:t>1</w:t>
      </w:r>
      <w:r>
        <w:rPr>
          <w:szCs w:val="21"/>
          <w:lang w:val="en-GB"/>
        </w:rPr>
        <w:t>3.</w:t>
      </w:r>
      <w:r w:rsidR="00F13E3A">
        <w:rPr>
          <w:rFonts w:hint="eastAsia"/>
          <w:szCs w:val="21"/>
          <w:lang w:val="en-GB"/>
        </w:rPr>
        <w:t xml:space="preserve">  </w:t>
      </w:r>
      <w:r w:rsidRPr="00A31925">
        <w:rPr>
          <w:rFonts w:hint="eastAsia"/>
          <w:szCs w:val="21"/>
          <w:lang w:val="en-GB"/>
        </w:rPr>
        <w:t>委员会虽然注意到缔约国努力保护土著人民权利</w:t>
      </w:r>
      <w:r>
        <w:rPr>
          <w:rFonts w:hint="eastAsia"/>
          <w:szCs w:val="21"/>
          <w:lang w:val="en-GB"/>
        </w:rPr>
        <w:t>，</w:t>
      </w:r>
      <w:r w:rsidRPr="00A31925">
        <w:rPr>
          <w:rFonts w:hint="eastAsia"/>
          <w:szCs w:val="21"/>
          <w:lang w:val="en-GB"/>
        </w:rPr>
        <w:t>但关切的是</w:t>
      </w:r>
      <w:r>
        <w:rPr>
          <w:rFonts w:hint="eastAsia"/>
          <w:szCs w:val="21"/>
          <w:lang w:val="en-GB"/>
        </w:rPr>
        <w:t>：</w:t>
      </w:r>
    </w:p>
    <w:p w:rsidR="00A31925" w:rsidRPr="00A31925" w:rsidRDefault="00A31925" w:rsidP="00F13E3A">
      <w:pPr>
        <w:pStyle w:val="SingleTxtGC"/>
        <w:numPr>
          <w:ilvl w:val="0"/>
          <w:numId w:val="7"/>
        </w:numPr>
        <w:rPr>
          <w:szCs w:val="21"/>
        </w:rPr>
      </w:pPr>
      <w:r w:rsidRPr="00A31925">
        <w:rPr>
          <w:szCs w:val="21"/>
        </w:rPr>
        <w:t>1997</w:t>
      </w:r>
      <w:r w:rsidRPr="00A31925">
        <w:rPr>
          <w:rFonts w:hint="eastAsia"/>
          <w:szCs w:val="21"/>
        </w:rPr>
        <w:t>年《土著人民权利法》第</w:t>
      </w:r>
      <w:r w:rsidRPr="00A31925">
        <w:rPr>
          <w:rFonts w:hint="eastAsia"/>
          <w:szCs w:val="21"/>
        </w:rPr>
        <w:t>5</w:t>
      </w:r>
      <w:r w:rsidRPr="00A31925">
        <w:rPr>
          <w:rFonts w:hint="eastAsia"/>
          <w:szCs w:val="21"/>
        </w:rPr>
        <w:t>和第</w:t>
      </w:r>
      <w:r w:rsidRPr="00A31925">
        <w:rPr>
          <w:rFonts w:hint="eastAsia"/>
          <w:szCs w:val="21"/>
        </w:rPr>
        <w:t>56</w:t>
      </w:r>
      <w:r w:rsidRPr="00A31925">
        <w:rPr>
          <w:rFonts w:hint="eastAsia"/>
          <w:szCs w:val="21"/>
        </w:rPr>
        <w:t>节规定的土著人民的祖辈土地受到保护</w:t>
      </w:r>
      <w:r>
        <w:rPr>
          <w:rFonts w:hint="eastAsia"/>
          <w:szCs w:val="21"/>
        </w:rPr>
        <w:t>，</w:t>
      </w:r>
      <w:r w:rsidRPr="00A31925">
        <w:rPr>
          <w:rFonts w:hint="eastAsia"/>
          <w:szCs w:val="21"/>
        </w:rPr>
        <w:t>与</w:t>
      </w:r>
      <w:r w:rsidRPr="00A31925">
        <w:rPr>
          <w:szCs w:val="21"/>
        </w:rPr>
        <w:t>1995</w:t>
      </w:r>
      <w:r w:rsidRPr="00A31925">
        <w:rPr>
          <w:rFonts w:hint="eastAsia"/>
          <w:szCs w:val="21"/>
        </w:rPr>
        <w:t>年《矿业法》和</w:t>
      </w:r>
      <w:r w:rsidRPr="00A31925">
        <w:rPr>
          <w:szCs w:val="21"/>
        </w:rPr>
        <w:t>1974</w:t>
      </w:r>
      <w:r w:rsidRPr="00A31925">
        <w:rPr>
          <w:rFonts w:hint="eastAsia"/>
          <w:szCs w:val="21"/>
        </w:rPr>
        <w:t>年《菲律宾林业改革条例》冲突</w:t>
      </w:r>
      <w:r>
        <w:rPr>
          <w:rFonts w:hint="eastAsia"/>
          <w:szCs w:val="21"/>
        </w:rPr>
        <w:t>，</w:t>
      </w:r>
      <w:r w:rsidRPr="00A31925">
        <w:rPr>
          <w:rFonts w:hint="eastAsia"/>
          <w:szCs w:val="21"/>
        </w:rPr>
        <w:t>以及《国家用地法》迟迟没有通过</w:t>
      </w:r>
      <w:r>
        <w:rPr>
          <w:rFonts w:hint="eastAsia"/>
          <w:szCs w:val="21"/>
        </w:rPr>
        <w:t>；</w:t>
      </w:r>
    </w:p>
    <w:p w:rsidR="00A31925" w:rsidRPr="00A31925" w:rsidRDefault="00A31925" w:rsidP="00F13E3A">
      <w:pPr>
        <w:pStyle w:val="SingleTxtGC"/>
        <w:numPr>
          <w:ilvl w:val="0"/>
          <w:numId w:val="7"/>
        </w:numPr>
        <w:rPr>
          <w:szCs w:val="21"/>
        </w:rPr>
      </w:pPr>
      <w:r w:rsidRPr="00A31925">
        <w:rPr>
          <w:rFonts w:hint="eastAsia"/>
          <w:szCs w:val="21"/>
        </w:rPr>
        <w:t>在土著人民领地的划界和登记方面</w:t>
      </w:r>
      <w:r>
        <w:rPr>
          <w:rFonts w:hint="eastAsia"/>
          <w:szCs w:val="21"/>
        </w:rPr>
        <w:t>，</w:t>
      </w:r>
      <w:r w:rsidRPr="00A31925">
        <w:rPr>
          <w:rFonts w:hint="eastAsia"/>
          <w:szCs w:val="21"/>
        </w:rPr>
        <w:t>执行《土著人民权利法》的情况不良</w:t>
      </w:r>
      <w:r>
        <w:rPr>
          <w:rFonts w:hint="eastAsia"/>
          <w:szCs w:val="21"/>
        </w:rPr>
        <w:t>；</w:t>
      </w:r>
    </w:p>
    <w:p w:rsidR="00A31925" w:rsidRPr="00A31925" w:rsidRDefault="00A31925" w:rsidP="00F13E3A">
      <w:pPr>
        <w:pStyle w:val="SingleTxtGC"/>
        <w:numPr>
          <w:ilvl w:val="0"/>
          <w:numId w:val="7"/>
        </w:numPr>
        <w:rPr>
          <w:szCs w:val="21"/>
        </w:rPr>
      </w:pPr>
      <w:r w:rsidRPr="00A31925">
        <w:rPr>
          <w:rFonts w:hint="eastAsia"/>
          <w:szCs w:val="21"/>
        </w:rPr>
        <w:t>全国土著人民委员会的职权和能力受限</w:t>
      </w:r>
      <w:r>
        <w:rPr>
          <w:rFonts w:hint="eastAsia"/>
          <w:szCs w:val="21"/>
        </w:rPr>
        <w:t>，</w:t>
      </w:r>
      <w:r w:rsidRPr="00A31925">
        <w:rPr>
          <w:rFonts w:hint="eastAsia"/>
          <w:szCs w:val="21"/>
        </w:rPr>
        <w:t>人们已经对其作为一个真正独立的机构运作、促进和保护土著文化社区和土著人民的权利的能力提出质疑</w:t>
      </w:r>
      <w:r>
        <w:rPr>
          <w:rFonts w:hint="eastAsia"/>
          <w:szCs w:val="21"/>
        </w:rPr>
        <w:t>；</w:t>
      </w:r>
    </w:p>
    <w:p w:rsidR="00A31925" w:rsidRPr="00A31925" w:rsidRDefault="00A31925" w:rsidP="00F13E3A">
      <w:pPr>
        <w:pStyle w:val="SingleTxtGC"/>
        <w:numPr>
          <w:ilvl w:val="0"/>
          <w:numId w:val="7"/>
        </w:numPr>
        <w:rPr>
          <w:szCs w:val="21"/>
        </w:rPr>
      </w:pPr>
      <w:r w:rsidRPr="00A31925">
        <w:rPr>
          <w:rFonts w:hint="eastAsia"/>
          <w:szCs w:val="21"/>
        </w:rPr>
        <w:t>缔约国未能在变更土著人民土地及领地的用途时坚持尊重土著人民的自由、事先和知情同意权</w:t>
      </w:r>
      <w:r>
        <w:rPr>
          <w:rFonts w:hint="eastAsia"/>
          <w:szCs w:val="21"/>
        </w:rPr>
        <w:t>，</w:t>
      </w:r>
      <w:r w:rsidRPr="00A31925">
        <w:rPr>
          <w:rFonts w:hint="eastAsia"/>
          <w:szCs w:val="21"/>
        </w:rPr>
        <w:t>未能执行土著人民在地方决策机构中的强制代表人数</w:t>
      </w:r>
      <w:r>
        <w:rPr>
          <w:rFonts w:hint="eastAsia"/>
          <w:szCs w:val="21"/>
        </w:rPr>
        <w:t>；</w:t>
      </w:r>
    </w:p>
    <w:p w:rsidR="00A31925" w:rsidRPr="00A31925" w:rsidRDefault="00A31925" w:rsidP="00F13E3A">
      <w:pPr>
        <w:pStyle w:val="SingleTxtGC"/>
        <w:numPr>
          <w:ilvl w:val="0"/>
          <w:numId w:val="7"/>
        </w:numPr>
        <w:rPr>
          <w:szCs w:val="21"/>
        </w:rPr>
      </w:pPr>
      <w:r w:rsidRPr="00A31925">
        <w:rPr>
          <w:rFonts w:hint="eastAsia"/>
          <w:szCs w:val="21"/>
        </w:rPr>
        <w:t>土著人民</w:t>
      </w:r>
      <w:r>
        <w:rPr>
          <w:rFonts w:hint="eastAsia"/>
          <w:szCs w:val="21"/>
        </w:rPr>
        <w:t>，</w:t>
      </w:r>
      <w:r w:rsidRPr="00A31925">
        <w:rPr>
          <w:rFonts w:hint="eastAsia"/>
          <w:szCs w:val="21"/>
        </w:rPr>
        <w:t>特别是棉兰老岛地区的土著人民</w:t>
      </w:r>
      <w:r>
        <w:rPr>
          <w:rFonts w:hint="eastAsia"/>
          <w:szCs w:val="21"/>
        </w:rPr>
        <w:t>，</w:t>
      </w:r>
      <w:r w:rsidRPr="00A31925">
        <w:rPr>
          <w:rFonts w:hint="eastAsia"/>
          <w:szCs w:val="21"/>
        </w:rPr>
        <w:t>因武装冲突和部落间冲突以及采矿和伐木作业而流离失所</w:t>
      </w:r>
      <w:r>
        <w:rPr>
          <w:rFonts w:hint="eastAsia"/>
          <w:szCs w:val="21"/>
        </w:rPr>
        <w:t>；</w:t>
      </w:r>
    </w:p>
    <w:p w:rsidR="00A31925" w:rsidRPr="00A31925" w:rsidRDefault="00A31925" w:rsidP="00F13E3A">
      <w:pPr>
        <w:pStyle w:val="SingleTxtGC"/>
        <w:numPr>
          <w:ilvl w:val="0"/>
          <w:numId w:val="7"/>
        </w:numPr>
        <w:rPr>
          <w:szCs w:val="21"/>
        </w:rPr>
      </w:pPr>
      <w:r w:rsidRPr="00A31925">
        <w:rPr>
          <w:rFonts w:hint="eastAsia"/>
          <w:szCs w:val="21"/>
        </w:rPr>
        <w:t>土著人民获得卫生保健、教育和其他基本服务的机会有限。</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zh-CN"/>
        </w:rPr>
        <w:t>14.</w:t>
      </w:r>
      <w:r w:rsidR="00F13E3A" w:rsidRPr="00F13E3A">
        <w:rPr>
          <w:rFonts w:ascii="Time New Roman" w:eastAsia="黑体" w:hAnsi="Time New Roman" w:hint="eastAsia"/>
          <w:bCs/>
          <w:szCs w:val="21"/>
          <w:lang w:val="zh-CN"/>
        </w:rPr>
        <w:t xml:space="preserve">  </w:t>
      </w:r>
      <w:r w:rsidRPr="00F13E3A">
        <w:rPr>
          <w:rFonts w:ascii="Time New Roman" w:eastAsia="黑体" w:hAnsi="Time New Roman"/>
          <w:bCs/>
          <w:szCs w:val="21"/>
          <w:lang w:val="zh-CN"/>
        </w:rPr>
        <w:t>委员会建议缔约国：</w:t>
      </w:r>
    </w:p>
    <w:p w:rsidR="00A31925" w:rsidRPr="00F13E3A" w:rsidRDefault="00A31925" w:rsidP="00A31925">
      <w:pPr>
        <w:pStyle w:val="SingleTxtGC"/>
        <w:rPr>
          <w:rFonts w:ascii="Time New Roman" w:eastAsia="黑体" w:hAnsi="Time New Roman" w:hint="eastAsia"/>
          <w:bCs/>
          <w:szCs w:val="21"/>
        </w:rPr>
      </w:pPr>
      <w:r w:rsidRPr="00F13E3A">
        <w:rPr>
          <w:rFonts w:ascii="Time New Roman" w:eastAsia="黑体" w:hAnsi="Time New Roman"/>
          <w:bCs/>
          <w:szCs w:val="21"/>
          <w:lang w:val="zh-CN"/>
        </w:rPr>
        <w:tab/>
        <w:t>(a)</w:t>
      </w:r>
      <w:r w:rsidRPr="00F13E3A">
        <w:rPr>
          <w:rFonts w:ascii="Time New Roman" w:eastAsia="黑体" w:hAnsi="Time New Roman"/>
          <w:bCs/>
          <w:szCs w:val="21"/>
          <w:lang w:val="zh-CN"/>
        </w:rPr>
        <w:tab/>
      </w:r>
      <w:r w:rsidRPr="00F13E3A">
        <w:rPr>
          <w:rFonts w:ascii="Time New Roman" w:eastAsia="黑体" w:hAnsi="Time New Roman"/>
          <w:bCs/>
          <w:szCs w:val="21"/>
          <w:lang w:val="zh-CN"/>
        </w:rPr>
        <w:t>充分执行</w:t>
      </w:r>
      <w:r w:rsidRPr="00F13E3A">
        <w:rPr>
          <w:rFonts w:ascii="Time New Roman" w:eastAsia="黑体" w:hAnsi="Time New Roman"/>
          <w:bCs/>
          <w:szCs w:val="21"/>
          <w:lang w:val="zh-CN"/>
        </w:rPr>
        <w:t>1997</w:t>
      </w:r>
      <w:r w:rsidRPr="00F13E3A">
        <w:rPr>
          <w:rFonts w:ascii="Time New Roman" w:eastAsia="黑体" w:hAnsi="Time New Roman"/>
          <w:bCs/>
          <w:szCs w:val="21"/>
          <w:lang w:val="zh-CN"/>
        </w:rPr>
        <w:t>年《土著人民权利法》，以按照《联合国土著人民权利宣言》确保土著人民对其土地、领地和资源应享的各项权利得到充分承认和保护，并确保在通过任何影响其土地或领地及其他资源的立法、政策或项目之前征得其自由、事先和知情同意</w:t>
      </w:r>
      <w:r w:rsidRPr="00F13E3A">
        <w:rPr>
          <w:rFonts w:ascii="Time New Roman" w:eastAsia="黑体" w:hAnsi="Time New Roman" w:hint="eastAsia"/>
          <w:bCs/>
          <w:szCs w:val="21"/>
          <w:lang w:val="zh-CN"/>
        </w:rPr>
        <w:t>；</w:t>
      </w:r>
    </w:p>
    <w:p w:rsidR="00A31925" w:rsidRPr="00F13E3A" w:rsidRDefault="00A31925" w:rsidP="00A31925">
      <w:pPr>
        <w:pStyle w:val="SingleTxtGC"/>
        <w:rPr>
          <w:rFonts w:ascii="Time New Roman" w:eastAsia="黑体" w:hAnsi="Time New Roman" w:hint="eastAsia"/>
          <w:bCs/>
          <w:szCs w:val="21"/>
        </w:rPr>
      </w:pPr>
      <w:r w:rsidRPr="00F13E3A">
        <w:rPr>
          <w:rFonts w:ascii="Time New Roman" w:eastAsia="黑体" w:hAnsi="Time New Roman"/>
          <w:bCs/>
          <w:szCs w:val="21"/>
          <w:lang w:val="zh-CN"/>
        </w:rPr>
        <w:tab/>
        <w:t>(b)</w:t>
      </w:r>
      <w:r w:rsidRPr="00F13E3A">
        <w:rPr>
          <w:rFonts w:ascii="Time New Roman" w:eastAsia="黑体" w:hAnsi="Time New Roman"/>
          <w:bCs/>
          <w:szCs w:val="21"/>
          <w:lang w:val="zh-CN"/>
        </w:rPr>
        <w:tab/>
      </w:r>
      <w:r w:rsidRPr="00F13E3A">
        <w:rPr>
          <w:rFonts w:ascii="Time New Roman" w:eastAsia="黑体" w:hAnsi="Time New Roman"/>
          <w:bCs/>
          <w:szCs w:val="21"/>
          <w:lang w:val="zh-CN"/>
        </w:rPr>
        <w:t>优先通过《国家用地法案》，批准国际劳工组织</w:t>
      </w:r>
      <w:r w:rsidRPr="00F13E3A">
        <w:rPr>
          <w:rFonts w:ascii="Time New Roman" w:eastAsia="黑体" w:hAnsi="Time New Roman"/>
          <w:bCs/>
          <w:szCs w:val="21"/>
          <w:lang w:val="zh-CN"/>
        </w:rPr>
        <w:t>1989</w:t>
      </w:r>
      <w:r w:rsidRPr="00F13E3A">
        <w:rPr>
          <w:rFonts w:ascii="Time New Roman" w:eastAsia="黑体" w:hAnsi="Time New Roman"/>
          <w:bCs/>
          <w:szCs w:val="21"/>
          <w:lang w:val="zh-CN"/>
        </w:rPr>
        <w:t>年</w:t>
      </w:r>
      <w:r w:rsidRPr="00F13E3A">
        <w:rPr>
          <w:rFonts w:ascii="Time New Roman" w:eastAsia="黑体" w:hAnsi="Time New Roman"/>
          <w:bCs/>
          <w:szCs w:val="21"/>
          <w:lang w:val="zh-CN"/>
        </w:rPr>
        <w:t>(</w:t>
      </w:r>
      <w:r w:rsidRPr="00F13E3A">
        <w:rPr>
          <w:rFonts w:ascii="Time New Roman" w:eastAsia="黑体" w:hAnsi="Time New Roman"/>
          <w:bCs/>
          <w:szCs w:val="21"/>
          <w:lang w:val="zh-CN"/>
        </w:rPr>
        <w:t>第</w:t>
      </w:r>
      <w:r w:rsidRPr="00F13E3A">
        <w:rPr>
          <w:rFonts w:ascii="Time New Roman" w:eastAsia="黑体" w:hAnsi="Time New Roman"/>
          <w:bCs/>
          <w:szCs w:val="21"/>
          <w:lang w:val="zh-CN"/>
        </w:rPr>
        <w:t>169</w:t>
      </w:r>
      <w:r w:rsidRPr="00F13E3A">
        <w:rPr>
          <w:rFonts w:ascii="Time New Roman" w:eastAsia="黑体" w:hAnsi="Time New Roman"/>
          <w:bCs/>
          <w:szCs w:val="21"/>
          <w:lang w:val="zh-CN"/>
        </w:rPr>
        <w:t>号</w:t>
      </w:r>
      <w:r w:rsidRPr="00F13E3A">
        <w:rPr>
          <w:rFonts w:ascii="Time New Roman" w:eastAsia="黑体" w:hAnsi="Time New Roman"/>
          <w:bCs/>
          <w:szCs w:val="21"/>
          <w:lang w:val="zh-CN"/>
        </w:rPr>
        <w:t>)</w:t>
      </w:r>
      <w:r w:rsidRPr="00F13E3A">
        <w:rPr>
          <w:rFonts w:ascii="Time New Roman" w:eastAsia="黑体" w:hAnsi="Time New Roman"/>
          <w:bCs/>
          <w:szCs w:val="21"/>
          <w:lang w:val="zh-CN"/>
        </w:rPr>
        <w:t>《土著和部落人民公约》</w:t>
      </w:r>
      <w:r w:rsidRPr="00F13E3A">
        <w:rPr>
          <w:rFonts w:ascii="Time New Roman" w:eastAsia="黑体" w:hAnsi="Time New Roman" w:hint="eastAsia"/>
          <w:bCs/>
          <w:szCs w:val="21"/>
          <w:lang w:val="zh-CN"/>
        </w:rPr>
        <w:t>；</w:t>
      </w:r>
    </w:p>
    <w:p w:rsidR="00A31925" w:rsidRPr="00F13E3A" w:rsidRDefault="00A31925" w:rsidP="00A31925">
      <w:pPr>
        <w:pStyle w:val="SingleTxtGC"/>
        <w:rPr>
          <w:rFonts w:ascii="Time New Roman" w:eastAsia="黑体" w:hAnsi="Time New Roman" w:hint="eastAsia"/>
          <w:bCs/>
          <w:szCs w:val="21"/>
        </w:rPr>
      </w:pPr>
      <w:r w:rsidRPr="00F13E3A">
        <w:rPr>
          <w:rFonts w:ascii="Time New Roman" w:eastAsia="黑体" w:hAnsi="Time New Roman"/>
          <w:bCs/>
          <w:szCs w:val="21"/>
        </w:rPr>
        <w:tab/>
        <w:t>(c)</w:t>
      </w:r>
      <w:r w:rsidRPr="00F13E3A">
        <w:rPr>
          <w:rFonts w:ascii="Time New Roman" w:eastAsia="黑体" w:hAnsi="Time New Roman"/>
          <w:bCs/>
          <w:szCs w:val="21"/>
        </w:rPr>
        <w:tab/>
      </w:r>
      <w:r w:rsidRPr="00F13E3A">
        <w:rPr>
          <w:rFonts w:ascii="Time New Roman" w:eastAsia="黑体" w:hAnsi="Time New Roman" w:hint="eastAsia"/>
          <w:bCs/>
          <w:szCs w:val="21"/>
        </w:rPr>
        <w:t>强化全国土著人民委员会的职权和能力，采取一切必要措施以加强其独立性和有效性，以期重塑在土著人民中的公信力；</w:t>
      </w:r>
    </w:p>
    <w:p w:rsidR="00A31925" w:rsidRPr="00F13E3A" w:rsidRDefault="00A31925" w:rsidP="00A31925">
      <w:pPr>
        <w:pStyle w:val="SingleTxtGC"/>
        <w:rPr>
          <w:rFonts w:ascii="Time New Roman" w:eastAsia="黑体" w:hAnsi="Time New Roman" w:hint="eastAsia"/>
          <w:bCs/>
          <w:szCs w:val="21"/>
        </w:rPr>
      </w:pPr>
      <w:r w:rsidRPr="00F13E3A">
        <w:rPr>
          <w:rFonts w:ascii="Time New Roman" w:eastAsia="黑体" w:hAnsi="Time New Roman"/>
          <w:bCs/>
          <w:szCs w:val="21"/>
        </w:rPr>
        <w:tab/>
        <w:t>(d)</w:t>
      </w:r>
      <w:r w:rsidRPr="00F13E3A">
        <w:rPr>
          <w:rFonts w:ascii="Time New Roman" w:eastAsia="黑体" w:hAnsi="Time New Roman"/>
          <w:bCs/>
          <w:szCs w:val="21"/>
        </w:rPr>
        <w:tab/>
      </w:r>
      <w:r w:rsidRPr="00F13E3A">
        <w:rPr>
          <w:rFonts w:ascii="Time New Roman" w:eastAsia="黑体" w:hAnsi="Time New Roman" w:hint="eastAsia"/>
          <w:bCs/>
          <w:szCs w:val="21"/>
        </w:rPr>
        <w:t>采取必要步骤，确保土著土地得到登记，包括通过改善集体土地权主张程序；</w:t>
      </w:r>
    </w:p>
    <w:p w:rsidR="00A31925" w:rsidRPr="00F13E3A" w:rsidRDefault="00A31925" w:rsidP="00A31925">
      <w:pPr>
        <w:pStyle w:val="SingleTxtGC"/>
        <w:rPr>
          <w:rFonts w:ascii="Time New Roman" w:eastAsia="黑体" w:hAnsi="Time New Roman" w:hint="eastAsia"/>
          <w:bCs/>
          <w:szCs w:val="21"/>
        </w:rPr>
      </w:pPr>
      <w:r w:rsidRPr="00F13E3A">
        <w:rPr>
          <w:rFonts w:ascii="Time New Roman" w:eastAsia="黑体" w:hAnsi="Time New Roman"/>
          <w:bCs/>
          <w:szCs w:val="21"/>
        </w:rPr>
        <w:tab/>
        <w:t>(e)</w:t>
      </w:r>
      <w:r w:rsidRPr="00F13E3A">
        <w:rPr>
          <w:rFonts w:ascii="Time New Roman" w:eastAsia="黑体" w:hAnsi="Time New Roman"/>
          <w:bCs/>
          <w:szCs w:val="21"/>
        </w:rPr>
        <w:tab/>
      </w:r>
      <w:r w:rsidRPr="00F13E3A">
        <w:rPr>
          <w:rFonts w:ascii="Time New Roman" w:eastAsia="黑体" w:hAnsi="Time New Roman" w:hint="eastAsia"/>
          <w:bCs/>
          <w:szCs w:val="21"/>
        </w:rPr>
        <w:t>确保向私营公司颁发许可证前获得土著人民的自由、事先和知情同意；确保在地方决策机构中，例如在地方矿业委员会和发展单位中有土著人民自己选出的代表；</w:t>
      </w:r>
    </w:p>
    <w:p w:rsidR="00A31925" w:rsidRPr="00F13E3A" w:rsidRDefault="00A31925" w:rsidP="00A31925">
      <w:pPr>
        <w:pStyle w:val="SingleTxtGC"/>
        <w:rPr>
          <w:rFonts w:ascii="Time New Roman" w:eastAsia="黑体" w:hAnsi="Time New Roman" w:hint="eastAsia"/>
          <w:bCs/>
          <w:szCs w:val="21"/>
        </w:rPr>
      </w:pPr>
      <w:r w:rsidRPr="00F13E3A">
        <w:rPr>
          <w:rFonts w:ascii="Time New Roman" w:eastAsia="黑体" w:hAnsi="Time New Roman"/>
          <w:bCs/>
          <w:szCs w:val="21"/>
        </w:rPr>
        <w:tab/>
        <w:t>(f)</w:t>
      </w:r>
      <w:r w:rsidRPr="00F13E3A">
        <w:rPr>
          <w:rFonts w:ascii="Time New Roman" w:eastAsia="黑体" w:hAnsi="Time New Roman"/>
          <w:bCs/>
          <w:szCs w:val="21"/>
        </w:rPr>
        <w:tab/>
      </w:r>
      <w:r w:rsidRPr="00F13E3A">
        <w:rPr>
          <w:rFonts w:ascii="Time New Roman" w:eastAsia="黑体" w:hAnsi="Time New Roman" w:hint="eastAsia"/>
          <w:bCs/>
          <w:szCs w:val="21"/>
        </w:rPr>
        <w:t>采取适当措施，减轻包括部落间冲突在内的武装冲突以及自然灾害对土著人民的影响；</w:t>
      </w:r>
    </w:p>
    <w:p w:rsidR="00A31925" w:rsidRPr="00A31925" w:rsidRDefault="00A31925" w:rsidP="00A31925">
      <w:pPr>
        <w:pStyle w:val="SingleTxtGC"/>
        <w:rPr>
          <w:b/>
          <w:bCs/>
          <w:szCs w:val="21"/>
        </w:rPr>
      </w:pPr>
      <w:r w:rsidRPr="00F13E3A">
        <w:rPr>
          <w:rFonts w:ascii="Time New Roman" w:eastAsia="黑体" w:hAnsi="Time New Roman"/>
          <w:bCs/>
          <w:szCs w:val="21"/>
        </w:rPr>
        <w:lastRenderedPageBreak/>
        <w:tab/>
        <w:t>(g)</w:t>
      </w:r>
      <w:r w:rsidRPr="00F13E3A">
        <w:rPr>
          <w:rFonts w:ascii="Time New Roman" w:eastAsia="黑体" w:hAnsi="Time New Roman"/>
          <w:bCs/>
          <w:szCs w:val="21"/>
        </w:rPr>
        <w:tab/>
      </w:r>
      <w:r w:rsidRPr="00F13E3A">
        <w:rPr>
          <w:rFonts w:ascii="Time New Roman" w:eastAsia="黑体" w:hAnsi="Time New Roman" w:hint="eastAsia"/>
          <w:bCs/>
          <w:szCs w:val="21"/>
        </w:rPr>
        <w:t>采取一切必要措施，确保土著人民充分获得卫生保健、教育和其他基本服务。</w:t>
      </w:r>
    </w:p>
    <w:p w:rsidR="00A31925" w:rsidRPr="00A31925" w:rsidRDefault="00A31925" w:rsidP="00F13E3A">
      <w:pPr>
        <w:pStyle w:val="H23GC"/>
      </w:pPr>
      <w:r w:rsidRPr="00A31925">
        <w:rPr>
          <w:lang w:val="en-GB"/>
        </w:rPr>
        <w:tab/>
      </w:r>
      <w:r w:rsidRPr="00A31925">
        <w:rPr>
          <w:lang w:val="en-GB"/>
        </w:rPr>
        <w:tab/>
      </w:r>
      <w:r w:rsidRPr="00A31925">
        <w:rPr>
          <w:lang w:val="zh-CN"/>
        </w:rPr>
        <w:t>最大可用资源</w:t>
      </w:r>
    </w:p>
    <w:p w:rsidR="00A31925" w:rsidRPr="00A31925" w:rsidRDefault="00A31925" w:rsidP="00F13E3A">
      <w:pPr>
        <w:pStyle w:val="SingleTxtGC"/>
        <w:rPr>
          <w:szCs w:val="21"/>
        </w:rPr>
      </w:pPr>
      <w:r w:rsidRPr="00A31925">
        <w:rPr>
          <w:szCs w:val="21"/>
          <w:lang w:val="en-GB"/>
        </w:rPr>
        <w:t>1</w:t>
      </w:r>
      <w:r>
        <w:rPr>
          <w:szCs w:val="21"/>
          <w:lang w:val="en-GB"/>
        </w:rPr>
        <w:t>5.</w:t>
      </w:r>
      <w:r w:rsidR="00F13E3A">
        <w:rPr>
          <w:rFonts w:hint="eastAsia"/>
          <w:szCs w:val="21"/>
          <w:lang w:val="en-GB"/>
        </w:rPr>
        <w:t xml:space="preserve">  </w:t>
      </w:r>
      <w:r w:rsidRPr="00A31925">
        <w:rPr>
          <w:rFonts w:hint="eastAsia"/>
          <w:szCs w:val="21"/>
          <w:lang w:val="en-GB"/>
        </w:rPr>
        <w:t>委员会注意到缔约国近年来经济持续增长</w:t>
      </w:r>
      <w:r>
        <w:rPr>
          <w:rFonts w:hint="eastAsia"/>
          <w:szCs w:val="21"/>
          <w:lang w:val="en-GB"/>
        </w:rPr>
        <w:t>，</w:t>
      </w:r>
      <w:r w:rsidRPr="00A31925">
        <w:rPr>
          <w:rFonts w:hint="eastAsia"/>
          <w:szCs w:val="21"/>
          <w:lang w:val="en-GB"/>
        </w:rPr>
        <w:t>但关切的是</w:t>
      </w:r>
      <w:r>
        <w:rPr>
          <w:rFonts w:hint="eastAsia"/>
          <w:szCs w:val="21"/>
          <w:lang w:val="en-GB"/>
        </w:rPr>
        <w:t>，</w:t>
      </w:r>
      <w:r w:rsidRPr="00A31925">
        <w:rPr>
          <w:rFonts w:hint="eastAsia"/>
          <w:szCs w:val="21"/>
          <w:lang w:val="en-GB"/>
        </w:rPr>
        <w:t>尽管某些领域有所增长</w:t>
      </w:r>
      <w:r>
        <w:rPr>
          <w:rFonts w:hint="eastAsia"/>
          <w:szCs w:val="21"/>
          <w:lang w:val="en-GB"/>
        </w:rPr>
        <w:t>，</w:t>
      </w:r>
      <w:r w:rsidRPr="00A31925">
        <w:rPr>
          <w:rFonts w:hint="eastAsia"/>
          <w:szCs w:val="21"/>
          <w:lang w:val="en-GB"/>
        </w:rPr>
        <w:t>但包括住房、社会保障、卫生保健和教育在内的社会服务方面的公共支出水平较低</w:t>
      </w:r>
      <w:r>
        <w:rPr>
          <w:rFonts w:hint="eastAsia"/>
          <w:szCs w:val="21"/>
          <w:lang w:val="en-GB"/>
        </w:rPr>
        <w:t>(</w:t>
      </w:r>
      <w:r w:rsidRPr="00A31925">
        <w:rPr>
          <w:rFonts w:hint="eastAsia"/>
          <w:szCs w:val="21"/>
          <w:lang w:val="en-GB"/>
        </w:rPr>
        <w:t>第二条第一款</w:t>
      </w:r>
      <w:r>
        <w:rPr>
          <w:rFonts w:hint="eastAsia"/>
          <w:szCs w:val="21"/>
          <w:lang w:val="en-GB"/>
        </w:rPr>
        <w:t>)</w:t>
      </w:r>
      <w:r w:rsidRPr="00A31925">
        <w:rPr>
          <w:rFonts w:hint="eastAsia"/>
          <w:szCs w:val="21"/>
          <w:lang w:val="en-GB"/>
        </w:rPr>
        <w:t>。</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en-GB"/>
        </w:rPr>
        <w:t>16.</w:t>
      </w:r>
      <w:r w:rsidR="00F13E3A" w:rsidRPr="00F13E3A">
        <w:rPr>
          <w:rFonts w:ascii="Time New Roman" w:eastAsia="黑体" w:hAnsi="Time New Roman" w:hint="eastAsia"/>
          <w:bCs/>
          <w:szCs w:val="21"/>
          <w:lang w:val="en-GB"/>
        </w:rPr>
        <w:t xml:space="preserve">  </w:t>
      </w:r>
      <w:r w:rsidRPr="00F13E3A">
        <w:rPr>
          <w:rFonts w:ascii="Time New Roman" w:eastAsia="黑体" w:hAnsi="Time New Roman" w:hint="eastAsia"/>
          <w:bCs/>
          <w:szCs w:val="21"/>
          <w:lang w:val="en-GB"/>
        </w:rPr>
        <w:t>委员会建议缔约国加强努力，增加社会服务方面的公共开支，特别是在住房、社会保障、卫生保健和教育等领域，并采取有效措施，保障这些领域的公共经费水平充足。</w:t>
      </w:r>
    </w:p>
    <w:p w:rsidR="00A31925" w:rsidRPr="00A31925" w:rsidRDefault="00A31925" w:rsidP="00F13E3A">
      <w:pPr>
        <w:pStyle w:val="H23GC"/>
      </w:pPr>
      <w:r w:rsidRPr="00A31925">
        <w:rPr>
          <w:lang w:val="en-GB"/>
        </w:rPr>
        <w:tab/>
      </w:r>
      <w:r w:rsidRPr="00A31925">
        <w:rPr>
          <w:lang w:val="en-GB"/>
        </w:rPr>
        <w:tab/>
      </w:r>
      <w:r w:rsidRPr="00A31925">
        <w:rPr>
          <w:lang w:val="zh-CN"/>
        </w:rPr>
        <w:t>腐败</w:t>
      </w:r>
    </w:p>
    <w:p w:rsidR="00A31925" w:rsidRPr="00A31925" w:rsidRDefault="00A31925" w:rsidP="00F13E3A">
      <w:pPr>
        <w:pStyle w:val="SingleTxtGC"/>
        <w:rPr>
          <w:szCs w:val="21"/>
        </w:rPr>
      </w:pPr>
      <w:r w:rsidRPr="00A31925">
        <w:rPr>
          <w:szCs w:val="21"/>
          <w:lang w:val="en-GB"/>
        </w:rPr>
        <w:t>1</w:t>
      </w:r>
      <w:r>
        <w:rPr>
          <w:szCs w:val="21"/>
          <w:lang w:val="en-GB"/>
        </w:rPr>
        <w:t>7.</w:t>
      </w:r>
      <w:r w:rsidR="00F13E3A">
        <w:rPr>
          <w:rFonts w:hint="eastAsia"/>
          <w:szCs w:val="21"/>
          <w:lang w:val="en-GB"/>
        </w:rPr>
        <w:t xml:space="preserve">  </w:t>
      </w:r>
      <w:r w:rsidRPr="00A31925">
        <w:rPr>
          <w:rFonts w:hint="eastAsia"/>
          <w:szCs w:val="21"/>
          <w:lang w:val="en-GB"/>
        </w:rPr>
        <w:t>委员会注意到缔约国遏制腐败的各项努力</w:t>
      </w:r>
      <w:r>
        <w:rPr>
          <w:rFonts w:hint="eastAsia"/>
          <w:szCs w:val="21"/>
          <w:lang w:val="en-GB"/>
        </w:rPr>
        <w:t>，</w:t>
      </w:r>
      <w:r w:rsidRPr="00A31925">
        <w:rPr>
          <w:rFonts w:hint="eastAsia"/>
          <w:szCs w:val="21"/>
          <w:lang w:val="en-GB"/>
        </w:rPr>
        <w:t>包括通过</w:t>
      </w:r>
      <w:r w:rsidRPr="00A31925">
        <w:rPr>
          <w:szCs w:val="21"/>
          <w:lang w:val="en-GB"/>
        </w:rPr>
        <w:t>2016</w:t>
      </w:r>
      <w:r w:rsidRPr="00A31925">
        <w:rPr>
          <w:rFonts w:hint="eastAsia"/>
          <w:szCs w:val="21"/>
          <w:lang w:val="en-GB"/>
        </w:rPr>
        <w:t>年第</w:t>
      </w:r>
      <w:r w:rsidRPr="00A31925">
        <w:rPr>
          <w:rFonts w:hint="eastAsia"/>
          <w:szCs w:val="21"/>
          <w:lang w:val="en-GB"/>
        </w:rPr>
        <w:t>2</w:t>
      </w:r>
      <w:r w:rsidRPr="00A31925">
        <w:rPr>
          <w:rFonts w:hint="eastAsia"/>
          <w:szCs w:val="21"/>
          <w:lang w:val="en-GB"/>
        </w:rPr>
        <w:t>号关于知情权的《行政命令》</w:t>
      </w:r>
      <w:r>
        <w:rPr>
          <w:rFonts w:hint="eastAsia"/>
          <w:szCs w:val="21"/>
          <w:lang w:val="en-GB"/>
        </w:rPr>
        <w:t>，</w:t>
      </w:r>
      <w:r w:rsidRPr="00A31925">
        <w:rPr>
          <w:rFonts w:hint="eastAsia"/>
          <w:szCs w:val="21"/>
          <w:lang w:val="en-GB"/>
        </w:rPr>
        <w:t>通过</w:t>
      </w:r>
      <w:r w:rsidRPr="00A31925">
        <w:rPr>
          <w:szCs w:val="21"/>
          <w:lang w:val="en-GB"/>
        </w:rPr>
        <w:t>2015</w:t>
      </w:r>
      <w:r w:rsidRPr="00A31925">
        <w:rPr>
          <w:rFonts w:hint="eastAsia"/>
          <w:szCs w:val="21"/>
          <w:lang w:val="en-GB"/>
        </w:rPr>
        <w:t>年《桑迪甘巴彦改革法》</w:t>
      </w:r>
      <w:r>
        <w:rPr>
          <w:rFonts w:hint="eastAsia"/>
          <w:szCs w:val="21"/>
          <w:lang w:val="en-GB"/>
        </w:rPr>
        <w:t>，</w:t>
      </w:r>
      <w:r w:rsidRPr="00A31925">
        <w:rPr>
          <w:rFonts w:hint="eastAsia"/>
          <w:szCs w:val="21"/>
          <w:lang w:val="en-GB"/>
        </w:rPr>
        <w:t>以及菲律宾监察员在执行《反贪污腐败行为法》时在这方面发挥重要作用</w:t>
      </w:r>
      <w:r>
        <w:rPr>
          <w:rFonts w:hint="eastAsia"/>
          <w:szCs w:val="21"/>
          <w:lang w:val="en-GB"/>
        </w:rPr>
        <w:t>；</w:t>
      </w:r>
      <w:r w:rsidRPr="00A31925">
        <w:rPr>
          <w:rFonts w:hint="eastAsia"/>
          <w:szCs w:val="21"/>
          <w:lang w:val="en-GB"/>
        </w:rPr>
        <w:t>但委员会关切的是</w:t>
      </w:r>
      <w:r>
        <w:rPr>
          <w:rFonts w:hint="eastAsia"/>
          <w:szCs w:val="21"/>
          <w:lang w:val="en-GB"/>
        </w:rPr>
        <w:t>，</w:t>
      </w:r>
      <w:r w:rsidRPr="00A31925">
        <w:rPr>
          <w:rFonts w:hint="eastAsia"/>
          <w:szCs w:val="21"/>
          <w:lang w:val="en-GB"/>
        </w:rPr>
        <w:t>政府各部门中依然充斥着腐败</w:t>
      </w:r>
      <w:r>
        <w:rPr>
          <w:rFonts w:hint="eastAsia"/>
          <w:szCs w:val="21"/>
          <w:lang w:val="en-GB"/>
        </w:rPr>
        <w:t>(</w:t>
      </w:r>
      <w:r w:rsidRPr="00A31925">
        <w:rPr>
          <w:rFonts w:hint="eastAsia"/>
          <w:szCs w:val="21"/>
          <w:lang w:val="en-GB"/>
        </w:rPr>
        <w:t>第二条第一款</w:t>
      </w:r>
      <w:r>
        <w:rPr>
          <w:rFonts w:hint="eastAsia"/>
          <w:szCs w:val="21"/>
          <w:lang w:val="en-GB"/>
        </w:rPr>
        <w:t>)</w:t>
      </w:r>
      <w:r w:rsidRPr="00A31925">
        <w:rPr>
          <w:rFonts w:hint="eastAsia"/>
          <w:szCs w:val="21"/>
          <w:lang w:val="en-GB"/>
        </w:rPr>
        <w:t>。</w:t>
      </w:r>
    </w:p>
    <w:p w:rsidR="00A31925" w:rsidRPr="00F13E3A" w:rsidRDefault="00A31925" w:rsidP="00A31925">
      <w:pPr>
        <w:pStyle w:val="SingleTxtGC"/>
        <w:rPr>
          <w:rFonts w:ascii="Time New Roman" w:eastAsia="黑体" w:hAnsi="Time New Roman" w:hint="eastAsia"/>
          <w:bCs/>
          <w:szCs w:val="21"/>
        </w:rPr>
      </w:pPr>
      <w:r w:rsidRPr="00F13E3A">
        <w:rPr>
          <w:rFonts w:ascii="Time New Roman" w:eastAsia="黑体" w:hAnsi="Time New Roman"/>
          <w:bCs/>
          <w:szCs w:val="21"/>
        </w:rPr>
        <w:t>18.</w:t>
      </w:r>
      <w:r w:rsidRPr="00F13E3A">
        <w:rPr>
          <w:rFonts w:ascii="Time New Roman" w:eastAsia="黑体" w:hAnsi="Time New Roman"/>
          <w:bCs/>
          <w:szCs w:val="21"/>
        </w:rPr>
        <w:tab/>
      </w:r>
      <w:r w:rsidRPr="00F13E3A">
        <w:rPr>
          <w:rFonts w:ascii="Time New Roman" w:eastAsia="黑体" w:hAnsi="Time New Roman"/>
          <w:bCs/>
          <w:szCs w:val="21"/>
          <w:lang w:val="zh-CN"/>
        </w:rPr>
        <w:t>委员会建议缔约国</w:t>
      </w:r>
      <w:r w:rsidRPr="00F13E3A">
        <w:rPr>
          <w:rFonts w:ascii="Time New Roman" w:eastAsia="黑体" w:hAnsi="Time New Roman"/>
          <w:bCs/>
          <w:szCs w:val="21"/>
        </w:rPr>
        <w:t>：</w:t>
      </w:r>
    </w:p>
    <w:p w:rsidR="00A31925" w:rsidRPr="00F13E3A" w:rsidRDefault="00A31925" w:rsidP="00F13E3A">
      <w:pPr>
        <w:pStyle w:val="SingleTxtGC"/>
        <w:numPr>
          <w:ilvl w:val="0"/>
          <w:numId w:val="9"/>
        </w:numPr>
        <w:rPr>
          <w:rFonts w:ascii="Time New Roman" w:eastAsia="黑体" w:hAnsi="Time New Roman" w:hint="eastAsia"/>
          <w:bCs/>
          <w:szCs w:val="21"/>
        </w:rPr>
      </w:pPr>
      <w:r w:rsidRPr="00F13E3A">
        <w:rPr>
          <w:rFonts w:ascii="Time New Roman" w:eastAsia="黑体" w:hAnsi="Time New Roman" w:hint="eastAsia"/>
          <w:bCs/>
          <w:szCs w:val="21"/>
        </w:rPr>
        <w:t>通过充分执行《</w:t>
      </w:r>
      <w:r w:rsidRPr="00F13E3A">
        <w:rPr>
          <w:rFonts w:ascii="Time New Roman" w:eastAsia="黑体" w:hAnsi="Time New Roman"/>
          <w:bCs/>
          <w:szCs w:val="21"/>
        </w:rPr>
        <w:t>2012</w:t>
      </w:r>
      <w:r w:rsidRPr="00F13E3A">
        <w:rPr>
          <w:rFonts w:ascii="Time New Roman" w:eastAsia="黑体" w:hAnsi="Time New Roman" w:hint="eastAsia"/>
          <w:bCs/>
          <w:szCs w:val="21"/>
        </w:rPr>
        <w:t>年至</w:t>
      </w:r>
      <w:r w:rsidRPr="00F13E3A">
        <w:rPr>
          <w:rFonts w:ascii="Time New Roman" w:eastAsia="黑体" w:hAnsi="Time New Roman"/>
          <w:bCs/>
          <w:szCs w:val="21"/>
        </w:rPr>
        <w:t>2016</w:t>
      </w:r>
      <w:r w:rsidRPr="00F13E3A">
        <w:rPr>
          <w:rFonts w:ascii="Time New Roman" w:eastAsia="黑体" w:hAnsi="Time New Roman" w:hint="eastAsia"/>
          <w:bCs/>
          <w:szCs w:val="21"/>
        </w:rPr>
        <w:t>年良好治理和反腐败计划》等，在办理公共事务时确保透明、问责制和参与；</w:t>
      </w:r>
    </w:p>
    <w:p w:rsidR="00A31925" w:rsidRPr="00F13E3A" w:rsidRDefault="00A31925" w:rsidP="00F13E3A">
      <w:pPr>
        <w:pStyle w:val="SingleTxtGC"/>
        <w:numPr>
          <w:ilvl w:val="0"/>
          <w:numId w:val="9"/>
        </w:numPr>
        <w:rPr>
          <w:rFonts w:ascii="Time New Roman" w:eastAsia="黑体" w:hAnsi="Time New Roman" w:hint="eastAsia"/>
          <w:bCs/>
          <w:szCs w:val="21"/>
        </w:rPr>
      </w:pPr>
      <w:r w:rsidRPr="00F13E3A">
        <w:rPr>
          <w:rFonts w:ascii="Time New Roman" w:eastAsia="黑体" w:hAnsi="Time New Roman" w:hint="eastAsia"/>
          <w:bCs/>
          <w:szCs w:val="21"/>
        </w:rPr>
        <w:t>采取相关步骤，保护举报腐败案件的人，严格适用反腐败法律，包括</w:t>
      </w:r>
      <w:r w:rsidRPr="00F13E3A">
        <w:rPr>
          <w:rFonts w:ascii="Time New Roman" w:eastAsia="黑体" w:hAnsi="Time New Roman"/>
          <w:bCs/>
          <w:szCs w:val="21"/>
        </w:rPr>
        <w:t>1960</w:t>
      </w:r>
      <w:r w:rsidRPr="00F13E3A">
        <w:rPr>
          <w:rFonts w:ascii="Time New Roman" w:eastAsia="黑体" w:hAnsi="Time New Roman" w:hint="eastAsia"/>
          <w:bCs/>
          <w:szCs w:val="21"/>
        </w:rPr>
        <w:t>年第</w:t>
      </w:r>
      <w:r w:rsidRPr="00F13E3A">
        <w:rPr>
          <w:rFonts w:ascii="Time New Roman" w:eastAsia="黑体" w:hAnsi="Time New Roman"/>
          <w:bCs/>
          <w:szCs w:val="21"/>
        </w:rPr>
        <w:t>3019</w:t>
      </w:r>
      <w:r w:rsidRPr="00F13E3A">
        <w:rPr>
          <w:rFonts w:ascii="Time New Roman" w:eastAsia="黑体" w:hAnsi="Time New Roman" w:hint="eastAsia"/>
          <w:bCs/>
          <w:szCs w:val="21"/>
        </w:rPr>
        <w:t>号法、</w:t>
      </w:r>
      <w:r w:rsidRPr="00F13E3A">
        <w:rPr>
          <w:rFonts w:ascii="Time New Roman" w:eastAsia="黑体" w:hAnsi="Time New Roman"/>
          <w:bCs/>
          <w:szCs w:val="21"/>
        </w:rPr>
        <w:t>2012</w:t>
      </w:r>
      <w:r w:rsidRPr="00F13E3A">
        <w:rPr>
          <w:rFonts w:ascii="Time New Roman" w:eastAsia="黑体" w:hAnsi="Time New Roman" w:hint="eastAsia"/>
          <w:bCs/>
          <w:szCs w:val="21"/>
        </w:rPr>
        <w:t>年第</w:t>
      </w:r>
      <w:r w:rsidRPr="00F13E3A">
        <w:rPr>
          <w:rFonts w:ascii="Time New Roman" w:eastAsia="黑体" w:hAnsi="Time New Roman"/>
          <w:bCs/>
          <w:szCs w:val="21"/>
        </w:rPr>
        <w:t>10167</w:t>
      </w:r>
      <w:r w:rsidRPr="00F13E3A">
        <w:rPr>
          <w:rFonts w:ascii="Time New Roman" w:eastAsia="黑体" w:hAnsi="Time New Roman" w:hint="eastAsia"/>
          <w:bCs/>
          <w:szCs w:val="21"/>
        </w:rPr>
        <w:t>号法和</w:t>
      </w:r>
      <w:r w:rsidRPr="00F13E3A">
        <w:rPr>
          <w:rFonts w:ascii="Time New Roman" w:eastAsia="黑体" w:hAnsi="Time New Roman" w:hint="eastAsia"/>
          <w:bCs/>
          <w:szCs w:val="21"/>
        </w:rPr>
        <w:t>2013</w:t>
      </w:r>
      <w:r w:rsidRPr="00F13E3A">
        <w:rPr>
          <w:rFonts w:ascii="Time New Roman" w:eastAsia="黑体" w:hAnsi="Time New Roman" w:hint="eastAsia"/>
          <w:bCs/>
          <w:szCs w:val="21"/>
        </w:rPr>
        <w:t>年第</w:t>
      </w:r>
      <w:r w:rsidRPr="00F13E3A">
        <w:rPr>
          <w:rFonts w:ascii="Time New Roman" w:eastAsia="黑体" w:hAnsi="Time New Roman"/>
          <w:bCs/>
          <w:szCs w:val="21"/>
        </w:rPr>
        <w:t>10365</w:t>
      </w:r>
      <w:r w:rsidRPr="00F13E3A">
        <w:rPr>
          <w:rFonts w:ascii="Time New Roman" w:eastAsia="黑体" w:hAnsi="Time New Roman" w:hint="eastAsia"/>
          <w:bCs/>
          <w:szCs w:val="21"/>
        </w:rPr>
        <w:t>号法，从而有效遏制有罪不罚现象；</w:t>
      </w:r>
    </w:p>
    <w:p w:rsidR="00A31925" w:rsidRPr="00F13E3A" w:rsidRDefault="00A31925" w:rsidP="00F13E3A">
      <w:pPr>
        <w:pStyle w:val="SingleTxtGC"/>
        <w:numPr>
          <w:ilvl w:val="0"/>
          <w:numId w:val="9"/>
        </w:numPr>
        <w:rPr>
          <w:rFonts w:ascii="Time New Roman" w:eastAsia="黑体" w:hAnsi="Time New Roman" w:hint="eastAsia"/>
          <w:bCs/>
          <w:szCs w:val="21"/>
        </w:rPr>
      </w:pPr>
      <w:r w:rsidRPr="00F13E3A">
        <w:rPr>
          <w:rFonts w:ascii="Time New Roman" w:eastAsia="黑体" w:hAnsi="Time New Roman" w:hint="eastAsia"/>
          <w:bCs/>
          <w:szCs w:val="21"/>
        </w:rPr>
        <w:t>加强负有遏制腐败任务的各项机制和程序；</w:t>
      </w:r>
    </w:p>
    <w:p w:rsidR="00A31925" w:rsidRPr="00F13E3A" w:rsidRDefault="00A31925" w:rsidP="00F13E3A">
      <w:pPr>
        <w:pStyle w:val="SingleTxtGC"/>
        <w:numPr>
          <w:ilvl w:val="0"/>
          <w:numId w:val="9"/>
        </w:numPr>
        <w:rPr>
          <w:rFonts w:ascii="Time New Roman" w:eastAsia="黑体" w:hAnsi="Time New Roman" w:hint="eastAsia"/>
          <w:bCs/>
          <w:szCs w:val="21"/>
        </w:rPr>
      </w:pPr>
      <w:r w:rsidRPr="00F13E3A">
        <w:rPr>
          <w:rFonts w:ascii="Time New Roman" w:eastAsia="黑体" w:hAnsi="Time New Roman"/>
          <w:bCs/>
          <w:szCs w:val="21"/>
          <w:lang w:val="zh-CN"/>
        </w:rPr>
        <w:t>加强司法机关应对腐败的能力，并确保有效保护腐败行为受害者及其辩护律师、反腐败活动人士、举报人和证人。</w:t>
      </w:r>
    </w:p>
    <w:p w:rsidR="00A31925" w:rsidRPr="00A31925" w:rsidRDefault="00A31925" w:rsidP="00F13E3A">
      <w:pPr>
        <w:pStyle w:val="H23GC"/>
      </w:pPr>
      <w:r w:rsidRPr="00A31925">
        <w:rPr>
          <w:lang w:val="zh-CN"/>
        </w:rPr>
        <w:tab/>
      </w:r>
      <w:r w:rsidRPr="00A31925">
        <w:rPr>
          <w:lang w:val="zh-CN"/>
        </w:rPr>
        <w:tab/>
      </w:r>
      <w:r w:rsidRPr="00A31925">
        <w:rPr>
          <w:lang w:val="zh-CN"/>
        </w:rPr>
        <w:t>不歧视</w:t>
      </w:r>
    </w:p>
    <w:p w:rsidR="00A31925" w:rsidRPr="00A31925" w:rsidRDefault="00A31925" w:rsidP="00F13E3A">
      <w:pPr>
        <w:pStyle w:val="SingleTxtGC"/>
        <w:rPr>
          <w:szCs w:val="21"/>
        </w:rPr>
      </w:pPr>
      <w:r w:rsidRPr="00A31925">
        <w:rPr>
          <w:szCs w:val="21"/>
          <w:lang w:val="zh-CN"/>
        </w:rPr>
        <w:t>1</w:t>
      </w:r>
      <w:r>
        <w:rPr>
          <w:szCs w:val="21"/>
          <w:lang w:val="zh-CN"/>
        </w:rPr>
        <w:t>9.</w:t>
      </w:r>
      <w:r w:rsidR="00F13E3A">
        <w:rPr>
          <w:rFonts w:hint="eastAsia"/>
          <w:szCs w:val="21"/>
          <w:lang w:val="zh-CN"/>
        </w:rPr>
        <w:t xml:space="preserve">  </w:t>
      </w:r>
      <w:r w:rsidRPr="00A31925">
        <w:rPr>
          <w:rFonts w:hint="eastAsia"/>
          <w:szCs w:val="21"/>
          <w:lang w:val="en-GB"/>
        </w:rPr>
        <w:t>委员会对缔约国迟迟不通过全面的反歧视法律表示关切</w:t>
      </w:r>
      <w:r>
        <w:rPr>
          <w:rFonts w:hint="eastAsia"/>
          <w:szCs w:val="21"/>
          <w:lang w:val="en-GB"/>
        </w:rPr>
        <w:t>，</w:t>
      </w:r>
      <w:r w:rsidRPr="00A31925">
        <w:rPr>
          <w:rFonts w:hint="eastAsia"/>
          <w:szCs w:val="21"/>
          <w:lang w:val="en-GB"/>
        </w:rPr>
        <w:t>第</w:t>
      </w:r>
      <w:r w:rsidRPr="00A31925">
        <w:rPr>
          <w:szCs w:val="21"/>
          <w:lang w:val="en-GB"/>
        </w:rPr>
        <w:t>2475</w:t>
      </w:r>
      <w:r w:rsidRPr="00A31925">
        <w:rPr>
          <w:rFonts w:hint="eastAsia"/>
          <w:szCs w:val="21"/>
          <w:lang w:val="en-GB"/>
        </w:rPr>
        <w:t>号参议院法案自</w:t>
      </w:r>
      <w:r w:rsidRPr="00A31925">
        <w:rPr>
          <w:szCs w:val="21"/>
          <w:lang w:val="en-GB"/>
        </w:rPr>
        <w:t>2014</w:t>
      </w:r>
      <w:r w:rsidRPr="00A31925">
        <w:rPr>
          <w:rFonts w:hint="eastAsia"/>
          <w:szCs w:val="21"/>
          <w:lang w:val="en-GB"/>
        </w:rPr>
        <w:t>年以来一直等待通过。委员会还对现行法律的歧视性规定表示关切</w:t>
      </w:r>
      <w:r>
        <w:rPr>
          <w:rFonts w:hint="eastAsia"/>
          <w:szCs w:val="21"/>
          <w:lang w:val="en-GB"/>
        </w:rPr>
        <w:t>，</w:t>
      </w:r>
      <w:r w:rsidRPr="00A31925">
        <w:rPr>
          <w:rFonts w:hint="eastAsia"/>
          <w:szCs w:val="21"/>
          <w:lang w:val="en-GB"/>
        </w:rPr>
        <w:t>包括《移民法》第</w:t>
      </w:r>
      <w:r w:rsidRPr="00A31925">
        <w:rPr>
          <w:rFonts w:hint="eastAsia"/>
          <w:szCs w:val="21"/>
          <w:lang w:val="en-GB"/>
        </w:rPr>
        <w:t>29</w:t>
      </w:r>
      <w:r>
        <w:rPr>
          <w:rFonts w:hint="eastAsia"/>
          <w:szCs w:val="21"/>
          <w:lang w:val="en-GB"/>
        </w:rPr>
        <w:t>(</w:t>
      </w:r>
      <w:r w:rsidRPr="00A31925">
        <w:rPr>
          <w:rFonts w:hint="eastAsia"/>
          <w:szCs w:val="21"/>
          <w:lang w:val="en-GB"/>
        </w:rPr>
        <w:t>a</w:t>
      </w:r>
      <w:r>
        <w:rPr>
          <w:rFonts w:hint="eastAsia"/>
          <w:szCs w:val="21"/>
          <w:lang w:val="en-GB"/>
        </w:rPr>
        <w:t>)</w:t>
      </w:r>
      <w:r w:rsidRPr="00A31925">
        <w:rPr>
          <w:rFonts w:hint="eastAsia"/>
          <w:szCs w:val="21"/>
          <w:lang w:val="en-GB"/>
        </w:rPr>
        <w:t>节和《劳动法》第</w:t>
      </w:r>
      <w:r w:rsidRPr="00A31925">
        <w:rPr>
          <w:rFonts w:hint="eastAsia"/>
          <w:szCs w:val="21"/>
          <w:lang w:val="en-GB"/>
        </w:rPr>
        <w:t>269</w:t>
      </w:r>
      <w:r w:rsidRPr="00A31925">
        <w:rPr>
          <w:rFonts w:hint="eastAsia"/>
          <w:szCs w:val="21"/>
          <w:lang w:val="en-GB"/>
        </w:rPr>
        <w:t>、第</w:t>
      </w:r>
      <w:r w:rsidR="00F13E3A">
        <w:rPr>
          <w:szCs w:val="21"/>
          <w:lang w:val="en-GB"/>
        </w:rPr>
        <w:t>272</w:t>
      </w:r>
      <w:r>
        <w:rPr>
          <w:szCs w:val="21"/>
          <w:lang w:val="en-GB"/>
        </w:rPr>
        <w:t>(</w:t>
      </w:r>
      <w:r w:rsidRPr="00A31925">
        <w:rPr>
          <w:szCs w:val="21"/>
          <w:lang w:val="en-GB"/>
        </w:rPr>
        <w:t>b</w:t>
      </w:r>
      <w:r>
        <w:rPr>
          <w:szCs w:val="21"/>
          <w:lang w:val="en-GB"/>
        </w:rPr>
        <w:t>)</w:t>
      </w:r>
      <w:r w:rsidRPr="00A31925">
        <w:rPr>
          <w:rFonts w:hint="eastAsia"/>
          <w:szCs w:val="21"/>
          <w:lang w:val="en-GB"/>
        </w:rPr>
        <w:t>节</w:t>
      </w:r>
      <w:r>
        <w:rPr>
          <w:rFonts w:hint="eastAsia"/>
          <w:szCs w:val="21"/>
          <w:lang w:val="en-GB"/>
        </w:rPr>
        <w:t>；</w:t>
      </w:r>
      <w:r w:rsidRPr="00A31925">
        <w:rPr>
          <w:rFonts w:hint="eastAsia"/>
          <w:szCs w:val="21"/>
          <w:lang w:val="en-GB"/>
        </w:rPr>
        <w:t>并对法律的歧视性适用表示关切</w:t>
      </w:r>
      <w:r>
        <w:rPr>
          <w:rFonts w:hint="eastAsia"/>
          <w:szCs w:val="21"/>
          <w:lang w:val="en-GB"/>
        </w:rPr>
        <w:t>，</w:t>
      </w:r>
      <w:r w:rsidRPr="00A31925">
        <w:rPr>
          <w:rFonts w:hint="eastAsia"/>
          <w:szCs w:val="21"/>
          <w:lang w:val="en-GB"/>
        </w:rPr>
        <w:t>例如针对男女同性恋、双性恋、变性</w:t>
      </w:r>
      <w:proofErr w:type="gramStart"/>
      <w:r w:rsidRPr="00A31925">
        <w:rPr>
          <w:rFonts w:hint="eastAsia"/>
          <w:szCs w:val="21"/>
          <w:lang w:val="en-GB"/>
        </w:rPr>
        <w:t>人和双</w:t>
      </w:r>
      <w:proofErr w:type="gramEnd"/>
      <w:r w:rsidRPr="00A31925">
        <w:rPr>
          <w:rFonts w:hint="eastAsia"/>
          <w:szCs w:val="21"/>
          <w:lang w:val="en-GB"/>
        </w:rPr>
        <w:t>性人适用《经修订的刑法》第</w:t>
      </w:r>
      <w:r w:rsidRPr="00A31925">
        <w:rPr>
          <w:rFonts w:hint="eastAsia"/>
          <w:szCs w:val="21"/>
          <w:lang w:val="en-GB"/>
        </w:rPr>
        <w:t>200</w:t>
      </w:r>
      <w:r w:rsidRPr="00A31925">
        <w:rPr>
          <w:rFonts w:hint="eastAsia"/>
          <w:szCs w:val="21"/>
          <w:lang w:val="en-GB"/>
        </w:rPr>
        <w:t>条</w:t>
      </w:r>
      <w:r>
        <w:rPr>
          <w:rFonts w:hint="eastAsia"/>
          <w:szCs w:val="21"/>
          <w:lang w:val="en-GB"/>
        </w:rPr>
        <w:t>(</w:t>
      </w:r>
      <w:r w:rsidRPr="00A31925">
        <w:rPr>
          <w:rFonts w:hint="eastAsia"/>
          <w:szCs w:val="21"/>
          <w:lang w:val="en-GB"/>
        </w:rPr>
        <w:t>第二条第二款</w:t>
      </w:r>
      <w:r>
        <w:rPr>
          <w:rFonts w:hint="eastAsia"/>
          <w:szCs w:val="21"/>
          <w:lang w:val="en-GB"/>
        </w:rPr>
        <w:t>)</w:t>
      </w:r>
      <w:r w:rsidRPr="00A31925">
        <w:rPr>
          <w:rFonts w:hint="eastAsia"/>
          <w:szCs w:val="21"/>
          <w:lang w:val="en-GB"/>
        </w:rPr>
        <w:t>。</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en-GB"/>
        </w:rPr>
        <w:t>20.</w:t>
      </w:r>
      <w:r w:rsidR="00F13E3A" w:rsidRPr="00F13E3A">
        <w:rPr>
          <w:rFonts w:ascii="Time New Roman" w:eastAsia="黑体" w:hAnsi="Time New Roman" w:hint="eastAsia"/>
          <w:bCs/>
          <w:szCs w:val="21"/>
          <w:lang w:val="en-GB"/>
        </w:rPr>
        <w:t xml:space="preserve">  </w:t>
      </w:r>
      <w:r w:rsidRPr="00F13E3A">
        <w:rPr>
          <w:rFonts w:ascii="Time New Roman" w:eastAsia="黑体" w:hAnsi="Time New Roman" w:hint="eastAsia"/>
          <w:bCs/>
          <w:szCs w:val="21"/>
          <w:lang w:val="en-GB"/>
        </w:rPr>
        <w:t>委员会建议缔约国审查其立法，以期废除一切歧视性规定，并采取必要措施，以确保不加歧视地适用法律。委员会敦促缔约国按照委员会关于经济、社会和文化权利方面不歧视的第</w:t>
      </w:r>
      <w:r w:rsidRPr="00F13E3A">
        <w:rPr>
          <w:rFonts w:ascii="Time New Roman" w:eastAsia="黑体" w:hAnsi="Time New Roman" w:hint="eastAsia"/>
          <w:bCs/>
          <w:szCs w:val="21"/>
          <w:lang w:val="en-GB"/>
        </w:rPr>
        <w:t>20(2009)</w:t>
      </w:r>
      <w:r w:rsidRPr="00F13E3A">
        <w:rPr>
          <w:rFonts w:ascii="Time New Roman" w:eastAsia="黑体" w:hAnsi="Time New Roman" w:hint="eastAsia"/>
          <w:bCs/>
          <w:szCs w:val="21"/>
          <w:lang w:val="en-GB"/>
        </w:rPr>
        <w:t>号一般性意见，加快通过全面的反歧视法律，禁止一切基于任何理由的直接、间接和多重形式的歧视，对遭受歧视的受害者提供有效补救，包括司法和行政诉讼内的补救措施。</w:t>
      </w:r>
    </w:p>
    <w:p w:rsidR="00A31925" w:rsidRPr="00A31925" w:rsidRDefault="00A31925" w:rsidP="00F13E3A">
      <w:pPr>
        <w:pStyle w:val="H23GC"/>
      </w:pPr>
      <w:r w:rsidRPr="00A31925">
        <w:rPr>
          <w:lang w:val="en-GB"/>
        </w:rPr>
        <w:lastRenderedPageBreak/>
        <w:tab/>
      </w:r>
      <w:r w:rsidRPr="00A31925">
        <w:rPr>
          <w:lang w:val="en-GB"/>
        </w:rPr>
        <w:tab/>
      </w:r>
      <w:r w:rsidRPr="00A31925">
        <w:rPr>
          <w:lang w:val="zh-CN"/>
        </w:rPr>
        <w:t>残疾人</w:t>
      </w:r>
    </w:p>
    <w:p w:rsidR="00A31925" w:rsidRPr="00A31925" w:rsidRDefault="00A31925" w:rsidP="00F13E3A">
      <w:pPr>
        <w:pStyle w:val="SingleTxtGC"/>
        <w:rPr>
          <w:szCs w:val="21"/>
        </w:rPr>
      </w:pPr>
      <w:r w:rsidRPr="00A31925">
        <w:rPr>
          <w:szCs w:val="21"/>
          <w:lang w:val="en-GB"/>
        </w:rPr>
        <w:t>2</w:t>
      </w:r>
      <w:r>
        <w:rPr>
          <w:szCs w:val="21"/>
          <w:lang w:val="en-GB"/>
        </w:rPr>
        <w:t>1.</w:t>
      </w:r>
      <w:r w:rsidR="00F13E3A">
        <w:rPr>
          <w:rFonts w:hint="eastAsia"/>
          <w:szCs w:val="21"/>
          <w:lang w:val="en-GB"/>
        </w:rPr>
        <w:t xml:space="preserve">  </w:t>
      </w:r>
      <w:r w:rsidRPr="00A31925">
        <w:rPr>
          <w:rFonts w:hint="eastAsia"/>
          <w:szCs w:val="21"/>
          <w:lang w:val="en-GB"/>
        </w:rPr>
        <w:t>委员会注意到</w:t>
      </w:r>
      <w:r>
        <w:rPr>
          <w:rFonts w:hint="eastAsia"/>
          <w:szCs w:val="21"/>
          <w:lang w:val="en-GB"/>
        </w:rPr>
        <w:t>，</w:t>
      </w:r>
      <w:r w:rsidRPr="00A31925">
        <w:rPr>
          <w:rFonts w:hint="eastAsia"/>
          <w:szCs w:val="21"/>
          <w:lang w:val="en-GB"/>
        </w:rPr>
        <w:t>根据</w:t>
      </w:r>
      <w:r w:rsidRPr="00A31925">
        <w:rPr>
          <w:szCs w:val="21"/>
          <w:lang w:val="en-GB"/>
        </w:rPr>
        <w:t>2010</w:t>
      </w:r>
      <w:r w:rsidRPr="00A31925">
        <w:rPr>
          <w:rFonts w:hint="eastAsia"/>
          <w:szCs w:val="21"/>
          <w:lang w:val="en-GB"/>
        </w:rPr>
        <w:t>年全国人口普查</w:t>
      </w:r>
      <w:r>
        <w:rPr>
          <w:rFonts w:hint="eastAsia"/>
          <w:szCs w:val="21"/>
          <w:lang w:val="en-GB"/>
        </w:rPr>
        <w:t>，</w:t>
      </w:r>
      <w:r w:rsidRPr="00A31925">
        <w:rPr>
          <w:rFonts w:hint="eastAsia"/>
          <w:szCs w:val="21"/>
          <w:lang w:val="en-GB"/>
        </w:rPr>
        <w:t>残疾人仅占总人口的</w:t>
      </w:r>
      <w:r>
        <w:rPr>
          <w:szCs w:val="21"/>
          <w:lang w:val="en-GB"/>
        </w:rPr>
        <w:t>1.</w:t>
      </w:r>
      <w:r w:rsidRPr="00A31925">
        <w:rPr>
          <w:szCs w:val="21"/>
          <w:lang w:val="en-GB"/>
        </w:rPr>
        <w:t>57</w:t>
      </w:r>
      <w:r>
        <w:rPr>
          <w:szCs w:val="21"/>
          <w:lang w:val="en-GB"/>
        </w:rPr>
        <w:t>%</w:t>
      </w:r>
      <w:r>
        <w:rPr>
          <w:rFonts w:hint="eastAsia"/>
          <w:szCs w:val="21"/>
          <w:lang w:val="en-GB"/>
        </w:rPr>
        <w:t>，</w:t>
      </w:r>
      <w:r w:rsidRPr="00A31925">
        <w:rPr>
          <w:rFonts w:hint="eastAsia"/>
          <w:szCs w:val="21"/>
          <w:lang w:val="en-GB"/>
        </w:rPr>
        <w:t>远低于世界卫生组织得出的</w:t>
      </w:r>
      <w:r w:rsidRPr="00A31925">
        <w:rPr>
          <w:szCs w:val="21"/>
          <w:lang w:val="en-GB"/>
        </w:rPr>
        <w:t>15</w:t>
      </w:r>
      <w:r>
        <w:rPr>
          <w:szCs w:val="21"/>
          <w:lang w:val="en-GB"/>
        </w:rPr>
        <w:t>%</w:t>
      </w:r>
      <w:r w:rsidRPr="00A31925">
        <w:rPr>
          <w:rFonts w:hint="eastAsia"/>
          <w:szCs w:val="21"/>
          <w:lang w:val="en-GB"/>
        </w:rPr>
        <w:t>的国际平均水平。委员会关切的是</w:t>
      </w:r>
      <w:r>
        <w:rPr>
          <w:rFonts w:hint="eastAsia"/>
          <w:szCs w:val="21"/>
          <w:lang w:val="en-GB"/>
        </w:rPr>
        <w:t>，</w:t>
      </w:r>
      <w:r w:rsidRPr="00A31925">
        <w:rPr>
          <w:rFonts w:hint="eastAsia"/>
          <w:szCs w:val="21"/>
          <w:lang w:val="en-GB"/>
        </w:rPr>
        <w:t>由于缺少合理便利和个人协助服务</w:t>
      </w:r>
      <w:r>
        <w:rPr>
          <w:rFonts w:hint="eastAsia"/>
          <w:szCs w:val="21"/>
          <w:lang w:val="en-GB"/>
        </w:rPr>
        <w:t>，</w:t>
      </w:r>
      <w:r w:rsidRPr="00A31925">
        <w:rPr>
          <w:rFonts w:hint="eastAsia"/>
          <w:szCs w:val="21"/>
          <w:lang w:val="en-GB"/>
        </w:rPr>
        <w:t>残疾人在享受《公约》权利方面面临歧视</w:t>
      </w:r>
      <w:r>
        <w:rPr>
          <w:rFonts w:hint="eastAsia"/>
          <w:szCs w:val="21"/>
          <w:lang w:val="en-GB"/>
        </w:rPr>
        <w:t>；</w:t>
      </w:r>
      <w:r w:rsidRPr="00A31925">
        <w:rPr>
          <w:rFonts w:hint="eastAsia"/>
          <w:szCs w:val="21"/>
          <w:lang w:val="en-GB"/>
        </w:rPr>
        <w:t>国内法律规定的无障碍性仅限于设施无障碍性。用于残疾人的公共支出显得不足</w:t>
      </w:r>
      <w:r>
        <w:rPr>
          <w:rFonts w:hint="eastAsia"/>
          <w:szCs w:val="21"/>
          <w:lang w:val="en-GB"/>
        </w:rPr>
        <w:t>，</w:t>
      </w:r>
      <w:r w:rsidRPr="00A31925">
        <w:rPr>
          <w:rFonts w:hint="eastAsia"/>
          <w:szCs w:val="21"/>
          <w:lang w:val="en-GB"/>
        </w:rPr>
        <w:t>这一情况必将恶化</w:t>
      </w:r>
      <w:r>
        <w:rPr>
          <w:rFonts w:hint="eastAsia"/>
          <w:szCs w:val="21"/>
          <w:lang w:val="en-GB"/>
        </w:rPr>
        <w:t>，</w:t>
      </w:r>
      <w:r w:rsidRPr="00A31925">
        <w:rPr>
          <w:rFonts w:hint="eastAsia"/>
          <w:szCs w:val="21"/>
          <w:lang w:val="en-GB"/>
        </w:rPr>
        <w:t>因为根据</w:t>
      </w:r>
      <w:r w:rsidRPr="00A31925">
        <w:rPr>
          <w:szCs w:val="21"/>
          <w:lang w:val="en-GB"/>
        </w:rPr>
        <w:t>2016</w:t>
      </w:r>
      <w:r w:rsidRPr="00A31925">
        <w:rPr>
          <w:rFonts w:hint="eastAsia"/>
          <w:szCs w:val="21"/>
          <w:lang w:val="en-GB"/>
        </w:rPr>
        <w:t>年《总拨款法》</w:t>
      </w:r>
      <w:r>
        <w:rPr>
          <w:rFonts w:hint="eastAsia"/>
          <w:szCs w:val="21"/>
          <w:lang w:val="en-GB"/>
        </w:rPr>
        <w:t>，</w:t>
      </w:r>
      <w:r w:rsidRPr="00A31925">
        <w:rPr>
          <w:rFonts w:hint="eastAsia"/>
          <w:szCs w:val="21"/>
          <w:lang w:val="en-GB"/>
        </w:rPr>
        <w:t>从最近的预算中删除了所有政府机构根据</w:t>
      </w:r>
      <w:r w:rsidRPr="00A31925">
        <w:rPr>
          <w:szCs w:val="21"/>
          <w:lang w:val="en-GB"/>
        </w:rPr>
        <w:t>2004</w:t>
      </w:r>
      <w:r w:rsidRPr="00A31925">
        <w:rPr>
          <w:rFonts w:hint="eastAsia"/>
          <w:szCs w:val="21"/>
          <w:lang w:val="en-GB"/>
        </w:rPr>
        <w:t>年第</w:t>
      </w:r>
      <w:r w:rsidRPr="00A31925">
        <w:rPr>
          <w:szCs w:val="21"/>
          <w:lang w:val="en-GB"/>
        </w:rPr>
        <w:t>240</w:t>
      </w:r>
      <w:r w:rsidRPr="00A31925">
        <w:rPr>
          <w:rFonts w:hint="eastAsia"/>
          <w:szCs w:val="21"/>
          <w:lang w:val="en-GB"/>
        </w:rPr>
        <w:t>号《总统宣告》、用于残疾人相关项目和服务的</w:t>
      </w:r>
      <w:r w:rsidRPr="00A31925">
        <w:rPr>
          <w:szCs w:val="21"/>
          <w:lang w:val="en-GB"/>
        </w:rPr>
        <w:t>1</w:t>
      </w:r>
      <w:r>
        <w:rPr>
          <w:szCs w:val="21"/>
          <w:lang w:val="en-GB"/>
        </w:rPr>
        <w:t>%</w:t>
      </w:r>
      <w:r w:rsidRPr="00A31925">
        <w:rPr>
          <w:rFonts w:hint="eastAsia"/>
          <w:szCs w:val="21"/>
          <w:lang w:val="en-GB"/>
        </w:rPr>
        <w:t>的预算拨款</w:t>
      </w:r>
      <w:r>
        <w:rPr>
          <w:rFonts w:hint="eastAsia"/>
          <w:szCs w:val="21"/>
          <w:lang w:val="en-GB"/>
        </w:rPr>
        <w:t>(</w:t>
      </w:r>
      <w:r w:rsidRPr="00A31925">
        <w:rPr>
          <w:rFonts w:hint="eastAsia"/>
          <w:szCs w:val="21"/>
          <w:lang w:val="en-GB"/>
        </w:rPr>
        <w:t>第二条第二款</w:t>
      </w:r>
      <w:r>
        <w:rPr>
          <w:rFonts w:hint="eastAsia"/>
          <w:szCs w:val="21"/>
          <w:lang w:val="en-GB"/>
        </w:rPr>
        <w:t>)</w:t>
      </w:r>
      <w:r w:rsidRPr="00A31925">
        <w:rPr>
          <w:rFonts w:hint="eastAsia"/>
          <w:szCs w:val="21"/>
          <w:lang w:val="en-GB"/>
        </w:rPr>
        <w:t>。</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en-GB"/>
        </w:rPr>
        <w:t>22.</w:t>
      </w:r>
      <w:r w:rsidR="00F13E3A">
        <w:rPr>
          <w:rFonts w:ascii="Time New Roman" w:eastAsia="黑体" w:hAnsi="Time New Roman" w:hint="eastAsia"/>
          <w:bCs/>
          <w:szCs w:val="21"/>
          <w:lang w:val="en-GB"/>
        </w:rPr>
        <w:t xml:space="preserve">  </w:t>
      </w:r>
      <w:r w:rsidRPr="00F13E3A">
        <w:rPr>
          <w:rFonts w:ascii="Time New Roman" w:eastAsia="黑体" w:hAnsi="Time New Roman" w:hint="eastAsia"/>
          <w:bCs/>
          <w:szCs w:val="21"/>
          <w:lang w:val="en-GB"/>
        </w:rPr>
        <w:t>委员会建议缔约国采取一切必要措施，审查关于残疾人的数据收集情况，据此重新制定残疾人相关的政策和方案。委员会还建议缔约国审查《残疾人大宪章》</w:t>
      </w:r>
      <w:r w:rsidRPr="00F13E3A">
        <w:rPr>
          <w:rFonts w:ascii="Time New Roman" w:eastAsia="黑体" w:hAnsi="Time New Roman" w:hint="eastAsia"/>
          <w:bCs/>
          <w:szCs w:val="21"/>
          <w:lang w:val="en-GB"/>
        </w:rPr>
        <w:t>(</w:t>
      </w:r>
      <w:r w:rsidRPr="00F13E3A">
        <w:rPr>
          <w:rFonts w:ascii="Time New Roman" w:eastAsia="黑体" w:hAnsi="Time New Roman" w:hint="eastAsia"/>
          <w:bCs/>
          <w:szCs w:val="21"/>
          <w:lang w:val="en-GB"/>
        </w:rPr>
        <w:t>第</w:t>
      </w:r>
      <w:r w:rsidRPr="00F13E3A">
        <w:rPr>
          <w:rFonts w:ascii="Time New Roman" w:eastAsia="黑体" w:hAnsi="Time New Roman"/>
          <w:bCs/>
          <w:szCs w:val="21"/>
          <w:lang w:val="en-GB"/>
        </w:rPr>
        <w:t>7277</w:t>
      </w:r>
      <w:r w:rsidRPr="00F13E3A">
        <w:rPr>
          <w:rFonts w:ascii="Time New Roman" w:eastAsia="黑体" w:hAnsi="Time New Roman" w:hint="eastAsia"/>
          <w:bCs/>
          <w:szCs w:val="21"/>
          <w:lang w:val="en-GB"/>
        </w:rPr>
        <w:t>号法</w:t>
      </w:r>
      <w:r w:rsidRPr="00F13E3A">
        <w:rPr>
          <w:rFonts w:ascii="Time New Roman" w:eastAsia="黑体" w:hAnsi="Time New Roman" w:hint="eastAsia"/>
          <w:bCs/>
          <w:szCs w:val="21"/>
          <w:lang w:val="en-GB"/>
        </w:rPr>
        <w:t>)</w:t>
      </w:r>
      <w:r w:rsidRPr="00F13E3A">
        <w:rPr>
          <w:rFonts w:ascii="Time New Roman" w:eastAsia="黑体" w:hAnsi="Time New Roman" w:hint="eastAsia"/>
          <w:bCs/>
          <w:szCs w:val="21"/>
          <w:lang w:val="en-GB"/>
        </w:rPr>
        <w:t>和其他关于残疾人的现行法律，向残疾人扩大提供合理便利并提供个人协助服务，包括手语和翻译。委员会进一步建议缔约国，确保向残疾人相关方案和服务划拨充足水平的公共经费，包括通过重新实施</w:t>
      </w:r>
      <w:r w:rsidRPr="00F13E3A">
        <w:rPr>
          <w:rFonts w:ascii="Time New Roman" w:eastAsia="黑体" w:hAnsi="Time New Roman"/>
          <w:bCs/>
          <w:szCs w:val="21"/>
          <w:lang w:val="en-GB"/>
        </w:rPr>
        <w:t>2004</w:t>
      </w:r>
      <w:r w:rsidRPr="00F13E3A">
        <w:rPr>
          <w:rFonts w:ascii="Time New Roman" w:eastAsia="黑体" w:hAnsi="Time New Roman" w:hint="eastAsia"/>
          <w:bCs/>
          <w:szCs w:val="21"/>
          <w:lang w:val="en-GB"/>
        </w:rPr>
        <w:t>年第</w:t>
      </w:r>
      <w:r w:rsidRPr="00F13E3A">
        <w:rPr>
          <w:rFonts w:ascii="Time New Roman" w:eastAsia="黑体" w:hAnsi="Time New Roman"/>
          <w:bCs/>
          <w:szCs w:val="21"/>
          <w:lang w:val="en-GB"/>
        </w:rPr>
        <w:t>240</w:t>
      </w:r>
      <w:r w:rsidRPr="00F13E3A">
        <w:rPr>
          <w:rFonts w:ascii="Time New Roman" w:eastAsia="黑体" w:hAnsi="Time New Roman" w:hint="eastAsia"/>
          <w:bCs/>
          <w:szCs w:val="21"/>
          <w:lang w:val="en-GB"/>
        </w:rPr>
        <w:t>号《总统宣告》规定的残疾人相关方案和服务专项预算。</w:t>
      </w:r>
    </w:p>
    <w:p w:rsidR="00A31925" w:rsidRPr="00A31925" w:rsidRDefault="00A31925" w:rsidP="00F13E3A">
      <w:pPr>
        <w:pStyle w:val="H23GC"/>
      </w:pPr>
      <w:r w:rsidRPr="00A31925">
        <w:rPr>
          <w:lang w:val="en-GB"/>
        </w:rPr>
        <w:tab/>
      </w:r>
      <w:r w:rsidRPr="00A31925">
        <w:rPr>
          <w:lang w:val="en-GB"/>
        </w:rPr>
        <w:tab/>
      </w:r>
      <w:r w:rsidRPr="00A31925">
        <w:rPr>
          <w:lang w:val="zh-CN"/>
        </w:rPr>
        <w:t>男女平等</w:t>
      </w:r>
    </w:p>
    <w:p w:rsidR="00A31925" w:rsidRPr="00A31925" w:rsidRDefault="00A31925" w:rsidP="00F13E3A">
      <w:pPr>
        <w:pStyle w:val="SingleTxtGC"/>
        <w:rPr>
          <w:szCs w:val="21"/>
        </w:rPr>
      </w:pPr>
      <w:r w:rsidRPr="00A31925">
        <w:rPr>
          <w:szCs w:val="21"/>
          <w:lang w:val="en-GB"/>
        </w:rPr>
        <w:t>2</w:t>
      </w:r>
      <w:r>
        <w:rPr>
          <w:szCs w:val="21"/>
          <w:lang w:val="en-GB"/>
        </w:rPr>
        <w:t>3.</w:t>
      </w:r>
      <w:r w:rsidR="00F13E3A">
        <w:rPr>
          <w:rFonts w:hint="eastAsia"/>
          <w:szCs w:val="21"/>
          <w:lang w:val="en-GB"/>
        </w:rPr>
        <w:t xml:space="preserve">  </w:t>
      </w:r>
      <w:r w:rsidRPr="00A31925">
        <w:rPr>
          <w:rFonts w:hint="eastAsia"/>
          <w:szCs w:val="21"/>
          <w:lang w:val="en-GB"/>
        </w:rPr>
        <w:t>委员会关切的是</w:t>
      </w:r>
      <w:r>
        <w:rPr>
          <w:rFonts w:hint="eastAsia"/>
          <w:szCs w:val="21"/>
          <w:lang w:val="en-GB"/>
        </w:rPr>
        <w:t>，</w:t>
      </w:r>
      <w:r w:rsidRPr="00A31925">
        <w:rPr>
          <w:rFonts w:hint="eastAsia"/>
          <w:szCs w:val="21"/>
          <w:lang w:val="en-GB"/>
        </w:rPr>
        <w:t>尽管通过了《妇女大宪章》</w:t>
      </w:r>
      <w:r>
        <w:rPr>
          <w:rFonts w:hint="eastAsia"/>
          <w:szCs w:val="21"/>
          <w:lang w:val="en-GB"/>
        </w:rPr>
        <w:t>，</w:t>
      </w:r>
      <w:r w:rsidRPr="00A31925">
        <w:rPr>
          <w:rFonts w:hint="eastAsia"/>
          <w:szCs w:val="21"/>
          <w:lang w:val="en-GB"/>
        </w:rPr>
        <w:t>女童和妇女在教育方面取得诸多成就</w:t>
      </w:r>
      <w:r>
        <w:rPr>
          <w:rFonts w:hint="eastAsia"/>
          <w:szCs w:val="21"/>
          <w:lang w:val="en-GB"/>
        </w:rPr>
        <w:t>，</w:t>
      </w:r>
      <w:r w:rsidRPr="00A31925">
        <w:rPr>
          <w:rFonts w:hint="eastAsia"/>
          <w:szCs w:val="21"/>
          <w:lang w:val="en-GB"/>
        </w:rPr>
        <w:t>但在参与劳动市场方面依然存在巨大的两性差距</w:t>
      </w:r>
      <w:r>
        <w:rPr>
          <w:rFonts w:hint="eastAsia"/>
          <w:szCs w:val="21"/>
          <w:lang w:val="en-GB"/>
        </w:rPr>
        <w:t>，</w:t>
      </w:r>
      <w:r w:rsidRPr="00A31925">
        <w:rPr>
          <w:rFonts w:hint="eastAsia"/>
          <w:szCs w:val="21"/>
          <w:lang w:val="en-GB"/>
        </w:rPr>
        <w:t>主要原因在于持续存在两性角色上的成见以及男女分担家庭责任不均。委员会还关切的是</w:t>
      </w:r>
      <w:r>
        <w:rPr>
          <w:rFonts w:hint="eastAsia"/>
          <w:szCs w:val="21"/>
          <w:lang w:val="en-GB"/>
        </w:rPr>
        <w:t>，</w:t>
      </w:r>
      <w:r w:rsidRPr="00A31925">
        <w:rPr>
          <w:rFonts w:hint="eastAsia"/>
          <w:szCs w:val="21"/>
          <w:lang w:val="en-GB"/>
        </w:rPr>
        <w:t>由于妇女大量从事低水平、低收入的工作</w:t>
      </w:r>
      <w:r>
        <w:rPr>
          <w:rFonts w:hint="eastAsia"/>
          <w:szCs w:val="21"/>
          <w:lang w:val="en-GB"/>
        </w:rPr>
        <w:t>，</w:t>
      </w:r>
      <w:r w:rsidRPr="00A31925">
        <w:rPr>
          <w:rFonts w:hint="eastAsia"/>
          <w:szCs w:val="21"/>
          <w:lang w:val="en-GB"/>
        </w:rPr>
        <w:t>两性薪资差距巨大</w:t>
      </w:r>
      <w:r>
        <w:rPr>
          <w:rFonts w:hint="eastAsia"/>
          <w:szCs w:val="21"/>
          <w:lang w:val="en-GB"/>
        </w:rPr>
        <w:t>(</w:t>
      </w:r>
      <w:r w:rsidRPr="00A31925">
        <w:rPr>
          <w:rFonts w:hint="eastAsia"/>
          <w:szCs w:val="21"/>
          <w:lang w:val="en-GB"/>
        </w:rPr>
        <w:t>第三、第六和第七条</w:t>
      </w:r>
      <w:r>
        <w:rPr>
          <w:rFonts w:hint="eastAsia"/>
          <w:szCs w:val="21"/>
          <w:lang w:val="en-GB"/>
        </w:rPr>
        <w:t>)</w:t>
      </w:r>
      <w:r w:rsidRPr="00A31925">
        <w:rPr>
          <w:rFonts w:hint="eastAsia"/>
          <w:szCs w:val="21"/>
          <w:lang w:val="en-GB"/>
        </w:rPr>
        <w:t>。</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en-GB"/>
        </w:rPr>
        <w:t>24.</w:t>
      </w:r>
      <w:r w:rsidR="00F13E3A" w:rsidRPr="00F13E3A">
        <w:rPr>
          <w:rFonts w:ascii="Time New Roman" w:eastAsia="黑体" w:hAnsi="Time New Roman" w:hint="eastAsia"/>
          <w:bCs/>
          <w:szCs w:val="21"/>
          <w:lang w:val="en-GB"/>
        </w:rPr>
        <w:t xml:space="preserve">  </w:t>
      </w:r>
      <w:r w:rsidRPr="00F13E3A">
        <w:rPr>
          <w:rFonts w:ascii="Time New Roman" w:eastAsia="黑体" w:hAnsi="Time New Roman" w:hint="eastAsia"/>
          <w:bCs/>
          <w:szCs w:val="21"/>
          <w:lang w:val="en-GB"/>
        </w:rPr>
        <w:t>委员会建议缔约国促进广泛传播《妇女大宪章》并加以实施，从而使妇女，包括土著妇女和穆斯林妇女能够充分利用《大宪章》提供的机会，包括产假。委员会还建议缔约国采取一切必要措施，提高妇女参与劳动市场的水平，包括推动改变两性角色成见的宣传运动和良好做法，以及通过拓展儿童照料服务和其他针对受抚养子女及其他抚养人的服务网络。委员会进一步建议缔约国遏制职业隔离，加强面向妇女的职业培训方案，并采取有效措施，弥合男女薪资差距。</w:t>
      </w:r>
    </w:p>
    <w:p w:rsidR="00A31925" w:rsidRPr="00A31925" w:rsidRDefault="00A31925" w:rsidP="00F13E3A">
      <w:pPr>
        <w:pStyle w:val="H23GC"/>
      </w:pPr>
      <w:r w:rsidRPr="00A31925">
        <w:rPr>
          <w:lang w:val="en-GB"/>
        </w:rPr>
        <w:tab/>
      </w:r>
      <w:r w:rsidRPr="00A31925">
        <w:rPr>
          <w:lang w:val="en-GB"/>
        </w:rPr>
        <w:tab/>
      </w:r>
      <w:r w:rsidRPr="00A31925">
        <w:rPr>
          <w:lang w:val="zh-CN"/>
        </w:rPr>
        <w:t>失业和就业不足</w:t>
      </w:r>
    </w:p>
    <w:p w:rsidR="00A31925" w:rsidRPr="00A31925" w:rsidRDefault="00A31925" w:rsidP="00F13E3A">
      <w:pPr>
        <w:pStyle w:val="SingleTxtGC"/>
        <w:rPr>
          <w:szCs w:val="21"/>
        </w:rPr>
      </w:pPr>
      <w:r w:rsidRPr="00A31925">
        <w:rPr>
          <w:szCs w:val="21"/>
          <w:lang w:val="en-GB"/>
        </w:rPr>
        <w:t>2</w:t>
      </w:r>
      <w:r>
        <w:rPr>
          <w:szCs w:val="21"/>
          <w:lang w:val="en-GB"/>
        </w:rPr>
        <w:t>5.</w:t>
      </w:r>
      <w:r w:rsidR="00F13E3A">
        <w:rPr>
          <w:rFonts w:hint="eastAsia"/>
          <w:szCs w:val="21"/>
          <w:lang w:val="en-GB"/>
        </w:rPr>
        <w:t xml:space="preserve">  </w:t>
      </w:r>
      <w:r w:rsidRPr="00A31925">
        <w:rPr>
          <w:rFonts w:hint="eastAsia"/>
          <w:szCs w:val="21"/>
          <w:lang w:val="en-GB"/>
        </w:rPr>
        <w:t>委员会关切的是</w:t>
      </w:r>
      <w:r>
        <w:rPr>
          <w:rFonts w:hint="eastAsia"/>
          <w:szCs w:val="21"/>
          <w:lang w:val="en-GB"/>
        </w:rPr>
        <w:t>，</w:t>
      </w:r>
      <w:r w:rsidRPr="00A31925">
        <w:rPr>
          <w:rFonts w:hint="eastAsia"/>
          <w:szCs w:val="21"/>
          <w:lang w:val="en-GB"/>
        </w:rPr>
        <w:t>尽管缔约国的数据收集系统无法对参与劳动市场、失业和就业不足的程度进行清晰的评估</w:t>
      </w:r>
      <w:r>
        <w:rPr>
          <w:rFonts w:hint="eastAsia"/>
          <w:szCs w:val="21"/>
          <w:lang w:val="en-GB"/>
        </w:rPr>
        <w:t>，</w:t>
      </w:r>
      <w:r w:rsidRPr="00A31925">
        <w:rPr>
          <w:rFonts w:hint="eastAsia"/>
          <w:szCs w:val="21"/>
          <w:lang w:val="en-GB"/>
        </w:rPr>
        <w:t>但全部可用资料表明</w:t>
      </w:r>
      <w:r>
        <w:rPr>
          <w:rFonts w:hint="eastAsia"/>
          <w:szCs w:val="21"/>
          <w:lang w:val="en-GB"/>
        </w:rPr>
        <w:t>，</w:t>
      </w:r>
      <w:r w:rsidRPr="00A31925">
        <w:rPr>
          <w:rFonts w:hint="eastAsia"/>
          <w:szCs w:val="21"/>
          <w:lang w:val="en-GB"/>
        </w:rPr>
        <w:t>失业率较高</w:t>
      </w:r>
      <w:r>
        <w:rPr>
          <w:rFonts w:hint="eastAsia"/>
          <w:szCs w:val="21"/>
          <w:lang w:val="en-GB"/>
        </w:rPr>
        <w:t>，</w:t>
      </w:r>
      <w:r w:rsidRPr="00A31925">
        <w:rPr>
          <w:rFonts w:hint="eastAsia"/>
          <w:szCs w:val="21"/>
          <w:lang w:val="en-GB"/>
        </w:rPr>
        <w:t>年轻人尤其如此。委员会还关切的是</w:t>
      </w:r>
      <w:r>
        <w:rPr>
          <w:rFonts w:hint="eastAsia"/>
          <w:szCs w:val="21"/>
          <w:lang w:val="en-GB"/>
        </w:rPr>
        <w:t>，</w:t>
      </w:r>
      <w:r w:rsidRPr="00A31925">
        <w:rPr>
          <w:rFonts w:hint="eastAsia"/>
          <w:szCs w:val="21"/>
          <w:lang w:val="en-GB"/>
        </w:rPr>
        <w:t>尽管《残疾人大宪章》在就业方面</w:t>
      </w:r>
      <w:proofErr w:type="gramStart"/>
      <w:r w:rsidRPr="00A31925">
        <w:rPr>
          <w:rFonts w:hint="eastAsia"/>
          <w:szCs w:val="21"/>
          <w:lang w:val="en-GB"/>
        </w:rPr>
        <w:t>作出</w:t>
      </w:r>
      <w:proofErr w:type="gramEnd"/>
      <w:r w:rsidRPr="00A31925">
        <w:rPr>
          <w:rFonts w:hint="eastAsia"/>
          <w:szCs w:val="21"/>
          <w:lang w:val="en-GB"/>
        </w:rPr>
        <w:t>了合理便利的规定</w:t>
      </w:r>
      <w:r>
        <w:rPr>
          <w:rFonts w:hint="eastAsia"/>
          <w:szCs w:val="21"/>
          <w:lang w:val="en-GB"/>
        </w:rPr>
        <w:t>，</w:t>
      </w:r>
      <w:r w:rsidRPr="00A31925">
        <w:rPr>
          <w:rFonts w:hint="eastAsia"/>
          <w:szCs w:val="21"/>
          <w:lang w:val="en-GB"/>
        </w:rPr>
        <w:t>但残疾人的失业率非常高。委员会还对主要由体面工作机会不足和供需不匹配造成的劳动力市场中的大量失业情况表示关切</w:t>
      </w:r>
      <w:r>
        <w:rPr>
          <w:rFonts w:hint="eastAsia"/>
          <w:szCs w:val="21"/>
        </w:rPr>
        <w:t>(</w:t>
      </w:r>
      <w:r w:rsidRPr="00A31925">
        <w:rPr>
          <w:rFonts w:hint="eastAsia"/>
          <w:szCs w:val="21"/>
        </w:rPr>
        <w:t>第六条</w:t>
      </w:r>
      <w:r>
        <w:rPr>
          <w:rFonts w:hint="eastAsia"/>
          <w:szCs w:val="21"/>
        </w:rPr>
        <w:t>)</w:t>
      </w:r>
      <w:r w:rsidRPr="00A31925">
        <w:rPr>
          <w:rFonts w:hint="eastAsia"/>
          <w:szCs w:val="21"/>
        </w:rPr>
        <w:t>。</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en-GB"/>
        </w:rPr>
        <w:t>26.</w:t>
      </w:r>
      <w:r w:rsidR="00F13E3A" w:rsidRPr="00F13E3A">
        <w:rPr>
          <w:rFonts w:ascii="Time New Roman" w:eastAsia="黑体" w:hAnsi="Time New Roman" w:hint="eastAsia"/>
          <w:bCs/>
          <w:szCs w:val="21"/>
          <w:lang w:val="en-GB"/>
        </w:rPr>
        <w:t xml:space="preserve">  </w:t>
      </w:r>
      <w:r w:rsidRPr="00F13E3A">
        <w:rPr>
          <w:rFonts w:ascii="Time New Roman" w:eastAsia="黑体" w:hAnsi="Time New Roman" w:hint="eastAsia"/>
          <w:bCs/>
          <w:szCs w:val="21"/>
          <w:lang w:val="en-GB"/>
        </w:rPr>
        <w:t>委员会建议，为了减少失业，特别是年轻人和残疾人中的失业，解决就业不足较为严重的问题，缔约国应加强努力：</w:t>
      </w:r>
    </w:p>
    <w:p w:rsidR="00A31925" w:rsidRPr="00F13E3A" w:rsidRDefault="00A31925" w:rsidP="00F13E3A">
      <w:pPr>
        <w:pStyle w:val="SingleTxtGC"/>
        <w:numPr>
          <w:ilvl w:val="0"/>
          <w:numId w:val="11"/>
        </w:numPr>
        <w:rPr>
          <w:rFonts w:ascii="Time New Roman" w:eastAsia="黑体" w:hAnsi="Time New Roman" w:hint="eastAsia"/>
          <w:bCs/>
          <w:szCs w:val="21"/>
        </w:rPr>
      </w:pPr>
      <w:r w:rsidRPr="00F13E3A">
        <w:rPr>
          <w:rFonts w:ascii="Time New Roman" w:eastAsia="黑体" w:hAnsi="Time New Roman" w:hint="eastAsia"/>
          <w:bCs/>
          <w:szCs w:val="21"/>
        </w:rPr>
        <w:t>改善关于就业、就业不足和失业情况的数据收集系统；</w:t>
      </w:r>
    </w:p>
    <w:p w:rsidR="00A31925" w:rsidRPr="00F13E3A" w:rsidRDefault="00A31925" w:rsidP="00F13E3A">
      <w:pPr>
        <w:pStyle w:val="SingleTxtGC"/>
        <w:numPr>
          <w:ilvl w:val="0"/>
          <w:numId w:val="11"/>
        </w:numPr>
        <w:rPr>
          <w:rFonts w:ascii="Time New Roman" w:eastAsia="黑体" w:hAnsi="Time New Roman" w:hint="eastAsia"/>
          <w:bCs/>
          <w:szCs w:val="21"/>
        </w:rPr>
      </w:pPr>
      <w:r w:rsidRPr="00F13E3A">
        <w:rPr>
          <w:rFonts w:ascii="Time New Roman" w:eastAsia="黑体" w:hAnsi="Time New Roman" w:hint="eastAsia"/>
          <w:bCs/>
          <w:szCs w:val="21"/>
        </w:rPr>
        <w:lastRenderedPageBreak/>
        <w:t>继续改善职业培训和教育大纲及方案，特别是面向年轻人和就业不足的工人，使其经验和工作技能水平满足目前劳动市场的要求；</w:t>
      </w:r>
    </w:p>
    <w:p w:rsidR="00A31925" w:rsidRPr="00F13E3A" w:rsidRDefault="00A31925" w:rsidP="00F13E3A">
      <w:pPr>
        <w:pStyle w:val="SingleTxtGC"/>
        <w:numPr>
          <w:ilvl w:val="0"/>
          <w:numId w:val="11"/>
        </w:numPr>
        <w:rPr>
          <w:rFonts w:ascii="Time New Roman" w:eastAsia="黑体" w:hAnsi="Time New Roman" w:hint="eastAsia"/>
          <w:bCs/>
          <w:szCs w:val="21"/>
        </w:rPr>
      </w:pPr>
      <w:r w:rsidRPr="00F13E3A">
        <w:rPr>
          <w:rFonts w:ascii="Time New Roman" w:eastAsia="黑体" w:hAnsi="Time New Roman" w:hint="eastAsia"/>
          <w:bCs/>
          <w:szCs w:val="21"/>
        </w:rPr>
        <w:t>继续发展面向年轻毕业生的、从学校到工作的有效过渡方案，采取其他青年就业政策，从而应对青年人</w:t>
      </w:r>
      <w:proofErr w:type="gramStart"/>
      <w:r w:rsidRPr="00F13E3A">
        <w:rPr>
          <w:rFonts w:ascii="Time New Roman" w:eastAsia="黑体" w:hAnsi="Time New Roman" w:hint="eastAsia"/>
          <w:bCs/>
          <w:szCs w:val="21"/>
        </w:rPr>
        <w:t>口快速</w:t>
      </w:r>
      <w:proofErr w:type="gramEnd"/>
      <w:r w:rsidRPr="00F13E3A">
        <w:rPr>
          <w:rFonts w:ascii="Time New Roman" w:eastAsia="黑体" w:hAnsi="Time New Roman" w:hint="eastAsia"/>
          <w:bCs/>
          <w:szCs w:val="21"/>
        </w:rPr>
        <w:t>增长的问题；</w:t>
      </w:r>
    </w:p>
    <w:p w:rsidR="00A31925" w:rsidRPr="00F13E3A" w:rsidRDefault="00A31925" w:rsidP="00F13E3A">
      <w:pPr>
        <w:pStyle w:val="SingleTxtGC"/>
        <w:numPr>
          <w:ilvl w:val="0"/>
          <w:numId w:val="11"/>
        </w:numPr>
        <w:rPr>
          <w:rFonts w:ascii="Time New Roman" w:eastAsia="黑体" w:hAnsi="Time New Roman" w:hint="eastAsia"/>
          <w:bCs/>
          <w:szCs w:val="21"/>
        </w:rPr>
      </w:pPr>
      <w:r w:rsidRPr="00F13E3A">
        <w:rPr>
          <w:rFonts w:ascii="Time New Roman" w:eastAsia="黑体" w:hAnsi="Time New Roman"/>
          <w:bCs/>
          <w:szCs w:val="21"/>
          <w:lang w:val="zh-CN"/>
        </w:rPr>
        <w:t>充分执行《残疾人大宪章》规定的相关措施，促进残疾人就业</w:t>
      </w:r>
      <w:r w:rsidRPr="00F13E3A">
        <w:rPr>
          <w:rFonts w:ascii="Time New Roman" w:eastAsia="黑体" w:hAnsi="Time New Roman" w:hint="eastAsia"/>
          <w:bCs/>
          <w:szCs w:val="21"/>
          <w:lang w:val="zh-CN"/>
        </w:rPr>
        <w:t>；</w:t>
      </w:r>
    </w:p>
    <w:p w:rsidR="00A31925" w:rsidRPr="00A31925" w:rsidRDefault="00A31925" w:rsidP="00F13E3A">
      <w:pPr>
        <w:pStyle w:val="SingleTxtGC"/>
        <w:numPr>
          <w:ilvl w:val="0"/>
          <w:numId w:val="11"/>
        </w:numPr>
        <w:rPr>
          <w:b/>
          <w:bCs/>
          <w:szCs w:val="21"/>
        </w:rPr>
      </w:pPr>
      <w:r w:rsidRPr="00F13E3A">
        <w:rPr>
          <w:rFonts w:ascii="Time New Roman" w:eastAsia="黑体" w:hAnsi="Time New Roman" w:hint="eastAsia"/>
          <w:bCs/>
          <w:szCs w:val="21"/>
        </w:rPr>
        <w:t>确保目前的《人力资源开发路线图》和《菲律宾劳动和就业计划》得到有效实施，根据对目前版本执行情况的评估设计</w:t>
      </w:r>
      <w:r w:rsidRPr="00F13E3A">
        <w:rPr>
          <w:rFonts w:ascii="Time New Roman" w:eastAsia="黑体" w:hAnsi="Time New Roman"/>
          <w:bCs/>
          <w:szCs w:val="21"/>
        </w:rPr>
        <w:t>2016</w:t>
      </w:r>
      <w:r w:rsidRPr="00F13E3A">
        <w:rPr>
          <w:rFonts w:ascii="Time New Roman" w:eastAsia="黑体" w:hAnsi="Time New Roman" w:hint="eastAsia"/>
          <w:bCs/>
          <w:szCs w:val="21"/>
        </w:rPr>
        <w:t>年至</w:t>
      </w:r>
      <w:r w:rsidRPr="00F13E3A">
        <w:rPr>
          <w:rFonts w:ascii="Time New Roman" w:eastAsia="黑体" w:hAnsi="Time New Roman"/>
          <w:bCs/>
          <w:szCs w:val="21"/>
        </w:rPr>
        <w:t>2022</w:t>
      </w:r>
      <w:r w:rsidRPr="00F13E3A">
        <w:rPr>
          <w:rFonts w:ascii="Time New Roman" w:eastAsia="黑体" w:hAnsi="Time New Roman" w:hint="eastAsia"/>
          <w:bCs/>
          <w:szCs w:val="21"/>
        </w:rPr>
        <w:t>年的路线图和计划。</w:t>
      </w:r>
    </w:p>
    <w:p w:rsidR="00A31925" w:rsidRPr="00A31925" w:rsidRDefault="00A31925" w:rsidP="00F13E3A">
      <w:pPr>
        <w:pStyle w:val="H23GC"/>
      </w:pPr>
      <w:r w:rsidRPr="00A31925">
        <w:rPr>
          <w:lang w:val="en-GB"/>
        </w:rPr>
        <w:tab/>
      </w:r>
      <w:r w:rsidRPr="00A31925">
        <w:rPr>
          <w:lang w:val="en-GB"/>
        </w:rPr>
        <w:tab/>
      </w:r>
      <w:r w:rsidRPr="00A31925">
        <w:rPr>
          <w:lang w:val="zh-CN"/>
        </w:rPr>
        <w:t>享有公正和良好工作条件的权利</w:t>
      </w:r>
    </w:p>
    <w:p w:rsidR="00A31925" w:rsidRPr="00A31925" w:rsidRDefault="00A31925" w:rsidP="00F13E3A">
      <w:pPr>
        <w:pStyle w:val="SingleTxtGC"/>
        <w:rPr>
          <w:szCs w:val="21"/>
        </w:rPr>
      </w:pPr>
      <w:r w:rsidRPr="00A31925">
        <w:rPr>
          <w:szCs w:val="21"/>
          <w:lang w:val="en-GB"/>
        </w:rPr>
        <w:t>2</w:t>
      </w:r>
      <w:r>
        <w:rPr>
          <w:szCs w:val="21"/>
          <w:lang w:val="en-GB"/>
        </w:rPr>
        <w:t>7.</w:t>
      </w:r>
      <w:r w:rsidR="00F13E3A">
        <w:rPr>
          <w:rFonts w:hint="eastAsia"/>
          <w:szCs w:val="21"/>
          <w:lang w:val="en-GB"/>
        </w:rPr>
        <w:t xml:space="preserve">  </w:t>
      </w:r>
      <w:r w:rsidRPr="00A31925">
        <w:rPr>
          <w:rFonts w:hint="eastAsia"/>
          <w:szCs w:val="21"/>
          <w:lang w:val="en-GB"/>
        </w:rPr>
        <w:t>委员会关切的是</w:t>
      </w:r>
      <w:r>
        <w:rPr>
          <w:rFonts w:hint="eastAsia"/>
          <w:szCs w:val="21"/>
          <w:lang w:val="en-GB"/>
        </w:rPr>
        <w:t>，</w:t>
      </w:r>
      <w:r w:rsidRPr="00A31925">
        <w:rPr>
          <w:rFonts w:hint="eastAsia"/>
          <w:szCs w:val="21"/>
          <w:lang w:val="en-GB"/>
        </w:rPr>
        <w:t>约</w:t>
      </w:r>
      <w:r w:rsidRPr="00A31925">
        <w:rPr>
          <w:szCs w:val="21"/>
          <w:lang w:val="en-GB"/>
        </w:rPr>
        <w:t>75</w:t>
      </w:r>
      <w:r>
        <w:rPr>
          <w:szCs w:val="21"/>
          <w:lang w:val="en-GB"/>
        </w:rPr>
        <w:t>%</w:t>
      </w:r>
      <w:r w:rsidRPr="00A31925">
        <w:rPr>
          <w:rFonts w:hint="eastAsia"/>
          <w:szCs w:val="21"/>
          <w:lang w:val="en-GB"/>
        </w:rPr>
        <w:t>的劳动力</w:t>
      </w:r>
      <w:r>
        <w:rPr>
          <w:rFonts w:hint="eastAsia"/>
          <w:szCs w:val="21"/>
          <w:lang w:val="en-GB"/>
        </w:rPr>
        <w:t>，</w:t>
      </w:r>
      <w:r w:rsidRPr="00A31925">
        <w:rPr>
          <w:rFonts w:hint="eastAsia"/>
          <w:szCs w:val="21"/>
          <w:lang w:val="en-GB"/>
        </w:rPr>
        <w:t>其中大部分是妇女</w:t>
      </w:r>
      <w:r>
        <w:rPr>
          <w:rFonts w:hint="eastAsia"/>
          <w:szCs w:val="21"/>
          <w:lang w:val="en-GB"/>
        </w:rPr>
        <w:t>，</w:t>
      </w:r>
      <w:r w:rsidRPr="00A31925">
        <w:rPr>
          <w:rFonts w:hint="eastAsia"/>
          <w:szCs w:val="21"/>
          <w:lang w:val="en-GB"/>
        </w:rPr>
        <w:t>在非正规经济或以非正规就业形式就业</w:t>
      </w:r>
      <w:r>
        <w:rPr>
          <w:rFonts w:hint="eastAsia"/>
          <w:szCs w:val="21"/>
          <w:lang w:val="en-GB"/>
        </w:rPr>
        <w:t>，</w:t>
      </w:r>
      <w:r w:rsidRPr="00A31925">
        <w:rPr>
          <w:rFonts w:hint="eastAsia"/>
          <w:szCs w:val="21"/>
          <w:lang w:val="en-GB"/>
        </w:rPr>
        <w:t>没有法律保护、支持和保障措施。委员会尤为关切的是</w:t>
      </w:r>
      <w:r>
        <w:rPr>
          <w:rFonts w:hint="eastAsia"/>
          <w:szCs w:val="21"/>
          <w:lang w:val="en-GB"/>
        </w:rPr>
        <w:t>，</w:t>
      </w:r>
      <w:r w:rsidRPr="00A31925">
        <w:rPr>
          <w:rFonts w:hint="eastAsia"/>
          <w:szCs w:val="21"/>
          <w:lang w:val="en-GB"/>
        </w:rPr>
        <w:t>缔约国各经济部门中普遍存在只与工人签约五个月的情况</w:t>
      </w:r>
      <w:r>
        <w:rPr>
          <w:rFonts w:hint="eastAsia"/>
          <w:szCs w:val="21"/>
          <w:lang w:val="en-GB"/>
        </w:rPr>
        <w:t>，</w:t>
      </w:r>
      <w:r w:rsidRPr="00A31925">
        <w:rPr>
          <w:rFonts w:hint="eastAsia"/>
          <w:szCs w:val="21"/>
          <w:lang w:val="en-GB"/>
        </w:rPr>
        <w:t>这种做法被称为“合同化用工”</w:t>
      </w:r>
      <w:r>
        <w:rPr>
          <w:rFonts w:hint="eastAsia"/>
          <w:szCs w:val="21"/>
          <w:lang w:val="en-GB"/>
        </w:rPr>
        <w:t>(</w:t>
      </w:r>
      <w:proofErr w:type="spellStart"/>
      <w:r w:rsidRPr="00A31925">
        <w:rPr>
          <w:rFonts w:hint="eastAsia"/>
          <w:szCs w:val="21"/>
          <w:lang w:val="en-GB"/>
        </w:rPr>
        <w:t>contractualization</w:t>
      </w:r>
      <w:proofErr w:type="spellEnd"/>
      <w:r>
        <w:rPr>
          <w:rFonts w:hint="eastAsia"/>
          <w:szCs w:val="21"/>
          <w:lang w:val="en-GB"/>
        </w:rPr>
        <w:t>)</w:t>
      </w:r>
      <w:r>
        <w:rPr>
          <w:rFonts w:hint="eastAsia"/>
          <w:szCs w:val="21"/>
          <w:lang w:val="en-GB"/>
        </w:rPr>
        <w:t>，</w:t>
      </w:r>
      <w:r w:rsidRPr="00A31925">
        <w:rPr>
          <w:rFonts w:hint="eastAsia"/>
          <w:szCs w:val="21"/>
          <w:lang w:val="en-GB"/>
        </w:rPr>
        <w:t>由</w:t>
      </w:r>
      <w:r w:rsidRPr="00A31925">
        <w:rPr>
          <w:szCs w:val="21"/>
          <w:lang w:val="en-GB"/>
        </w:rPr>
        <w:t>1989</w:t>
      </w:r>
      <w:r w:rsidRPr="00A31925">
        <w:rPr>
          <w:rFonts w:hint="eastAsia"/>
          <w:szCs w:val="21"/>
          <w:lang w:val="en-GB"/>
        </w:rPr>
        <w:t>年“埃雷拉法”</w:t>
      </w:r>
      <w:r>
        <w:rPr>
          <w:rFonts w:hint="eastAsia"/>
          <w:szCs w:val="21"/>
          <w:lang w:val="en-GB"/>
        </w:rPr>
        <w:t>(</w:t>
      </w:r>
      <w:r w:rsidRPr="00A31925">
        <w:rPr>
          <w:rFonts w:hint="eastAsia"/>
          <w:szCs w:val="21"/>
          <w:lang w:val="en-GB"/>
        </w:rPr>
        <w:t>第</w:t>
      </w:r>
      <w:r w:rsidRPr="00A31925">
        <w:rPr>
          <w:szCs w:val="21"/>
          <w:lang w:val="en-GB"/>
        </w:rPr>
        <w:t>6715</w:t>
      </w:r>
      <w:r w:rsidRPr="00A31925">
        <w:rPr>
          <w:rFonts w:hint="eastAsia"/>
          <w:szCs w:val="21"/>
          <w:lang w:val="en-GB"/>
        </w:rPr>
        <w:t>号法</w:t>
      </w:r>
      <w:r>
        <w:rPr>
          <w:rFonts w:hint="eastAsia"/>
          <w:szCs w:val="21"/>
          <w:lang w:val="en-GB"/>
        </w:rPr>
        <w:t>)</w:t>
      </w:r>
      <w:r w:rsidRPr="00A31925">
        <w:rPr>
          <w:rFonts w:hint="eastAsia"/>
          <w:szCs w:val="21"/>
          <w:lang w:val="en-GB"/>
        </w:rPr>
        <w:t>以所谓的“终止契约”</w:t>
      </w:r>
      <w:r>
        <w:rPr>
          <w:rFonts w:hint="eastAsia"/>
          <w:szCs w:val="21"/>
          <w:lang w:val="en-GB"/>
        </w:rPr>
        <w:t>(</w:t>
      </w:r>
      <w:r w:rsidRPr="00A31925">
        <w:rPr>
          <w:rFonts w:hint="eastAsia"/>
          <w:szCs w:val="21"/>
          <w:lang w:val="en-GB"/>
        </w:rPr>
        <w:t>endo</w:t>
      </w:r>
      <w:r>
        <w:rPr>
          <w:rFonts w:hint="eastAsia"/>
          <w:szCs w:val="21"/>
          <w:lang w:val="en-GB"/>
        </w:rPr>
        <w:t>)</w:t>
      </w:r>
      <w:r w:rsidRPr="00A31925">
        <w:rPr>
          <w:rFonts w:hint="eastAsia"/>
          <w:szCs w:val="21"/>
          <w:lang w:val="en-GB"/>
        </w:rPr>
        <w:t>计划合法化</w:t>
      </w:r>
      <w:r>
        <w:rPr>
          <w:rFonts w:hint="eastAsia"/>
          <w:szCs w:val="21"/>
          <w:lang w:val="en-GB"/>
        </w:rPr>
        <w:t>；</w:t>
      </w:r>
      <w:r w:rsidRPr="00A31925">
        <w:rPr>
          <w:rFonts w:hint="eastAsia"/>
          <w:szCs w:val="21"/>
          <w:lang w:val="en-GB"/>
        </w:rPr>
        <w:t>这种做法增加了短期合同工人和受保护水平较低的工人的数量。委员会还对血汗工厂中的危险工作条件表示关切</w:t>
      </w:r>
      <w:r>
        <w:rPr>
          <w:rFonts w:hint="eastAsia"/>
          <w:szCs w:val="21"/>
          <w:lang w:val="en-GB"/>
        </w:rPr>
        <w:t>，</w:t>
      </w:r>
      <w:r w:rsidRPr="00A31925">
        <w:rPr>
          <w:rFonts w:hint="eastAsia"/>
          <w:szCs w:val="21"/>
          <w:lang w:val="en-GB"/>
        </w:rPr>
        <w:t>这些地方往往被排除在和隐藏在劳动监察之外</w:t>
      </w:r>
      <w:r>
        <w:rPr>
          <w:rFonts w:hint="eastAsia"/>
          <w:szCs w:val="21"/>
          <w:lang w:val="en-GB"/>
        </w:rPr>
        <w:t>，</w:t>
      </w:r>
      <w:r w:rsidRPr="00A31925">
        <w:rPr>
          <w:rFonts w:hint="eastAsia"/>
          <w:szCs w:val="21"/>
          <w:lang w:val="en-GB"/>
        </w:rPr>
        <w:t>工人大部分是妇女</w:t>
      </w:r>
      <w:r>
        <w:rPr>
          <w:rFonts w:hint="eastAsia"/>
          <w:szCs w:val="21"/>
          <w:lang w:val="en-GB"/>
        </w:rPr>
        <w:t>，</w:t>
      </w:r>
      <w:r w:rsidRPr="00A31925">
        <w:rPr>
          <w:rFonts w:hint="eastAsia"/>
          <w:szCs w:val="21"/>
          <w:lang w:val="en-GB"/>
        </w:rPr>
        <w:t>遭受剥削</w:t>
      </w:r>
      <w:r>
        <w:rPr>
          <w:rFonts w:hint="eastAsia"/>
          <w:szCs w:val="21"/>
          <w:lang w:val="en-GB"/>
        </w:rPr>
        <w:t>，</w:t>
      </w:r>
      <w:r w:rsidRPr="00A31925">
        <w:rPr>
          <w:rFonts w:hint="eastAsia"/>
          <w:szCs w:val="21"/>
          <w:lang w:val="en-GB"/>
        </w:rPr>
        <w:t>薪水低于最低工资</w:t>
      </w:r>
      <w:r>
        <w:rPr>
          <w:rFonts w:hint="eastAsia"/>
          <w:szCs w:val="21"/>
          <w:lang w:val="en-GB"/>
        </w:rPr>
        <w:t>，</w:t>
      </w:r>
      <w:r w:rsidRPr="00A31925">
        <w:rPr>
          <w:rFonts w:hint="eastAsia"/>
          <w:szCs w:val="21"/>
          <w:lang w:val="en-GB"/>
        </w:rPr>
        <w:t>劳动时间长</w:t>
      </w:r>
      <w:r>
        <w:rPr>
          <w:rFonts w:hint="eastAsia"/>
          <w:szCs w:val="21"/>
          <w:lang w:val="en-GB"/>
        </w:rPr>
        <w:t>，</w:t>
      </w:r>
      <w:r w:rsidRPr="00A31925">
        <w:rPr>
          <w:rFonts w:hint="eastAsia"/>
          <w:szCs w:val="21"/>
          <w:lang w:val="en-GB"/>
        </w:rPr>
        <w:t>工作条件不安全且不健康</w:t>
      </w:r>
      <w:r>
        <w:rPr>
          <w:rFonts w:hint="eastAsia"/>
          <w:szCs w:val="21"/>
          <w:lang w:val="en-GB"/>
        </w:rPr>
        <w:t>，</w:t>
      </w:r>
      <w:r w:rsidRPr="00A31925">
        <w:rPr>
          <w:rFonts w:hint="eastAsia"/>
          <w:szCs w:val="21"/>
          <w:lang w:val="en-GB"/>
        </w:rPr>
        <w:t>容易遭遇职业事故、虐待和其他要求</w:t>
      </w:r>
      <w:r>
        <w:rPr>
          <w:rFonts w:hint="eastAsia"/>
          <w:szCs w:val="21"/>
          <w:lang w:val="en-GB"/>
        </w:rPr>
        <w:t>(</w:t>
      </w:r>
      <w:r w:rsidRPr="00A31925">
        <w:rPr>
          <w:rFonts w:hint="eastAsia"/>
          <w:szCs w:val="21"/>
          <w:lang w:val="en-GB"/>
        </w:rPr>
        <w:t>第六和第七条</w:t>
      </w:r>
      <w:r>
        <w:rPr>
          <w:rFonts w:hint="eastAsia"/>
          <w:szCs w:val="21"/>
          <w:lang w:val="en-GB"/>
        </w:rPr>
        <w:t>)</w:t>
      </w:r>
      <w:r w:rsidRPr="00A31925">
        <w:rPr>
          <w:rFonts w:hint="eastAsia"/>
          <w:szCs w:val="21"/>
          <w:lang w:val="en-GB"/>
        </w:rPr>
        <w:t>。</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en-GB"/>
        </w:rPr>
        <w:t>28.</w:t>
      </w:r>
      <w:r w:rsidR="00F13E3A" w:rsidRPr="00F13E3A">
        <w:rPr>
          <w:rFonts w:ascii="Time New Roman" w:eastAsia="黑体" w:hAnsi="Time New Roman" w:hint="eastAsia"/>
          <w:bCs/>
          <w:szCs w:val="21"/>
          <w:lang w:val="en-GB"/>
        </w:rPr>
        <w:t xml:space="preserve">  </w:t>
      </w:r>
      <w:r w:rsidRPr="00F13E3A">
        <w:rPr>
          <w:rFonts w:ascii="Time New Roman" w:eastAsia="黑体" w:hAnsi="Time New Roman"/>
          <w:bCs/>
          <w:szCs w:val="21"/>
          <w:lang w:val="zh-CN"/>
        </w:rPr>
        <w:t>委员会建议缔约国</w:t>
      </w:r>
      <w:r w:rsidRPr="00F13E3A">
        <w:rPr>
          <w:rFonts w:ascii="Time New Roman" w:eastAsia="黑体" w:hAnsi="Time New Roman"/>
          <w:bCs/>
          <w:szCs w:val="21"/>
          <w:lang w:val="en-GB"/>
        </w:rPr>
        <w:t>：</w:t>
      </w:r>
    </w:p>
    <w:p w:rsidR="00A31925" w:rsidRPr="00F13E3A" w:rsidRDefault="00A31925" w:rsidP="00F13E3A">
      <w:pPr>
        <w:pStyle w:val="SingleTxtGC"/>
        <w:numPr>
          <w:ilvl w:val="0"/>
          <w:numId w:val="13"/>
        </w:numPr>
        <w:rPr>
          <w:rFonts w:ascii="Time New Roman" w:eastAsia="黑体" w:hAnsi="Time New Roman" w:hint="eastAsia"/>
          <w:bCs/>
          <w:szCs w:val="21"/>
        </w:rPr>
      </w:pPr>
      <w:r w:rsidRPr="00F13E3A">
        <w:rPr>
          <w:rFonts w:ascii="Time New Roman" w:eastAsia="黑体" w:hAnsi="Time New Roman" w:hint="eastAsia"/>
          <w:bCs/>
          <w:szCs w:val="21"/>
        </w:rPr>
        <w:t>增加正规经济中的就业机会，方便工人和经济单位从非正规经济向正规经济过渡；</w:t>
      </w:r>
    </w:p>
    <w:p w:rsidR="00A31925" w:rsidRPr="00F13E3A" w:rsidRDefault="00A31925" w:rsidP="00F13E3A">
      <w:pPr>
        <w:pStyle w:val="SingleTxtGC"/>
        <w:numPr>
          <w:ilvl w:val="0"/>
          <w:numId w:val="13"/>
        </w:numPr>
        <w:rPr>
          <w:rFonts w:ascii="Time New Roman" w:eastAsia="黑体" w:hAnsi="Time New Roman" w:hint="eastAsia"/>
          <w:bCs/>
          <w:szCs w:val="21"/>
        </w:rPr>
      </w:pPr>
      <w:r w:rsidRPr="00F13E3A">
        <w:rPr>
          <w:rFonts w:ascii="Time New Roman" w:eastAsia="黑体" w:hAnsi="Time New Roman" w:hint="eastAsia"/>
          <w:bCs/>
          <w:szCs w:val="21"/>
        </w:rPr>
        <w:t>确保按照关于享受公正和良好的工作条件的权利的第</w:t>
      </w:r>
      <w:r w:rsidRPr="00F13E3A">
        <w:rPr>
          <w:rFonts w:ascii="Time New Roman" w:eastAsia="黑体" w:hAnsi="Time New Roman"/>
          <w:bCs/>
          <w:szCs w:val="21"/>
        </w:rPr>
        <w:t>23</w:t>
      </w:r>
      <w:r w:rsidRPr="00F13E3A">
        <w:rPr>
          <w:rFonts w:ascii="Time New Roman" w:eastAsia="黑体" w:hAnsi="Time New Roman" w:hint="eastAsia"/>
          <w:bCs/>
          <w:szCs w:val="21"/>
        </w:rPr>
        <w:t>(2016)</w:t>
      </w:r>
      <w:r w:rsidRPr="00F13E3A">
        <w:rPr>
          <w:rFonts w:ascii="Time New Roman" w:eastAsia="黑体" w:hAnsi="Time New Roman" w:hint="eastAsia"/>
          <w:bCs/>
          <w:szCs w:val="21"/>
        </w:rPr>
        <w:t>号一般性意见第</w:t>
      </w:r>
      <w:r w:rsidRPr="00F13E3A">
        <w:rPr>
          <w:rFonts w:ascii="Time New Roman" w:eastAsia="黑体" w:hAnsi="Time New Roman" w:hint="eastAsia"/>
          <w:bCs/>
          <w:szCs w:val="21"/>
        </w:rPr>
        <w:t>47(d)</w:t>
      </w:r>
      <w:r w:rsidRPr="00F13E3A">
        <w:rPr>
          <w:rFonts w:ascii="Time New Roman" w:eastAsia="黑体" w:hAnsi="Time New Roman" w:hint="eastAsia"/>
          <w:bCs/>
          <w:szCs w:val="21"/>
        </w:rPr>
        <w:t>段和劳工组织关于从非正规经济向正规经济转型的第</w:t>
      </w:r>
      <w:r w:rsidRPr="00F13E3A">
        <w:rPr>
          <w:rFonts w:ascii="Time New Roman" w:eastAsia="黑体" w:hAnsi="Time New Roman"/>
          <w:bCs/>
          <w:szCs w:val="21"/>
        </w:rPr>
        <w:t>204</w:t>
      </w:r>
      <w:r w:rsidRPr="00F13E3A">
        <w:rPr>
          <w:rFonts w:ascii="Time New Roman" w:eastAsia="黑体" w:hAnsi="Time New Roman" w:hint="eastAsia"/>
          <w:bCs/>
          <w:szCs w:val="21"/>
        </w:rPr>
        <w:t>号建议书</w:t>
      </w:r>
      <w:r w:rsidRPr="00F13E3A">
        <w:rPr>
          <w:rFonts w:ascii="Time New Roman" w:eastAsia="黑体" w:hAnsi="Time New Roman" w:hint="eastAsia"/>
          <w:bCs/>
          <w:szCs w:val="21"/>
        </w:rPr>
        <w:t>(2015</w:t>
      </w:r>
      <w:r w:rsidRPr="00F13E3A">
        <w:rPr>
          <w:rFonts w:ascii="Time New Roman" w:eastAsia="黑体" w:hAnsi="Time New Roman" w:hint="eastAsia"/>
          <w:bCs/>
          <w:szCs w:val="21"/>
        </w:rPr>
        <w:t>年</w:t>
      </w:r>
      <w:r w:rsidRPr="00F13E3A">
        <w:rPr>
          <w:rFonts w:ascii="Time New Roman" w:eastAsia="黑体" w:hAnsi="Time New Roman" w:hint="eastAsia"/>
          <w:bCs/>
          <w:szCs w:val="21"/>
        </w:rPr>
        <w:t>)</w:t>
      </w:r>
      <w:r w:rsidRPr="00F13E3A">
        <w:rPr>
          <w:rFonts w:ascii="Time New Roman" w:eastAsia="黑体" w:hAnsi="Time New Roman" w:hint="eastAsia"/>
          <w:bCs/>
          <w:szCs w:val="21"/>
        </w:rPr>
        <w:t>第</w:t>
      </w:r>
      <w:r w:rsidRPr="00F13E3A">
        <w:rPr>
          <w:rFonts w:ascii="Time New Roman" w:eastAsia="黑体" w:hAnsi="Time New Roman" w:hint="eastAsia"/>
          <w:bCs/>
          <w:szCs w:val="21"/>
        </w:rPr>
        <w:t>9</w:t>
      </w:r>
      <w:r w:rsidRPr="00F13E3A">
        <w:rPr>
          <w:rFonts w:ascii="Time New Roman" w:eastAsia="黑体" w:hAnsi="Time New Roman" w:hint="eastAsia"/>
          <w:bCs/>
          <w:szCs w:val="21"/>
        </w:rPr>
        <w:t>段的规定，从事非正规经济和非正规就业形式的工人得到劳动立法的覆盖并有权获得适足的社会保护，加快通过《非正规经济工人大宪章》；</w:t>
      </w:r>
    </w:p>
    <w:p w:rsidR="00A31925" w:rsidRPr="00F13E3A" w:rsidRDefault="00A31925" w:rsidP="00F13E3A">
      <w:pPr>
        <w:pStyle w:val="SingleTxtGC"/>
        <w:numPr>
          <w:ilvl w:val="0"/>
          <w:numId w:val="13"/>
        </w:numPr>
        <w:rPr>
          <w:rFonts w:ascii="Time New Roman" w:eastAsia="黑体" w:hAnsi="Time New Roman" w:hint="eastAsia"/>
          <w:bCs/>
          <w:szCs w:val="21"/>
        </w:rPr>
      </w:pPr>
      <w:r w:rsidRPr="00F13E3A">
        <w:rPr>
          <w:rFonts w:ascii="Time New Roman" w:eastAsia="黑体" w:hAnsi="Time New Roman" w:hint="eastAsia"/>
          <w:bCs/>
          <w:szCs w:val="21"/>
        </w:rPr>
        <w:t>终止“</w:t>
      </w:r>
      <w:r w:rsidRPr="00F13E3A">
        <w:rPr>
          <w:rFonts w:ascii="Time New Roman" w:eastAsia="黑体" w:hAnsi="Time New Roman" w:hint="eastAsia"/>
          <w:bCs/>
          <w:szCs w:val="21"/>
          <w:lang w:val="en-GB"/>
        </w:rPr>
        <w:t>终止契约</w:t>
      </w:r>
      <w:r w:rsidRPr="00F13E3A">
        <w:rPr>
          <w:rFonts w:ascii="Time New Roman" w:eastAsia="黑体" w:hAnsi="Time New Roman" w:hint="eastAsia"/>
          <w:bCs/>
          <w:szCs w:val="21"/>
        </w:rPr>
        <w:t>”计划，加强对雇主在滥用“合同化用工”方面的监督；</w:t>
      </w:r>
    </w:p>
    <w:p w:rsidR="00A31925" w:rsidRPr="00F13E3A" w:rsidRDefault="00A31925" w:rsidP="00F13E3A">
      <w:pPr>
        <w:pStyle w:val="SingleTxtGC"/>
        <w:numPr>
          <w:ilvl w:val="0"/>
          <w:numId w:val="13"/>
        </w:numPr>
        <w:rPr>
          <w:rFonts w:ascii="Time New Roman" w:eastAsia="黑体" w:hAnsi="Time New Roman" w:hint="eastAsia"/>
          <w:bCs/>
          <w:szCs w:val="21"/>
        </w:rPr>
      </w:pPr>
      <w:r w:rsidRPr="00F13E3A">
        <w:rPr>
          <w:rFonts w:ascii="Time New Roman" w:eastAsia="黑体" w:hAnsi="Time New Roman" w:hint="eastAsia"/>
          <w:bCs/>
          <w:szCs w:val="21"/>
        </w:rPr>
        <w:t>确保劳动立法严格适用于血汗工厂的工人，所有工人能够享受安全健康的工作条件，保护其免受职业事故、剥削和虐待；</w:t>
      </w:r>
    </w:p>
    <w:p w:rsidR="00A31925" w:rsidRPr="00F13E3A" w:rsidRDefault="00A31925" w:rsidP="00F13E3A">
      <w:pPr>
        <w:pStyle w:val="SingleTxtGC"/>
        <w:numPr>
          <w:ilvl w:val="0"/>
          <w:numId w:val="13"/>
        </w:numPr>
        <w:rPr>
          <w:rFonts w:ascii="Time New Roman" w:eastAsia="黑体" w:hAnsi="Time New Roman" w:hint="eastAsia"/>
          <w:bCs/>
          <w:szCs w:val="21"/>
        </w:rPr>
      </w:pPr>
      <w:r w:rsidRPr="00F13E3A">
        <w:rPr>
          <w:rFonts w:ascii="Time New Roman" w:eastAsia="黑体" w:hAnsi="Time New Roman" w:hint="eastAsia"/>
          <w:bCs/>
          <w:szCs w:val="21"/>
        </w:rPr>
        <w:t>加强劳动监察部门的职权和资源，从而使其有效监督所有劳动场所的劳动条件。</w:t>
      </w:r>
    </w:p>
    <w:p w:rsidR="00A31925" w:rsidRPr="00A31925" w:rsidRDefault="00A31925" w:rsidP="00F13E3A">
      <w:pPr>
        <w:pStyle w:val="SingleTxtGC"/>
        <w:rPr>
          <w:szCs w:val="21"/>
        </w:rPr>
      </w:pPr>
      <w:r w:rsidRPr="00A31925">
        <w:rPr>
          <w:szCs w:val="21"/>
          <w:lang w:val="en-GB"/>
        </w:rPr>
        <w:t>2</w:t>
      </w:r>
      <w:r>
        <w:rPr>
          <w:szCs w:val="21"/>
          <w:lang w:val="en-GB"/>
        </w:rPr>
        <w:t>9.</w:t>
      </w:r>
      <w:r w:rsidR="00F13E3A">
        <w:rPr>
          <w:rFonts w:hint="eastAsia"/>
          <w:szCs w:val="21"/>
          <w:lang w:val="en-GB"/>
        </w:rPr>
        <w:t xml:space="preserve">  </w:t>
      </w:r>
      <w:r w:rsidRPr="00A31925">
        <w:rPr>
          <w:rFonts w:hint="eastAsia"/>
          <w:szCs w:val="21"/>
          <w:lang w:val="zh-CN"/>
        </w:rPr>
        <w:t>委员会注意到</w:t>
      </w:r>
      <w:r>
        <w:rPr>
          <w:rFonts w:hint="eastAsia"/>
          <w:szCs w:val="21"/>
          <w:lang w:val="zh-CN"/>
        </w:rPr>
        <w:t>，</w:t>
      </w:r>
      <w:r w:rsidRPr="00A31925">
        <w:rPr>
          <w:szCs w:val="21"/>
          <w:lang w:val="zh-CN"/>
        </w:rPr>
        <w:t>1989</w:t>
      </w:r>
      <w:r w:rsidRPr="00A31925">
        <w:rPr>
          <w:rFonts w:hint="eastAsia"/>
          <w:szCs w:val="21"/>
          <w:lang w:val="zh-CN"/>
        </w:rPr>
        <w:t>年《工资合理化法》废除了全国最低工资</w:t>
      </w:r>
      <w:r>
        <w:rPr>
          <w:rFonts w:hint="eastAsia"/>
          <w:szCs w:val="21"/>
          <w:lang w:val="zh-CN"/>
        </w:rPr>
        <w:t>，</w:t>
      </w:r>
      <w:r w:rsidRPr="00A31925">
        <w:rPr>
          <w:rFonts w:hint="eastAsia"/>
          <w:szCs w:val="21"/>
          <w:lang w:val="zh-CN"/>
        </w:rPr>
        <w:t>将确定工资的职权从菲律宾国会移交给一个三方机构。委员会对确定工资的流程没有工人的真实有效参与表示关切。委员会还关切的是</w:t>
      </w:r>
      <w:r>
        <w:rPr>
          <w:rFonts w:hint="eastAsia"/>
          <w:szCs w:val="21"/>
          <w:lang w:val="zh-CN"/>
        </w:rPr>
        <w:t>，</w:t>
      </w:r>
      <w:r w:rsidRPr="00A31925">
        <w:rPr>
          <w:rFonts w:hint="eastAsia"/>
          <w:szCs w:val="21"/>
          <w:lang w:val="zh-CN"/>
        </w:rPr>
        <w:t>两级工资制以贫困线为基础确定所谓的“基本工资”</w:t>
      </w:r>
      <w:r>
        <w:rPr>
          <w:rFonts w:hint="eastAsia"/>
          <w:szCs w:val="21"/>
          <w:lang w:val="zh-CN"/>
        </w:rPr>
        <w:t>，</w:t>
      </w:r>
      <w:r w:rsidRPr="00A31925">
        <w:rPr>
          <w:rFonts w:hint="eastAsia"/>
          <w:szCs w:val="21"/>
          <w:lang w:val="zh-CN"/>
        </w:rPr>
        <w:t>远低于最低工资</w:t>
      </w:r>
      <w:r>
        <w:rPr>
          <w:rFonts w:hint="eastAsia"/>
          <w:szCs w:val="21"/>
          <w:lang w:val="zh-CN"/>
        </w:rPr>
        <w:t>，</w:t>
      </w:r>
      <w:r w:rsidRPr="00A31925">
        <w:rPr>
          <w:rFonts w:hint="eastAsia"/>
          <w:szCs w:val="21"/>
          <w:lang w:val="zh-CN"/>
        </w:rPr>
        <w:t>通过这一制度设定的工资总体偏低</w:t>
      </w:r>
      <w:r>
        <w:rPr>
          <w:rFonts w:hint="eastAsia"/>
          <w:szCs w:val="21"/>
          <w:lang w:val="zh-CN"/>
        </w:rPr>
        <w:t>，</w:t>
      </w:r>
      <w:r w:rsidRPr="00A31925">
        <w:rPr>
          <w:rFonts w:hint="eastAsia"/>
          <w:szCs w:val="21"/>
          <w:lang w:val="zh-CN"/>
        </w:rPr>
        <w:t>特</w:t>
      </w:r>
      <w:r w:rsidRPr="00A31925">
        <w:rPr>
          <w:rFonts w:hint="eastAsia"/>
          <w:szCs w:val="21"/>
          <w:lang w:val="zh-CN"/>
        </w:rPr>
        <w:lastRenderedPageBreak/>
        <w:t>别在农业和渔业部门。委员会还关切的是</w:t>
      </w:r>
      <w:r>
        <w:rPr>
          <w:rFonts w:hint="eastAsia"/>
          <w:szCs w:val="21"/>
          <w:lang w:val="zh-CN"/>
        </w:rPr>
        <w:t>，</w:t>
      </w:r>
      <w:r w:rsidRPr="00A31925">
        <w:rPr>
          <w:rFonts w:hint="eastAsia"/>
          <w:szCs w:val="21"/>
          <w:lang w:val="zh-CN"/>
        </w:rPr>
        <w:t>最低工资仅覆盖</w:t>
      </w:r>
      <w:r w:rsidRPr="00A31925">
        <w:rPr>
          <w:szCs w:val="21"/>
          <w:lang w:val="zh-CN"/>
        </w:rPr>
        <w:t>13</w:t>
      </w:r>
      <w:r>
        <w:rPr>
          <w:szCs w:val="21"/>
          <w:lang w:val="zh-CN"/>
        </w:rPr>
        <w:t>%</w:t>
      </w:r>
      <w:r w:rsidRPr="00A31925">
        <w:rPr>
          <w:rFonts w:hint="eastAsia"/>
          <w:szCs w:val="21"/>
          <w:lang w:val="zh-CN"/>
        </w:rPr>
        <w:t>的劳动力</w:t>
      </w:r>
      <w:r>
        <w:rPr>
          <w:rFonts w:hint="eastAsia"/>
          <w:szCs w:val="21"/>
          <w:lang w:val="zh-CN"/>
        </w:rPr>
        <w:t>，</w:t>
      </w:r>
      <w:r w:rsidRPr="00A31925">
        <w:rPr>
          <w:rFonts w:hint="eastAsia"/>
          <w:szCs w:val="21"/>
          <w:lang w:val="zh-CN"/>
        </w:rPr>
        <w:t>一些部门被排除在最低工资之外。此外</w:t>
      </w:r>
      <w:r>
        <w:rPr>
          <w:rFonts w:hint="eastAsia"/>
          <w:szCs w:val="21"/>
          <w:lang w:val="zh-CN"/>
        </w:rPr>
        <w:t>，</w:t>
      </w:r>
      <w:r w:rsidRPr="00A31925">
        <w:rPr>
          <w:rFonts w:hint="eastAsia"/>
          <w:szCs w:val="21"/>
          <w:lang w:val="zh-CN"/>
        </w:rPr>
        <w:t>委员会还关切的是</w:t>
      </w:r>
      <w:r>
        <w:rPr>
          <w:rFonts w:hint="eastAsia"/>
          <w:szCs w:val="21"/>
          <w:lang w:val="zh-CN"/>
        </w:rPr>
        <w:t>，</w:t>
      </w:r>
      <w:r w:rsidRPr="00A31925">
        <w:rPr>
          <w:rFonts w:hint="eastAsia"/>
          <w:szCs w:val="21"/>
          <w:lang w:val="zh-CN"/>
        </w:rPr>
        <w:t>最低工资水平不足</w:t>
      </w:r>
      <w:r>
        <w:rPr>
          <w:rFonts w:hint="eastAsia"/>
          <w:szCs w:val="21"/>
          <w:lang w:val="zh-CN"/>
        </w:rPr>
        <w:t>，</w:t>
      </w:r>
      <w:r w:rsidRPr="00A31925">
        <w:rPr>
          <w:rFonts w:hint="eastAsia"/>
          <w:szCs w:val="21"/>
          <w:lang w:val="zh-CN"/>
        </w:rPr>
        <w:t>有大量关于不遵守最低工资的投诉</w:t>
      </w:r>
      <w:r>
        <w:rPr>
          <w:rFonts w:hint="eastAsia"/>
          <w:szCs w:val="21"/>
          <w:lang w:val="zh-CN"/>
        </w:rPr>
        <w:t>，</w:t>
      </w:r>
      <w:r w:rsidRPr="00A31925">
        <w:rPr>
          <w:rFonts w:hint="eastAsia"/>
          <w:szCs w:val="21"/>
          <w:lang w:val="zh-CN"/>
        </w:rPr>
        <w:t>而且被认定违反最低工资规定的雇主得到宽大惩处</w:t>
      </w:r>
      <w:r>
        <w:rPr>
          <w:rFonts w:hint="eastAsia"/>
          <w:szCs w:val="21"/>
          <w:lang w:val="zh-CN"/>
        </w:rPr>
        <w:t>，</w:t>
      </w:r>
      <w:r w:rsidRPr="00A31925">
        <w:rPr>
          <w:rFonts w:hint="eastAsia"/>
          <w:szCs w:val="21"/>
          <w:lang w:val="zh-CN"/>
        </w:rPr>
        <w:t>不具劝阻作用</w:t>
      </w:r>
      <w:r>
        <w:rPr>
          <w:rFonts w:hint="eastAsia"/>
          <w:szCs w:val="21"/>
          <w:lang w:val="zh-CN"/>
        </w:rPr>
        <w:t>(</w:t>
      </w:r>
      <w:r w:rsidRPr="00A31925">
        <w:rPr>
          <w:rFonts w:hint="eastAsia"/>
          <w:szCs w:val="21"/>
          <w:lang w:val="zh-CN"/>
        </w:rPr>
        <w:t>第七和第八条</w:t>
      </w:r>
      <w:r>
        <w:rPr>
          <w:rFonts w:hint="eastAsia"/>
          <w:szCs w:val="21"/>
          <w:lang w:val="zh-CN"/>
        </w:rPr>
        <w:t>)</w:t>
      </w:r>
      <w:r w:rsidRPr="00A31925">
        <w:rPr>
          <w:rFonts w:hint="eastAsia"/>
          <w:szCs w:val="21"/>
          <w:lang w:val="zh-CN"/>
        </w:rPr>
        <w:t>。</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zh-CN"/>
        </w:rPr>
        <w:t>30.</w:t>
      </w:r>
      <w:r w:rsidR="00F13E3A" w:rsidRPr="00F13E3A">
        <w:rPr>
          <w:rFonts w:ascii="Time New Roman" w:eastAsia="黑体" w:hAnsi="Time New Roman" w:hint="eastAsia"/>
          <w:bCs/>
          <w:szCs w:val="21"/>
          <w:lang w:val="zh-CN"/>
        </w:rPr>
        <w:t xml:space="preserve">  </w:t>
      </w:r>
      <w:r w:rsidRPr="00F13E3A">
        <w:rPr>
          <w:rFonts w:ascii="Time New Roman" w:eastAsia="黑体" w:hAnsi="Time New Roman"/>
          <w:bCs/>
          <w:szCs w:val="21"/>
          <w:lang w:val="zh-CN"/>
        </w:rPr>
        <w:t>委员会提醒缔约国注意关于享</w:t>
      </w:r>
      <w:r w:rsidRPr="00F13E3A">
        <w:rPr>
          <w:rFonts w:ascii="Time New Roman" w:eastAsia="黑体" w:hAnsi="Time New Roman" w:hint="eastAsia"/>
          <w:bCs/>
          <w:szCs w:val="21"/>
          <w:lang w:val="zh-CN"/>
        </w:rPr>
        <w:t>受</w:t>
      </w:r>
      <w:r w:rsidRPr="00F13E3A">
        <w:rPr>
          <w:rFonts w:ascii="Time New Roman" w:eastAsia="黑体" w:hAnsi="Time New Roman"/>
          <w:bCs/>
          <w:szCs w:val="21"/>
          <w:lang w:val="zh-CN"/>
        </w:rPr>
        <w:t>公正和良好</w:t>
      </w:r>
      <w:r w:rsidRPr="00F13E3A">
        <w:rPr>
          <w:rFonts w:ascii="Time New Roman" w:eastAsia="黑体" w:hAnsi="Time New Roman" w:hint="eastAsia"/>
          <w:bCs/>
          <w:szCs w:val="21"/>
          <w:lang w:val="zh-CN"/>
        </w:rPr>
        <w:t>的</w:t>
      </w:r>
      <w:r w:rsidRPr="00F13E3A">
        <w:rPr>
          <w:rFonts w:ascii="Time New Roman" w:eastAsia="黑体" w:hAnsi="Time New Roman"/>
          <w:bCs/>
          <w:szCs w:val="21"/>
          <w:lang w:val="zh-CN"/>
        </w:rPr>
        <w:t>工作条件的权利的第</w:t>
      </w:r>
      <w:r w:rsidRPr="00F13E3A">
        <w:rPr>
          <w:rFonts w:ascii="Time New Roman" w:eastAsia="黑体" w:hAnsi="Time New Roman"/>
          <w:bCs/>
          <w:szCs w:val="21"/>
          <w:lang w:val="zh-CN"/>
        </w:rPr>
        <w:t>23(2016)</w:t>
      </w:r>
      <w:r w:rsidRPr="00F13E3A">
        <w:rPr>
          <w:rFonts w:ascii="Time New Roman" w:eastAsia="黑体" w:hAnsi="Time New Roman"/>
          <w:bCs/>
          <w:szCs w:val="21"/>
          <w:lang w:val="zh-CN"/>
        </w:rPr>
        <w:t>号</w:t>
      </w:r>
      <w:r w:rsidRPr="00F13E3A">
        <w:rPr>
          <w:rFonts w:ascii="Time New Roman" w:eastAsia="黑体" w:hAnsi="Time New Roman" w:hint="eastAsia"/>
          <w:bCs/>
          <w:szCs w:val="21"/>
          <w:lang w:val="zh-CN"/>
        </w:rPr>
        <w:t>一般性</w:t>
      </w:r>
      <w:r w:rsidRPr="00F13E3A">
        <w:rPr>
          <w:rFonts w:ascii="Time New Roman" w:eastAsia="黑体" w:hAnsi="Time New Roman"/>
          <w:bCs/>
          <w:szCs w:val="21"/>
          <w:lang w:val="zh-CN"/>
        </w:rPr>
        <w:t>意见，建议缔约国：</w:t>
      </w:r>
    </w:p>
    <w:p w:rsidR="00A31925" w:rsidRPr="00F13E3A" w:rsidRDefault="00A31925" w:rsidP="00A31925">
      <w:pPr>
        <w:pStyle w:val="SingleTxtGC"/>
        <w:rPr>
          <w:rFonts w:ascii="Time New Roman" w:eastAsia="黑体" w:hAnsi="Time New Roman" w:hint="eastAsia"/>
          <w:bCs/>
          <w:szCs w:val="21"/>
        </w:rPr>
      </w:pPr>
      <w:r w:rsidRPr="00F13E3A">
        <w:rPr>
          <w:rFonts w:ascii="Time New Roman" w:eastAsia="黑体" w:hAnsi="Time New Roman"/>
          <w:bCs/>
          <w:szCs w:val="21"/>
        </w:rPr>
        <w:tab/>
        <w:t>(a)</w:t>
      </w:r>
      <w:r w:rsidRPr="00F13E3A">
        <w:rPr>
          <w:rFonts w:ascii="Time New Roman" w:eastAsia="黑体" w:hAnsi="Time New Roman"/>
          <w:bCs/>
          <w:szCs w:val="21"/>
        </w:rPr>
        <w:tab/>
      </w:r>
      <w:r w:rsidRPr="00F13E3A">
        <w:rPr>
          <w:rFonts w:ascii="Time New Roman" w:eastAsia="黑体" w:hAnsi="Time New Roman" w:hint="eastAsia"/>
          <w:bCs/>
          <w:szCs w:val="21"/>
        </w:rPr>
        <w:t>审查</w:t>
      </w:r>
      <w:r w:rsidRPr="00F13E3A">
        <w:rPr>
          <w:rFonts w:ascii="Time New Roman" w:eastAsia="黑体" w:hAnsi="Time New Roman"/>
          <w:bCs/>
          <w:szCs w:val="21"/>
        </w:rPr>
        <w:t>1989</w:t>
      </w:r>
      <w:r w:rsidRPr="00F13E3A">
        <w:rPr>
          <w:rFonts w:ascii="Time New Roman" w:eastAsia="黑体" w:hAnsi="Time New Roman" w:hint="eastAsia"/>
          <w:bCs/>
          <w:szCs w:val="21"/>
        </w:rPr>
        <w:t>年《工资合理化法》，以期重新实施全国最低工资；</w:t>
      </w:r>
    </w:p>
    <w:p w:rsidR="00A31925" w:rsidRPr="00F13E3A" w:rsidRDefault="00A31925" w:rsidP="00A31925">
      <w:pPr>
        <w:pStyle w:val="SingleTxtGC"/>
        <w:rPr>
          <w:rFonts w:ascii="Time New Roman" w:eastAsia="黑体" w:hAnsi="Time New Roman" w:hint="eastAsia"/>
          <w:bCs/>
          <w:szCs w:val="21"/>
        </w:rPr>
      </w:pPr>
      <w:r w:rsidRPr="00F13E3A">
        <w:rPr>
          <w:rFonts w:ascii="Time New Roman" w:eastAsia="黑体" w:hAnsi="Time New Roman"/>
          <w:bCs/>
          <w:szCs w:val="21"/>
        </w:rPr>
        <w:tab/>
        <w:t>(b)</w:t>
      </w:r>
      <w:r w:rsidRPr="00F13E3A">
        <w:rPr>
          <w:rFonts w:ascii="Time New Roman" w:eastAsia="黑体" w:hAnsi="Time New Roman"/>
          <w:bCs/>
          <w:szCs w:val="21"/>
        </w:rPr>
        <w:tab/>
      </w:r>
      <w:r w:rsidRPr="00F13E3A">
        <w:rPr>
          <w:rFonts w:ascii="Time New Roman" w:eastAsia="黑体" w:hAnsi="Time New Roman" w:hint="eastAsia"/>
          <w:bCs/>
          <w:szCs w:val="21"/>
        </w:rPr>
        <w:t>采取一切必要措施，确保工人真实有效地参与三方机构；</w:t>
      </w:r>
    </w:p>
    <w:p w:rsidR="00A31925" w:rsidRPr="00F13E3A" w:rsidRDefault="00A31925" w:rsidP="00A31925">
      <w:pPr>
        <w:pStyle w:val="SingleTxtGC"/>
        <w:rPr>
          <w:rFonts w:ascii="Time New Roman" w:eastAsia="黑体" w:hAnsi="Time New Roman" w:hint="eastAsia"/>
          <w:bCs/>
          <w:szCs w:val="21"/>
        </w:rPr>
      </w:pPr>
      <w:r w:rsidRPr="00F13E3A">
        <w:rPr>
          <w:rFonts w:ascii="Time New Roman" w:eastAsia="黑体" w:hAnsi="Time New Roman"/>
          <w:bCs/>
          <w:szCs w:val="21"/>
        </w:rPr>
        <w:tab/>
        <w:t>(c)</w:t>
      </w:r>
      <w:r w:rsidRPr="00F13E3A">
        <w:rPr>
          <w:rFonts w:ascii="Time New Roman" w:eastAsia="黑体" w:hAnsi="Time New Roman"/>
          <w:bCs/>
          <w:szCs w:val="21"/>
        </w:rPr>
        <w:tab/>
      </w:r>
      <w:r w:rsidRPr="00F13E3A">
        <w:rPr>
          <w:rFonts w:ascii="Time New Roman" w:eastAsia="黑体" w:hAnsi="Time New Roman" w:hint="eastAsia"/>
          <w:bCs/>
          <w:szCs w:val="21"/>
        </w:rPr>
        <w:t>采取必要步骤，确保所有工人有最低工资保障，定期根据生活成本调整最低工资，通过劳动监察和投诉机制强化雇主遵守最低工资的情况，确保不支付最低工资的雇主受到与其过错相称的惩罚措施的制裁；</w:t>
      </w:r>
    </w:p>
    <w:p w:rsidR="00A31925" w:rsidRPr="00F13E3A" w:rsidRDefault="00A31925" w:rsidP="00A31925">
      <w:pPr>
        <w:pStyle w:val="SingleTxtGC"/>
        <w:rPr>
          <w:rFonts w:ascii="Time New Roman" w:eastAsia="黑体" w:hAnsi="Time New Roman" w:hint="eastAsia"/>
          <w:bCs/>
          <w:szCs w:val="21"/>
        </w:rPr>
      </w:pPr>
      <w:r w:rsidRPr="00F13E3A">
        <w:rPr>
          <w:rFonts w:ascii="Time New Roman" w:eastAsia="黑体" w:hAnsi="Time New Roman"/>
          <w:bCs/>
          <w:szCs w:val="21"/>
        </w:rPr>
        <w:tab/>
        <w:t>(d)</w:t>
      </w:r>
      <w:r w:rsidRPr="00F13E3A">
        <w:rPr>
          <w:rFonts w:ascii="Time New Roman" w:eastAsia="黑体" w:hAnsi="Time New Roman"/>
          <w:bCs/>
          <w:szCs w:val="21"/>
        </w:rPr>
        <w:tab/>
      </w:r>
      <w:r w:rsidRPr="00F13E3A">
        <w:rPr>
          <w:rFonts w:ascii="Time New Roman" w:eastAsia="黑体" w:hAnsi="Time New Roman" w:hint="eastAsia"/>
          <w:bCs/>
          <w:szCs w:val="21"/>
        </w:rPr>
        <w:t>审查两级工资制，以期确保基本工资不低于最低工资，应确保工人及其家人拥有适足的生活水准。</w:t>
      </w:r>
    </w:p>
    <w:p w:rsidR="00A31925" w:rsidRPr="00A31925" w:rsidRDefault="00A31925" w:rsidP="00F13E3A">
      <w:pPr>
        <w:pStyle w:val="H23GC"/>
        <w:rPr>
          <w:rFonts w:eastAsiaTheme="minorEastAsia"/>
        </w:rPr>
      </w:pPr>
      <w:r w:rsidRPr="00A31925">
        <w:rPr>
          <w:lang w:val="en-GB"/>
        </w:rPr>
        <w:tab/>
      </w:r>
      <w:r w:rsidRPr="00A31925">
        <w:rPr>
          <w:lang w:val="en-GB"/>
        </w:rPr>
        <w:tab/>
      </w:r>
      <w:r w:rsidRPr="00A31925">
        <w:rPr>
          <w:lang w:val="zh-CN"/>
        </w:rPr>
        <w:t>社会保障权</w:t>
      </w:r>
    </w:p>
    <w:p w:rsidR="00A31925" w:rsidRPr="00A31925" w:rsidRDefault="00A31925" w:rsidP="00F13E3A">
      <w:pPr>
        <w:pStyle w:val="SingleTxtGC"/>
        <w:rPr>
          <w:szCs w:val="21"/>
        </w:rPr>
      </w:pPr>
      <w:r w:rsidRPr="00A31925">
        <w:rPr>
          <w:szCs w:val="21"/>
          <w:lang w:val="en-GB"/>
        </w:rPr>
        <w:t>3</w:t>
      </w:r>
      <w:r>
        <w:rPr>
          <w:szCs w:val="21"/>
          <w:lang w:val="en-GB"/>
        </w:rPr>
        <w:t>1.</w:t>
      </w:r>
      <w:r w:rsidR="00F13E3A">
        <w:rPr>
          <w:rFonts w:hint="eastAsia"/>
          <w:szCs w:val="21"/>
          <w:lang w:val="en-GB"/>
        </w:rPr>
        <w:t xml:space="preserve">  </w:t>
      </w:r>
      <w:r w:rsidRPr="00A31925">
        <w:rPr>
          <w:rFonts w:hint="eastAsia"/>
          <w:szCs w:val="21"/>
          <w:lang w:val="en-GB"/>
        </w:rPr>
        <w:t>委员会关切的是</w:t>
      </w:r>
      <w:r>
        <w:rPr>
          <w:rFonts w:hint="eastAsia"/>
          <w:szCs w:val="21"/>
          <w:lang w:val="en-GB"/>
        </w:rPr>
        <w:t>，</w:t>
      </w:r>
      <w:r w:rsidRPr="00A31925">
        <w:rPr>
          <w:rFonts w:hint="eastAsia"/>
          <w:szCs w:val="21"/>
          <w:lang w:val="en-GB"/>
        </w:rPr>
        <w:t>尽管近年有所增加</w:t>
      </w:r>
      <w:r>
        <w:rPr>
          <w:rFonts w:hint="eastAsia"/>
          <w:szCs w:val="21"/>
          <w:lang w:val="en-GB"/>
        </w:rPr>
        <w:t>，</w:t>
      </w:r>
      <w:r w:rsidRPr="00A31925">
        <w:rPr>
          <w:rFonts w:hint="eastAsia"/>
          <w:szCs w:val="21"/>
          <w:lang w:val="en-GB"/>
        </w:rPr>
        <w:t>但社会保护方面的公共开支水平依然较低。委员会还关切的是</w:t>
      </w:r>
      <w:r>
        <w:rPr>
          <w:rFonts w:hint="eastAsia"/>
          <w:szCs w:val="21"/>
          <w:lang w:val="en-GB"/>
        </w:rPr>
        <w:t>，</w:t>
      </w:r>
      <w:r w:rsidRPr="00A31925">
        <w:rPr>
          <w:rFonts w:hint="eastAsia"/>
          <w:szCs w:val="21"/>
          <w:lang w:val="en-GB"/>
        </w:rPr>
        <w:t>贫困老年人社会养老金仅覆盖</w:t>
      </w:r>
      <w:r w:rsidRPr="00A31925">
        <w:rPr>
          <w:szCs w:val="21"/>
          <w:lang w:val="en-GB"/>
        </w:rPr>
        <w:t>2</w:t>
      </w:r>
      <w:r>
        <w:rPr>
          <w:szCs w:val="21"/>
          <w:lang w:val="en-GB"/>
        </w:rPr>
        <w:t>8.</w:t>
      </w:r>
      <w:r w:rsidRPr="00A31925">
        <w:rPr>
          <w:szCs w:val="21"/>
          <w:lang w:val="en-GB"/>
        </w:rPr>
        <w:t>5</w:t>
      </w:r>
      <w:r>
        <w:rPr>
          <w:szCs w:val="21"/>
          <w:lang w:val="en-GB"/>
        </w:rPr>
        <w:t>%</w:t>
      </w:r>
      <w:r w:rsidRPr="00A31925">
        <w:rPr>
          <w:rFonts w:hint="eastAsia"/>
          <w:szCs w:val="21"/>
          <w:lang w:val="en-GB"/>
        </w:rPr>
        <w:t>的达到法定养老年龄的人口</w:t>
      </w:r>
      <w:r>
        <w:rPr>
          <w:rFonts w:hint="eastAsia"/>
          <w:szCs w:val="21"/>
          <w:lang w:val="en-GB"/>
        </w:rPr>
        <w:t>，</w:t>
      </w:r>
      <w:r w:rsidRPr="00A31925">
        <w:rPr>
          <w:rFonts w:hint="eastAsia"/>
          <w:szCs w:val="21"/>
          <w:lang w:val="en-GB"/>
        </w:rPr>
        <w:t>补助金额</w:t>
      </w:r>
      <w:r>
        <w:rPr>
          <w:rFonts w:hint="eastAsia"/>
          <w:szCs w:val="21"/>
          <w:lang w:val="en-GB"/>
        </w:rPr>
        <w:t>(</w:t>
      </w:r>
      <w:r w:rsidRPr="00A31925">
        <w:rPr>
          <w:rFonts w:hint="eastAsia"/>
          <w:szCs w:val="21"/>
          <w:lang w:val="en-GB"/>
        </w:rPr>
        <w:t>每月五百比索</w:t>
      </w:r>
      <w:r>
        <w:rPr>
          <w:rFonts w:hint="eastAsia"/>
          <w:szCs w:val="21"/>
          <w:lang w:val="en-GB"/>
        </w:rPr>
        <w:t>，</w:t>
      </w:r>
      <w:r w:rsidRPr="00A31925">
        <w:rPr>
          <w:rFonts w:hint="eastAsia"/>
          <w:szCs w:val="21"/>
          <w:lang w:val="en-GB"/>
        </w:rPr>
        <w:t>约合</w:t>
      </w:r>
      <w:r w:rsidRPr="00A31925">
        <w:rPr>
          <w:rFonts w:hint="eastAsia"/>
          <w:szCs w:val="21"/>
          <w:lang w:val="en-GB"/>
        </w:rPr>
        <w:t>10</w:t>
      </w:r>
      <w:r w:rsidRPr="00A31925">
        <w:rPr>
          <w:rFonts w:hint="eastAsia"/>
          <w:szCs w:val="21"/>
          <w:lang w:val="en-GB"/>
        </w:rPr>
        <w:t>美元</w:t>
      </w:r>
      <w:r>
        <w:rPr>
          <w:rFonts w:hint="eastAsia"/>
          <w:szCs w:val="21"/>
          <w:lang w:val="en-GB"/>
        </w:rPr>
        <w:t>)</w:t>
      </w:r>
      <w:r w:rsidRPr="00A31925">
        <w:rPr>
          <w:rFonts w:hint="eastAsia"/>
          <w:szCs w:val="21"/>
          <w:lang w:val="en-GB"/>
        </w:rPr>
        <w:t>不足以确保受益人及其家人拥有适足的生活水准。</w:t>
      </w:r>
      <w:r w:rsidRPr="00A31925">
        <w:rPr>
          <w:szCs w:val="21"/>
          <w:lang w:val="zh-CN"/>
        </w:rPr>
        <w:t>委员会还对不发放失业补助表示关切</w:t>
      </w:r>
      <w:r>
        <w:rPr>
          <w:szCs w:val="21"/>
          <w:lang w:val="en-GB"/>
        </w:rPr>
        <w:t>(</w:t>
      </w:r>
      <w:r w:rsidRPr="00A31925">
        <w:rPr>
          <w:szCs w:val="21"/>
          <w:lang w:val="zh-CN"/>
        </w:rPr>
        <w:t>第九和第十一条</w:t>
      </w:r>
      <w:r>
        <w:rPr>
          <w:szCs w:val="21"/>
          <w:lang w:val="en-GB"/>
        </w:rPr>
        <w:t>)</w:t>
      </w:r>
      <w:r w:rsidRPr="00A31925">
        <w:rPr>
          <w:szCs w:val="21"/>
          <w:lang w:val="zh-CN"/>
        </w:rPr>
        <w:t>。</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rPr>
        <w:t>32.</w:t>
      </w:r>
      <w:r w:rsidR="00F13E3A" w:rsidRPr="00F13E3A">
        <w:rPr>
          <w:rFonts w:ascii="Time New Roman" w:eastAsia="黑体" w:hAnsi="Time New Roman" w:hint="eastAsia"/>
          <w:bCs/>
          <w:szCs w:val="21"/>
        </w:rPr>
        <w:t xml:space="preserve">  </w:t>
      </w:r>
      <w:r w:rsidRPr="00F13E3A">
        <w:rPr>
          <w:rFonts w:ascii="Time New Roman" w:eastAsia="黑体" w:hAnsi="Time New Roman"/>
          <w:bCs/>
          <w:szCs w:val="21"/>
          <w:lang w:val="zh-CN"/>
        </w:rPr>
        <w:t>委员会建议缔约国</w:t>
      </w:r>
      <w:r w:rsidRPr="00F13E3A">
        <w:rPr>
          <w:rFonts w:ascii="Time New Roman" w:eastAsia="黑体" w:hAnsi="Time New Roman"/>
          <w:bCs/>
          <w:szCs w:val="21"/>
        </w:rPr>
        <w:t>：</w:t>
      </w:r>
    </w:p>
    <w:p w:rsidR="00A31925" w:rsidRPr="00F13E3A" w:rsidRDefault="00A31925" w:rsidP="00F13E3A">
      <w:pPr>
        <w:pStyle w:val="SingleTxtGC"/>
        <w:numPr>
          <w:ilvl w:val="0"/>
          <w:numId w:val="15"/>
        </w:numPr>
        <w:rPr>
          <w:rFonts w:ascii="Time New Roman" w:eastAsia="黑体" w:hAnsi="Time New Roman" w:hint="eastAsia"/>
          <w:bCs/>
          <w:szCs w:val="21"/>
        </w:rPr>
      </w:pPr>
      <w:r w:rsidRPr="00F13E3A">
        <w:rPr>
          <w:rFonts w:ascii="Time New Roman" w:eastAsia="黑体" w:hAnsi="Time New Roman" w:hint="eastAsia"/>
          <w:bCs/>
          <w:szCs w:val="21"/>
        </w:rPr>
        <w:t>增加用于社会保护的预算拨款；</w:t>
      </w:r>
    </w:p>
    <w:p w:rsidR="00A31925" w:rsidRPr="00F13E3A" w:rsidRDefault="00A31925" w:rsidP="00F13E3A">
      <w:pPr>
        <w:pStyle w:val="SingleTxtGC"/>
        <w:numPr>
          <w:ilvl w:val="0"/>
          <w:numId w:val="15"/>
        </w:numPr>
        <w:rPr>
          <w:rFonts w:ascii="Time New Roman" w:eastAsia="黑体" w:hAnsi="Time New Roman" w:hint="eastAsia"/>
          <w:bCs/>
          <w:szCs w:val="21"/>
        </w:rPr>
      </w:pPr>
      <w:r w:rsidRPr="00F13E3A">
        <w:rPr>
          <w:rFonts w:ascii="Time New Roman" w:eastAsia="黑体" w:hAnsi="Time New Roman" w:hint="eastAsia"/>
          <w:bCs/>
          <w:szCs w:val="21"/>
        </w:rPr>
        <w:t>扩大贫困老年人社会养老金覆盖范围，纳入所有达到法定养老年龄的人，提高补助金额，对其定期审查和调整，以期确保受益人及其家人拥有适足的生活水准；</w:t>
      </w:r>
    </w:p>
    <w:p w:rsidR="00A31925" w:rsidRPr="00F13E3A" w:rsidRDefault="00A31925" w:rsidP="00F13E3A">
      <w:pPr>
        <w:pStyle w:val="SingleTxtGC"/>
        <w:numPr>
          <w:ilvl w:val="0"/>
          <w:numId w:val="15"/>
        </w:numPr>
        <w:rPr>
          <w:rFonts w:ascii="Time New Roman" w:eastAsia="黑体" w:hAnsi="Time New Roman" w:hint="eastAsia"/>
          <w:bCs/>
          <w:szCs w:val="21"/>
        </w:rPr>
      </w:pPr>
      <w:r w:rsidRPr="00F13E3A">
        <w:rPr>
          <w:rFonts w:ascii="Time New Roman" w:eastAsia="黑体" w:hAnsi="Time New Roman"/>
          <w:bCs/>
          <w:szCs w:val="21"/>
          <w:lang w:val="zh-CN"/>
        </w:rPr>
        <w:t>设立失业补助</w:t>
      </w:r>
      <w:r w:rsidRPr="00F13E3A">
        <w:rPr>
          <w:rFonts w:ascii="Time New Roman" w:eastAsia="黑体" w:hAnsi="Time New Roman"/>
          <w:bCs/>
          <w:szCs w:val="21"/>
        </w:rPr>
        <w:t>；</w:t>
      </w:r>
    </w:p>
    <w:p w:rsidR="00A31925" w:rsidRPr="00F13E3A" w:rsidRDefault="00A31925" w:rsidP="00F13E3A">
      <w:pPr>
        <w:pStyle w:val="SingleTxtGC"/>
        <w:numPr>
          <w:ilvl w:val="0"/>
          <w:numId w:val="15"/>
        </w:numPr>
        <w:rPr>
          <w:rFonts w:ascii="Time New Roman" w:eastAsia="黑体" w:hAnsi="Time New Roman" w:hint="eastAsia"/>
          <w:bCs/>
          <w:szCs w:val="21"/>
        </w:rPr>
      </w:pPr>
      <w:r w:rsidRPr="00F13E3A">
        <w:rPr>
          <w:rFonts w:ascii="Time New Roman" w:eastAsia="黑体" w:hAnsi="Time New Roman" w:hint="eastAsia"/>
          <w:bCs/>
          <w:szCs w:val="21"/>
        </w:rPr>
        <w:t>结合委员会关于社会保障的权利的第</w:t>
      </w:r>
      <w:r w:rsidRPr="00F13E3A">
        <w:rPr>
          <w:rFonts w:ascii="Time New Roman" w:eastAsia="黑体" w:hAnsi="Time New Roman"/>
          <w:bCs/>
          <w:szCs w:val="21"/>
        </w:rPr>
        <w:t>19</w:t>
      </w:r>
      <w:r w:rsidRPr="00F13E3A">
        <w:rPr>
          <w:rFonts w:ascii="Time New Roman" w:eastAsia="黑体" w:hAnsi="Time New Roman" w:hint="eastAsia"/>
          <w:bCs/>
          <w:szCs w:val="21"/>
        </w:rPr>
        <w:t>(2007)</w:t>
      </w:r>
      <w:r w:rsidRPr="00F13E3A">
        <w:rPr>
          <w:rFonts w:ascii="Time New Roman" w:eastAsia="黑体" w:hAnsi="Time New Roman" w:hint="eastAsia"/>
          <w:bCs/>
          <w:szCs w:val="21"/>
        </w:rPr>
        <w:t>号一般性意见，以及</w:t>
      </w:r>
      <w:r w:rsidRPr="00F13E3A">
        <w:rPr>
          <w:rFonts w:ascii="Time New Roman" w:eastAsia="黑体" w:hAnsi="Time New Roman" w:hint="eastAsia"/>
          <w:bCs/>
          <w:szCs w:val="21"/>
        </w:rPr>
        <w:t>2015</w:t>
      </w:r>
      <w:r w:rsidRPr="00F13E3A">
        <w:rPr>
          <w:rFonts w:ascii="Time New Roman" w:eastAsia="黑体" w:hAnsi="Time New Roman" w:hint="eastAsia"/>
          <w:bCs/>
          <w:szCs w:val="21"/>
        </w:rPr>
        <w:t>年关于“社会保险最低水平</w:t>
      </w:r>
      <w:r w:rsidR="00F13E3A" w:rsidRPr="00F13E3A">
        <w:rPr>
          <w:rFonts w:ascii="Time New Roman" w:eastAsia="黑体" w:hAnsi="Time New Roman" w:hint="eastAsia"/>
          <w:bCs/>
          <w:spacing w:val="-50"/>
          <w:szCs w:val="21"/>
        </w:rPr>
        <w:t>―</w:t>
      </w:r>
      <w:r w:rsidR="00F13E3A" w:rsidRPr="00F13E3A">
        <w:rPr>
          <w:rFonts w:ascii="Time New Roman" w:eastAsia="黑体" w:hAnsi="Time New Roman" w:hint="eastAsia"/>
          <w:bCs/>
          <w:szCs w:val="21"/>
        </w:rPr>
        <w:t>―</w:t>
      </w:r>
      <w:r w:rsidRPr="00F13E3A">
        <w:rPr>
          <w:rFonts w:ascii="Time New Roman" w:eastAsia="黑体" w:hAnsi="Time New Roman" w:hint="eastAsia"/>
          <w:bCs/>
          <w:szCs w:val="21"/>
        </w:rPr>
        <w:t>社会保障权和可持续发展目标的根本要素”的声明，建立全国确定的社会保护最低水平，以期提供一套基本的普遍、基本社会保障措施。</w:t>
      </w:r>
    </w:p>
    <w:p w:rsidR="00A31925" w:rsidRPr="00A31925" w:rsidRDefault="00A31925" w:rsidP="00F13E3A">
      <w:pPr>
        <w:pStyle w:val="H23GC"/>
      </w:pPr>
      <w:r w:rsidRPr="00A31925">
        <w:tab/>
      </w:r>
      <w:r w:rsidRPr="00A31925">
        <w:tab/>
      </w:r>
      <w:r w:rsidRPr="00A31925">
        <w:rPr>
          <w:lang w:val="zh-CN"/>
        </w:rPr>
        <w:t>保护家庭、母亲和儿童</w:t>
      </w:r>
    </w:p>
    <w:p w:rsidR="00A31925" w:rsidRPr="00A31925" w:rsidRDefault="00A31925" w:rsidP="00F13E3A">
      <w:pPr>
        <w:pStyle w:val="SingleTxtGC"/>
        <w:rPr>
          <w:szCs w:val="21"/>
        </w:rPr>
      </w:pPr>
      <w:r w:rsidRPr="00A31925">
        <w:rPr>
          <w:szCs w:val="21"/>
        </w:rPr>
        <w:t>3</w:t>
      </w:r>
      <w:r>
        <w:rPr>
          <w:szCs w:val="21"/>
        </w:rPr>
        <w:t>3.</w:t>
      </w:r>
      <w:r w:rsidR="00F13E3A">
        <w:rPr>
          <w:rFonts w:hint="eastAsia"/>
          <w:szCs w:val="21"/>
        </w:rPr>
        <w:t xml:space="preserve">  </w:t>
      </w:r>
      <w:r w:rsidRPr="00A31925">
        <w:rPr>
          <w:rFonts w:hint="eastAsia"/>
          <w:szCs w:val="21"/>
          <w:lang w:val="zh-CN"/>
        </w:rPr>
        <w:t>委员会重申其关切</w:t>
      </w:r>
      <w:r>
        <w:rPr>
          <w:rFonts w:hint="eastAsia"/>
          <w:szCs w:val="21"/>
          <w:lang w:val="zh-CN"/>
        </w:rPr>
        <w:t>，</w:t>
      </w:r>
      <w:r w:rsidRPr="00A31925">
        <w:rPr>
          <w:rFonts w:hint="eastAsia"/>
          <w:szCs w:val="21"/>
          <w:lang w:val="zh-CN"/>
        </w:rPr>
        <w:t>《经修订的刑法》和《穆斯林属人法典》中的某些规定违反《公约》</w:t>
      </w:r>
      <w:r>
        <w:rPr>
          <w:rFonts w:hint="eastAsia"/>
          <w:szCs w:val="21"/>
          <w:lang w:val="zh-CN"/>
        </w:rPr>
        <w:t>，</w:t>
      </w:r>
      <w:r w:rsidRPr="00A31925">
        <w:rPr>
          <w:rFonts w:hint="eastAsia"/>
          <w:szCs w:val="21"/>
          <w:lang w:val="zh-CN"/>
        </w:rPr>
        <w:t>与《妇女大宪章》有冲突</w:t>
      </w:r>
      <w:r>
        <w:rPr>
          <w:rFonts w:hint="eastAsia"/>
          <w:szCs w:val="21"/>
          <w:lang w:val="zh-CN"/>
        </w:rPr>
        <w:t>，</w:t>
      </w:r>
      <w:r w:rsidRPr="00A31925">
        <w:rPr>
          <w:rFonts w:hint="eastAsia"/>
          <w:szCs w:val="21"/>
          <w:lang w:val="zh-CN"/>
        </w:rPr>
        <w:t>特别是在早婚、</w:t>
      </w:r>
      <w:proofErr w:type="gramStart"/>
      <w:r w:rsidRPr="00A31925">
        <w:rPr>
          <w:rFonts w:hint="eastAsia"/>
          <w:szCs w:val="21"/>
          <w:lang w:val="zh-CN"/>
        </w:rPr>
        <w:t>一</w:t>
      </w:r>
      <w:proofErr w:type="gramEnd"/>
      <w:r w:rsidRPr="00A31925">
        <w:rPr>
          <w:rFonts w:hint="eastAsia"/>
          <w:szCs w:val="21"/>
          <w:lang w:val="zh-CN"/>
        </w:rPr>
        <w:t>夫多妻和离婚方面。委员会还关切的是</w:t>
      </w:r>
      <w:r>
        <w:rPr>
          <w:rFonts w:hint="eastAsia"/>
          <w:szCs w:val="21"/>
          <w:lang w:val="zh-CN"/>
        </w:rPr>
        <w:t>，</w:t>
      </w:r>
      <w:r w:rsidRPr="00A31925">
        <w:rPr>
          <w:rFonts w:hint="eastAsia"/>
          <w:szCs w:val="21"/>
          <w:lang w:val="zh-CN"/>
        </w:rPr>
        <w:t>不存在规定离婚的立法</w:t>
      </w:r>
      <w:r>
        <w:rPr>
          <w:rFonts w:hint="eastAsia"/>
          <w:szCs w:val="21"/>
          <w:lang w:val="zh-CN"/>
        </w:rPr>
        <w:t>，</w:t>
      </w:r>
      <w:r w:rsidRPr="00A31925">
        <w:rPr>
          <w:rFonts w:hint="eastAsia"/>
          <w:szCs w:val="21"/>
          <w:lang w:val="zh-CN"/>
        </w:rPr>
        <w:t>迟迟没有通过修正《家庭法》的立法</w:t>
      </w:r>
      <w:r>
        <w:rPr>
          <w:rFonts w:hint="eastAsia"/>
          <w:szCs w:val="21"/>
          <w:lang w:val="zh-CN"/>
        </w:rPr>
        <w:t>(</w:t>
      </w:r>
      <w:r w:rsidRPr="00A31925">
        <w:rPr>
          <w:rFonts w:hint="eastAsia"/>
          <w:szCs w:val="21"/>
          <w:lang w:val="zh-CN"/>
        </w:rPr>
        <w:t>第三和第十条</w:t>
      </w:r>
      <w:r>
        <w:rPr>
          <w:rFonts w:hint="eastAsia"/>
          <w:szCs w:val="21"/>
          <w:lang w:val="zh-CN"/>
        </w:rPr>
        <w:t>)</w:t>
      </w:r>
      <w:r w:rsidRPr="00A31925">
        <w:rPr>
          <w:rFonts w:hint="eastAsia"/>
          <w:szCs w:val="21"/>
          <w:lang w:val="zh-CN"/>
        </w:rPr>
        <w:t>。</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rPr>
        <w:lastRenderedPageBreak/>
        <w:t>34.</w:t>
      </w:r>
      <w:r w:rsidR="00F13E3A" w:rsidRPr="00F13E3A">
        <w:rPr>
          <w:rFonts w:ascii="Time New Roman" w:eastAsia="黑体" w:hAnsi="Time New Roman" w:hint="eastAsia"/>
          <w:bCs/>
          <w:szCs w:val="21"/>
        </w:rPr>
        <w:t xml:space="preserve">  </w:t>
      </w:r>
      <w:r w:rsidRPr="00F13E3A">
        <w:rPr>
          <w:rFonts w:ascii="Time New Roman" w:eastAsia="黑体" w:hAnsi="Time New Roman" w:hint="eastAsia"/>
          <w:bCs/>
          <w:szCs w:val="21"/>
        </w:rPr>
        <w:t>委员会建议缔约国审查</w:t>
      </w:r>
      <w:r w:rsidRPr="00F13E3A">
        <w:rPr>
          <w:rFonts w:ascii="Time New Roman" w:eastAsia="黑体" w:hAnsi="Time New Roman" w:hint="eastAsia"/>
          <w:bCs/>
          <w:szCs w:val="21"/>
          <w:lang w:val="zh-CN"/>
        </w:rPr>
        <w:t>《经修订的刑法》和《穆斯林属人法典》</w:t>
      </w:r>
      <w:r w:rsidRPr="00F13E3A">
        <w:rPr>
          <w:rFonts w:ascii="Time New Roman" w:eastAsia="黑体" w:hAnsi="Time New Roman" w:hint="eastAsia"/>
          <w:bCs/>
          <w:szCs w:val="21"/>
        </w:rPr>
        <w:t>，</w:t>
      </w:r>
      <w:r w:rsidRPr="00F13E3A">
        <w:rPr>
          <w:rFonts w:ascii="Time New Roman" w:eastAsia="黑体" w:hAnsi="Time New Roman" w:hint="eastAsia"/>
          <w:bCs/>
          <w:szCs w:val="21"/>
          <w:lang w:val="zh-CN"/>
        </w:rPr>
        <w:t>以期禁止早婚和</w:t>
      </w:r>
      <w:proofErr w:type="gramStart"/>
      <w:r w:rsidRPr="00F13E3A">
        <w:rPr>
          <w:rFonts w:ascii="Time New Roman" w:eastAsia="黑体" w:hAnsi="Time New Roman" w:hint="eastAsia"/>
          <w:bCs/>
          <w:szCs w:val="21"/>
          <w:lang w:val="zh-CN"/>
        </w:rPr>
        <w:t>一</w:t>
      </w:r>
      <w:proofErr w:type="gramEnd"/>
      <w:r w:rsidRPr="00F13E3A">
        <w:rPr>
          <w:rFonts w:ascii="Time New Roman" w:eastAsia="黑体" w:hAnsi="Time New Roman" w:hint="eastAsia"/>
          <w:bCs/>
          <w:szCs w:val="21"/>
          <w:lang w:val="zh-CN"/>
        </w:rPr>
        <w:t>夫多妻</w:t>
      </w:r>
      <w:r w:rsidRPr="00F13E3A">
        <w:rPr>
          <w:rFonts w:ascii="Time New Roman" w:eastAsia="黑体" w:hAnsi="Time New Roman" w:hint="eastAsia"/>
          <w:bCs/>
          <w:szCs w:val="21"/>
        </w:rPr>
        <w:t>，</w:t>
      </w:r>
      <w:r w:rsidRPr="00F13E3A">
        <w:rPr>
          <w:rFonts w:ascii="Time New Roman" w:eastAsia="黑体" w:hAnsi="Time New Roman" w:hint="eastAsia"/>
          <w:bCs/>
          <w:szCs w:val="21"/>
          <w:lang w:val="zh-CN"/>
        </w:rPr>
        <w:t>并使这两部法典符合《妇女大宪章》和国际人权标准。</w:t>
      </w:r>
      <w:r w:rsidRPr="00F13E3A">
        <w:rPr>
          <w:rFonts w:ascii="Time New Roman" w:eastAsia="黑体" w:hAnsi="Time New Roman"/>
          <w:bCs/>
          <w:szCs w:val="21"/>
          <w:lang w:val="zh-CN"/>
        </w:rPr>
        <w:t>委员会还建议缔约国加快通过相关立法</w:t>
      </w:r>
      <w:r w:rsidRPr="00F13E3A">
        <w:rPr>
          <w:rFonts w:ascii="Time New Roman" w:eastAsia="黑体" w:hAnsi="Time New Roman"/>
          <w:bCs/>
          <w:szCs w:val="21"/>
        </w:rPr>
        <w:t>，</w:t>
      </w:r>
      <w:r w:rsidRPr="00F13E3A">
        <w:rPr>
          <w:rFonts w:ascii="Time New Roman" w:eastAsia="黑体" w:hAnsi="Time New Roman"/>
          <w:bCs/>
          <w:szCs w:val="21"/>
          <w:lang w:val="zh-CN"/>
        </w:rPr>
        <w:t>对离婚</w:t>
      </w:r>
      <w:proofErr w:type="gramStart"/>
      <w:r w:rsidRPr="00F13E3A">
        <w:rPr>
          <w:rFonts w:ascii="Time New Roman" w:eastAsia="黑体" w:hAnsi="Time New Roman"/>
          <w:bCs/>
          <w:szCs w:val="21"/>
          <w:lang w:val="zh-CN"/>
        </w:rPr>
        <w:t>作出</w:t>
      </w:r>
      <w:proofErr w:type="gramEnd"/>
      <w:r w:rsidRPr="00F13E3A">
        <w:rPr>
          <w:rFonts w:ascii="Time New Roman" w:eastAsia="黑体" w:hAnsi="Time New Roman"/>
          <w:bCs/>
          <w:szCs w:val="21"/>
          <w:lang w:val="zh-CN"/>
        </w:rPr>
        <w:t>规定。</w:t>
      </w:r>
    </w:p>
    <w:p w:rsidR="00A31925" w:rsidRPr="00A31925" w:rsidRDefault="00A31925" w:rsidP="00F13E3A">
      <w:pPr>
        <w:pStyle w:val="H23GC"/>
      </w:pPr>
      <w:r w:rsidRPr="00A31925">
        <w:tab/>
      </w:r>
      <w:r w:rsidRPr="00A31925">
        <w:tab/>
      </w:r>
      <w:r w:rsidRPr="00A31925">
        <w:rPr>
          <w:lang w:val="zh-CN"/>
        </w:rPr>
        <w:t>出生登记</w:t>
      </w:r>
    </w:p>
    <w:p w:rsidR="00A31925" w:rsidRPr="00A31925" w:rsidRDefault="00A31925" w:rsidP="00F13E3A">
      <w:pPr>
        <w:pStyle w:val="SingleTxtGC"/>
        <w:rPr>
          <w:szCs w:val="21"/>
        </w:rPr>
      </w:pPr>
      <w:r w:rsidRPr="00A31925">
        <w:rPr>
          <w:szCs w:val="21"/>
        </w:rPr>
        <w:t>3</w:t>
      </w:r>
      <w:r>
        <w:rPr>
          <w:szCs w:val="21"/>
        </w:rPr>
        <w:t>5.</w:t>
      </w:r>
      <w:r w:rsidR="00F13E3A">
        <w:rPr>
          <w:rFonts w:hint="eastAsia"/>
          <w:szCs w:val="21"/>
        </w:rPr>
        <w:t xml:space="preserve">  </w:t>
      </w:r>
      <w:r w:rsidRPr="00A31925">
        <w:rPr>
          <w:rFonts w:hint="eastAsia"/>
          <w:szCs w:val="21"/>
        </w:rPr>
        <w:t>委员会欢迎</w:t>
      </w:r>
      <w:r w:rsidRPr="00A31925">
        <w:rPr>
          <w:szCs w:val="21"/>
        </w:rPr>
        <w:t>2015</w:t>
      </w:r>
      <w:r w:rsidRPr="00A31925">
        <w:rPr>
          <w:rFonts w:hint="eastAsia"/>
          <w:szCs w:val="21"/>
        </w:rPr>
        <w:t>年第</w:t>
      </w:r>
      <w:r w:rsidRPr="00A31925">
        <w:rPr>
          <w:szCs w:val="21"/>
        </w:rPr>
        <w:t>1106</w:t>
      </w:r>
      <w:r w:rsidRPr="00A31925">
        <w:rPr>
          <w:rFonts w:hint="eastAsia"/>
          <w:szCs w:val="21"/>
        </w:rPr>
        <w:t>号《总统宣告》</w:t>
      </w:r>
      <w:r>
        <w:rPr>
          <w:rFonts w:hint="eastAsia"/>
          <w:szCs w:val="21"/>
        </w:rPr>
        <w:t>，</w:t>
      </w:r>
      <w:r w:rsidRPr="00A31925">
        <w:rPr>
          <w:rFonts w:hint="eastAsia"/>
          <w:szCs w:val="21"/>
        </w:rPr>
        <w:t>但依然关切的是</w:t>
      </w:r>
      <w:r>
        <w:rPr>
          <w:rFonts w:hint="eastAsia"/>
          <w:szCs w:val="21"/>
        </w:rPr>
        <w:t>，</w:t>
      </w:r>
      <w:r w:rsidRPr="00A31925">
        <w:rPr>
          <w:rFonts w:hint="eastAsia"/>
          <w:szCs w:val="21"/>
        </w:rPr>
        <w:t>土著儿童、穆斯林儿童和海外菲律宾工人子女的出生登记率较低</w:t>
      </w:r>
      <w:r>
        <w:rPr>
          <w:rFonts w:hint="eastAsia"/>
          <w:szCs w:val="21"/>
        </w:rPr>
        <w:t>，</w:t>
      </w:r>
      <w:r w:rsidRPr="00A31925">
        <w:rPr>
          <w:rFonts w:hint="eastAsia"/>
          <w:szCs w:val="21"/>
        </w:rPr>
        <w:t>这直接影响他们享有经济、社会和文化权利</w:t>
      </w:r>
      <w:r>
        <w:rPr>
          <w:rFonts w:hint="eastAsia"/>
          <w:szCs w:val="21"/>
        </w:rPr>
        <w:t>(</w:t>
      </w:r>
      <w:r w:rsidRPr="00A31925">
        <w:rPr>
          <w:rFonts w:hint="eastAsia"/>
          <w:szCs w:val="21"/>
        </w:rPr>
        <w:t>第十条</w:t>
      </w:r>
      <w:r>
        <w:rPr>
          <w:rFonts w:hint="eastAsia"/>
          <w:szCs w:val="21"/>
        </w:rPr>
        <w:t>)</w:t>
      </w:r>
      <w:r w:rsidRPr="00A31925">
        <w:rPr>
          <w:rFonts w:hint="eastAsia"/>
          <w:szCs w:val="21"/>
        </w:rPr>
        <w:t>。</w:t>
      </w:r>
    </w:p>
    <w:p w:rsidR="00A31925" w:rsidRPr="00F13E3A" w:rsidRDefault="00A31925" w:rsidP="00F13E3A">
      <w:pPr>
        <w:pStyle w:val="SingleTxtGC"/>
        <w:rPr>
          <w:rFonts w:ascii="Time New Roman" w:eastAsia="黑体" w:hAnsi="Time New Roman" w:hint="eastAsia"/>
          <w:bCs/>
          <w:szCs w:val="21"/>
        </w:rPr>
      </w:pPr>
      <w:r w:rsidRPr="00F13E3A">
        <w:rPr>
          <w:rFonts w:ascii="Time New Roman" w:eastAsia="黑体" w:hAnsi="Time New Roman"/>
          <w:bCs/>
          <w:szCs w:val="21"/>
          <w:lang w:val="en-GB"/>
        </w:rPr>
        <w:t>36.</w:t>
      </w:r>
      <w:r w:rsidR="00F13E3A" w:rsidRPr="00F13E3A">
        <w:rPr>
          <w:rFonts w:ascii="Time New Roman" w:eastAsia="黑体" w:hAnsi="Time New Roman" w:hint="eastAsia"/>
          <w:bCs/>
          <w:szCs w:val="21"/>
          <w:lang w:val="en-GB"/>
        </w:rPr>
        <w:t xml:space="preserve">  </w:t>
      </w:r>
      <w:r w:rsidRPr="00F13E3A">
        <w:rPr>
          <w:rFonts w:ascii="Time New Roman" w:eastAsia="黑体" w:hAnsi="Time New Roman" w:hint="eastAsia"/>
          <w:bCs/>
          <w:szCs w:val="21"/>
          <w:lang w:val="en-GB"/>
        </w:rPr>
        <w:t>委员会建议缔约国采取一切必要步骤，确保所有儿童，包括土著儿童、穆斯林儿童和海外菲律宾工人子女得到登记，包括通过执行</w:t>
      </w:r>
      <w:r w:rsidRPr="00F13E3A">
        <w:rPr>
          <w:rFonts w:ascii="Time New Roman" w:eastAsia="黑体" w:hAnsi="Time New Roman"/>
          <w:bCs/>
          <w:szCs w:val="21"/>
        </w:rPr>
        <w:t>2015</w:t>
      </w:r>
      <w:r w:rsidRPr="00F13E3A">
        <w:rPr>
          <w:rFonts w:ascii="Time New Roman" w:eastAsia="黑体" w:hAnsi="Time New Roman" w:hint="eastAsia"/>
          <w:bCs/>
          <w:szCs w:val="21"/>
        </w:rPr>
        <w:t>年第</w:t>
      </w:r>
      <w:r w:rsidRPr="00F13E3A">
        <w:rPr>
          <w:rFonts w:ascii="Time New Roman" w:eastAsia="黑体" w:hAnsi="Time New Roman"/>
          <w:bCs/>
          <w:szCs w:val="21"/>
        </w:rPr>
        <w:t>1106</w:t>
      </w:r>
      <w:r w:rsidRPr="00F13E3A">
        <w:rPr>
          <w:rFonts w:ascii="Time New Roman" w:eastAsia="黑体" w:hAnsi="Time New Roman" w:hint="eastAsia"/>
          <w:bCs/>
          <w:szCs w:val="21"/>
        </w:rPr>
        <w:t>号《总统宣告》和通过与海外菲律宾工人目的国的外交关系。</w:t>
      </w:r>
    </w:p>
    <w:p w:rsidR="00A31925" w:rsidRPr="00A31925" w:rsidRDefault="00A31925" w:rsidP="00F13E3A">
      <w:pPr>
        <w:pStyle w:val="H23GC"/>
      </w:pPr>
      <w:r w:rsidRPr="00A31925">
        <w:rPr>
          <w:lang w:val="en-GB"/>
        </w:rPr>
        <w:tab/>
      </w:r>
      <w:r w:rsidRPr="00A31925">
        <w:rPr>
          <w:lang w:val="en-GB"/>
        </w:rPr>
        <w:tab/>
      </w:r>
      <w:r w:rsidRPr="00A31925">
        <w:rPr>
          <w:lang w:val="zh-CN"/>
        </w:rPr>
        <w:t>针对儿童的经济剥削</w:t>
      </w:r>
    </w:p>
    <w:p w:rsidR="00A31925" w:rsidRPr="00A31925" w:rsidRDefault="00A31925" w:rsidP="00F13E3A">
      <w:pPr>
        <w:pStyle w:val="SingleTxtGC"/>
        <w:rPr>
          <w:szCs w:val="21"/>
        </w:rPr>
      </w:pPr>
      <w:r w:rsidRPr="00A31925">
        <w:rPr>
          <w:szCs w:val="21"/>
          <w:lang w:val="en-GB"/>
        </w:rPr>
        <w:t>3</w:t>
      </w:r>
      <w:r>
        <w:rPr>
          <w:szCs w:val="21"/>
          <w:lang w:val="en-GB"/>
        </w:rPr>
        <w:t>7.</w:t>
      </w:r>
      <w:r w:rsidR="00F13E3A">
        <w:rPr>
          <w:rFonts w:hint="eastAsia"/>
          <w:szCs w:val="21"/>
          <w:lang w:val="en-GB"/>
        </w:rPr>
        <w:t xml:space="preserve">  </w:t>
      </w:r>
      <w:r w:rsidRPr="00A31925">
        <w:rPr>
          <w:rFonts w:hint="eastAsia"/>
          <w:szCs w:val="21"/>
          <w:lang w:val="en-GB"/>
        </w:rPr>
        <w:t>委员会重申其关切</w:t>
      </w:r>
      <w:r>
        <w:rPr>
          <w:rFonts w:hint="eastAsia"/>
          <w:szCs w:val="21"/>
          <w:lang w:val="en-GB"/>
        </w:rPr>
        <w:t>，</w:t>
      </w:r>
      <w:r w:rsidRPr="00A31925">
        <w:rPr>
          <w:rFonts w:hint="eastAsia"/>
          <w:szCs w:val="21"/>
          <w:lang w:val="en-GB"/>
        </w:rPr>
        <w:t>约有</w:t>
      </w:r>
      <w:r w:rsidRPr="00A31925">
        <w:rPr>
          <w:rFonts w:hint="eastAsia"/>
          <w:szCs w:val="21"/>
          <w:lang w:val="en-GB"/>
        </w:rPr>
        <w:t>150</w:t>
      </w:r>
      <w:r w:rsidRPr="00A31925">
        <w:rPr>
          <w:rFonts w:hint="eastAsia"/>
          <w:szCs w:val="21"/>
          <w:lang w:val="en-GB"/>
        </w:rPr>
        <w:t>万</w:t>
      </w:r>
      <w:r w:rsidRPr="00A31925">
        <w:rPr>
          <w:rFonts w:hint="eastAsia"/>
          <w:szCs w:val="21"/>
          <w:lang w:val="en-GB"/>
        </w:rPr>
        <w:t>5</w:t>
      </w:r>
      <w:r w:rsidRPr="00A31925">
        <w:rPr>
          <w:rFonts w:hint="eastAsia"/>
          <w:szCs w:val="21"/>
          <w:lang w:val="en-GB"/>
        </w:rPr>
        <w:t>岁至</w:t>
      </w:r>
      <w:r w:rsidRPr="00A31925">
        <w:rPr>
          <w:rFonts w:hint="eastAsia"/>
          <w:szCs w:val="21"/>
          <w:lang w:val="en-GB"/>
        </w:rPr>
        <w:t>14</w:t>
      </w:r>
      <w:r w:rsidRPr="00A31925">
        <w:rPr>
          <w:rFonts w:hint="eastAsia"/>
          <w:szCs w:val="21"/>
          <w:lang w:val="en-GB"/>
        </w:rPr>
        <w:t>岁的儿童从事童工活动</w:t>
      </w:r>
      <w:r>
        <w:rPr>
          <w:rFonts w:hint="eastAsia"/>
          <w:szCs w:val="21"/>
          <w:lang w:val="en-GB"/>
        </w:rPr>
        <w:t>，</w:t>
      </w:r>
      <w:r w:rsidRPr="00A31925">
        <w:rPr>
          <w:rFonts w:hint="eastAsia"/>
          <w:szCs w:val="21"/>
          <w:lang w:val="en-GB"/>
        </w:rPr>
        <w:t>其中一半在有害或危险条件下工作</w:t>
      </w:r>
      <w:r>
        <w:rPr>
          <w:rFonts w:hint="eastAsia"/>
          <w:szCs w:val="21"/>
          <w:lang w:val="en-GB"/>
        </w:rPr>
        <w:t>，</w:t>
      </w:r>
      <w:r w:rsidRPr="00A31925">
        <w:rPr>
          <w:rFonts w:hint="eastAsia"/>
          <w:szCs w:val="21"/>
          <w:lang w:val="en-GB"/>
        </w:rPr>
        <w:t>容易遭受性剥削和经济剥削。委员会还关切的是</w:t>
      </w:r>
      <w:r>
        <w:rPr>
          <w:rFonts w:hint="eastAsia"/>
          <w:szCs w:val="21"/>
          <w:lang w:val="en-GB"/>
        </w:rPr>
        <w:t>，</w:t>
      </w:r>
      <w:r w:rsidRPr="00A31925">
        <w:rPr>
          <w:rFonts w:hint="eastAsia"/>
          <w:szCs w:val="21"/>
          <w:lang w:val="en-GB"/>
        </w:rPr>
        <w:t>这些儿童中的大多数辍学</w:t>
      </w:r>
      <w:r>
        <w:rPr>
          <w:rFonts w:hint="eastAsia"/>
          <w:szCs w:val="21"/>
          <w:lang w:val="en-GB"/>
        </w:rPr>
        <w:t>，</w:t>
      </w:r>
      <w:r w:rsidRPr="00A31925">
        <w:rPr>
          <w:rFonts w:hint="eastAsia"/>
          <w:szCs w:val="21"/>
          <w:lang w:val="en-GB"/>
        </w:rPr>
        <w:t>从事矿业和农业劳动</w:t>
      </w:r>
      <w:r>
        <w:rPr>
          <w:rFonts w:hint="eastAsia"/>
          <w:szCs w:val="21"/>
          <w:lang w:val="en-GB"/>
        </w:rPr>
        <w:t>，</w:t>
      </w:r>
      <w:r w:rsidRPr="00A31925">
        <w:rPr>
          <w:rFonts w:hint="eastAsia"/>
          <w:szCs w:val="21"/>
          <w:lang w:val="en-GB"/>
        </w:rPr>
        <w:t>使其生命和健康承受巨大风险</w:t>
      </w:r>
      <w:r>
        <w:rPr>
          <w:rFonts w:hint="eastAsia"/>
          <w:szCs w:val="21"/>
          <w:lang w:val="en-GB"/>
        </w:rPr>
        <w:t>(</w:t>
      </w:r>
      <w:r w:rsidRPr="00A31925">
        <w:rPr>
          <w:rFonts w:hint="eastAsia"/>
          <w:szCs w:val="21"/>
          <w:lang w:val="en-GB"/>
        </w:rPr>
        <w:t>第七、第十、第十三和第十四条</w:t>
      </w:r>
      <w:r>
        <w:rPr>
          <w:rFonts w:hint="eastAsia"/>
          <w:szCs w:val="21"/>
          <w:lang w:val="en-GB"/>
        </w:rPr>
        <w:t>)</w:t>
      </w:r>
      <w:r w:rsidRPr="00A31925">
        <w:rPr>
          <w:rFonts w:hint="eastAsia"/>
          <w:szCs w:val="21"/>
          <w:lang w:val="en-GB"/>
        </w:rPr>
        <w:t>。</w:t>
      </w:r>
    </w:p>
    <w:p w:rsidR="00A31925" w:rsidRPr="007B1644" w:rsidRDefault="00A31925" w:rsidP="007B1644">
      <w:pPr>
        <w:pStyle w:val="SingleTxtGC"/>
        <w:rPr>
          <w:rFonts w:ascii="Time New Roman" w:eastAsia="黑体" w:hAnsi="Time New Roman" w:hint="eastAsia"/>
          <w:bCs/>
          <w:szCs w:val="21"/>
        </w:rPr>
      </w:pPr>
      <w:r w:rsidRPr="007B1644">
        <w:rPr>
          <w:rFonts w:ascii="Time New Roman" w:eastAsia="黑体" w:hAnsi="Time New Roman"/>
          <w:bCs/>
          <w:szCs w:val="21"/>
          <w:lang w:val="en-GB"/>
        </w:rPr>
        <w:t>38.</w:t>
      </w:r>
      <w:r w:rsidR="007B1644" w:rsidRPr="007B1644">
        <w:rPr>
          <w:rFonts w:ascii="Time New Roman" w:eastAsia="黑体" w:hAnsi="Time New Roman" w:hint="eastAsia"/>
          <w:bCs/>
          <w:szCs w:val="21"/>
          <w:lang w:val="en-GB"/>
        </w:rPr>
        <w:t xml:space="preserve">  </w:t>
      </w:r>
      <w:r w:rsidRPr="007B1644">
        <w:rPr>
          <w:rFonts w:ascii="Time New Roman" w:eastAsia="黑体" w:hAnsi="Time New Roman"/>
          <w:bCs/>
          <w:szCs w:val="21"/>
          <w:lang w:val="zh-CN"/>
        </w:rPr>
        <w:t>委员会建议缔约国</w:t>
      </w:r>
      <w:r w:rsidRPr="007B1644">
        <w:rPr>
          <w:rFonts w:ascii="Time New Roman" w:eastAsia="黑体" w:hAnsi="Time New Roman"/>
          <w:bCs/>
          <w:szCs w:val="21"/>
          <w:lang w:val="en-GB"/>
        </w:rPr>
        <w:t>：</w:t>
      </w:r>
    </w:p>
    <w:p w:rsidR="00A31925" w:rsidRPr="007B1644" w:rsidRDefault="00A31925" w:rsidP="007B1644">
      <w:pPr>
        <w:pStyle w:val="SingleTxtGC"/>
        <w:numPr>
          <w:ilvl w:val="0"/>
          <w:numId w:val="17"/>
        </w:numPr>
        <w:rPr>
          <w:rFonts w:ascii="Time New Roman" w:eastAsia="黑体" w:hAnsi="Time New Roman" w:hint="eastAsia"/>
          <w:bCs/>
          <w:szCs w:val="21"/>
        </w:rPr>
      </w:pPr>
      <w:r w:rsidRPr="007B1644">
        <w:rPr>
          <w:rFonts w:ascii="Time New Roman" w:eastAsia="黑体" w:hAnsi="Time New Roman" w:hint="eastAsia"/>
          <w:bCs/>
          <w:szCs w:val="21"/>
        </w:rPr>
        <w:t>加强禁止童工活动的国家立法，通过强化对童工现象的劳动监察加强执法；</w:t>
      </w:r>
    </w:p>
    <w:p w:rsidR="00A31925" w:rsidRPr="007B1644" w:rsidRDefault="00A31925" w:rsidP="007B1644">
      <w:pPr>
        <w:pStyle w:val="SingleTxtGC"/>
        <w:numPr>
          <w:ilvl w:val="0"/>
          <w:numId w:val="17"/>
        </w:numPr>
        <w:rPr>
          <w:rFonts w:ascii="Time New Roman" w:eastAsia="黑体" w:hAnsi="Time New Roman" w:hint="eastAsia"/>
          <w:bCs/>
          <w:szCs w:val="21"/>
        </w:rPr>
      </w:pPr>
      <w:r w:rsidRPr="007B1644">
        <w:rPr>
          <w:rFonts w:ascii="Time New Roman" w:eastAsia="黑体" w:hAnsi="Time New Roman" w:hint="eastAsia"/>
          <w:bCs/>
          <w:szCs w:val="21"/>
        </w:rPr>
        <w:t>确保利用童工的人受到起诉和惩处；</w:t>
      </w:r>
    </w:p>
    <w:p w:rsidR="00A31925" w:rsidRPr="007B1644" w:rsidRDefault="00A31925" w:rsidP="007B1644">
      <w:pPr>
        <w:pStyle w:val="SingleTxtGC"/>
        <w:numPr>
          <w:ilvl w:val="0"/>
          <w:numId w:val="17"/>
        </w:numPr>
        <w:rPr>
          <w:rFonts w:ascii="Time New Roman" w:eastAsia="黑体" w:hAnsi="Time New Roman" w:hint="eastAsia"/>
          <w:bCs/>
          <w:szCs w:val="21"/>
        </w:rPr>
      </w:pPr>
      <w:r w:rsidRPr="007B1644">
        <w:rPr>
          <w:rFonts w:ascii="Time New Roman" w:eastAsia="黑体" w:hAnsi="Time New Roman" w:hint="eastAsia"/>
          <w:bCs/>
          <w:szCs w:val="21"/>
        </w:rPr>
        <w:t>采取一切适当措施，确保儿童从童工活动中恢复，确保他们能够获得受教育机会；</w:t>
      </w:r>
    </w:p>
    <w:p w:rsidR="00A31925" w:rsidRPr="007B1644" w:rsidRDefault="00A31925" w:rsidP="007B1644">
      <w:pPr>
        <w:pStyle w:val="SingleTxtGC"/>
        <w:numPr>
          <w:ilvl w:val="0"/>
          <w:numId w:val="17"/>
        </w:numPr>
        <w:rPr>
          <w:rFonts w:ascii="Time New Roman" w:eastAsia="黑体" w:hAnsi="Time New Roman" w:hint="eastAsia"/>
          <w:bCs/>
          <w:szCs w:val="21"/>
        </w:rPr>
      </w:pPr>
      <w:r w:rsidRPr="007B1644">
        <w:rPr>
          <w:rFonts w:ascii="Time New Roman" w:eastAsia="黑体" w:hAnsi="Time New Roman" w:hint="eastAsia"/>
          <w:bCs/>
          <w:szCs w:val="21"/>
        </w:rPr>
        <w:t>开展有关童工本质和范围的全国普查。</w:t>
      </w:r>
    </w:p>
    <w:p w:rsidR="00A31925" w:rsidRPr="00A31925" w:rsidRDefault="00A31925" w:rsidP="007B1644">
      <w:pPr>
        <w:pStyle w:val="H23GC"/>
      </w:pPr>
      <w:r w:rsidRPr="00A31925">
        <w:rPr>
          <w:lang w:val="en-GB"/>
        </w:rPr>
        <w:tab/>
      </w:r>
      <w:r w:rsidRPr="00A31925">
        <w:rPr>
          <w:lang w:val="en-GB"/>
        </w:rPr>
        <w:tab/>
      </w:r>
      <w:r w:rsidRPr="00A31925">
        <w:rPr>
          <w:lang w:val="zh-CN"/>
        </w:rPr>
        <w:t>对妇女和女童的暴力行为</w:t>
      </w:r>
    </w:p>
    <w:p w:rsidR="00A31925" w:rsidRPr="00A31925" w:rsidRDefault="00A31925" w:rsidP="007B1644">
      <w:pPr>
        <w:pStyle w:val="SingleTxtGC"/>
        <w:rPr>
          <w:szCs w:val="21"/>
        </w:rPr>
      </w:pPr>
      <w:r w:rsidRPr="00A31925">
        <w:rPr>
          <w:szCs w:val="21"/>
          <w:lang w:val="en-GB"/>
        </w:rPr>
        <w:t>3</w:t>
      </w:r>
      <w:r>
        <w:rPr>
          <w:szCs w:val="21"/>
          <w:lang w:val="en-GB"/>
        </w:rPr>
        <w:t>9.</w:t>
      </w:r>
      <w:r w:rsidR="007B1644">
        <w:rPr>
          <w:rFonts w:hint="eastAsia"/>
          <w:szCs w:val="21"/>
          <w:lang w:val="en-GB"/>
        </w:rPr>
        <w:t xml:space="preserve">  </w:t>
      </w:r>
      <w:r w:rsidRPr="00A31925">
        <w:rPr>
          <w:rFonts w:hint="eastAsia"/>
          <w:szCs w:val="21"/>
          <w:lang w:val="en-GB"/>
        </w:rPr>
        <w:t>委员会关切的是</w:t>
      </w:r>
      <w:r>
        <w:rPr>
          <w:rFonts w:hint="eastAsia"/>
          <w:szCs w:val="21"/>
          <w:lang w:val="en-GB"/>
        </w:rPr>
        <w:t>，</w:t>
      </w:r>
      <w:r w:rsidRPr="00A31925">
        <w:rPr>
          <w:rFonts w:hint="eastAsia"/>
          <w:szCs w:val="21"/>
          <w:lang w:val="en-GB"/>
        </w:rPr>
        <w:t>尽管缔约国近年来取得进展</w:t>
      </w:r>
      <w:r>
        <w:rPr>
          <w:rFonts w:hint="eastAsia"/>
          <w:szCs w:val="21"/>
          <w:lang w:val="en-GB"/>
        </w:rPr>
        <w:t>，</w:t>
      </w:r>
      <w:r w:rsidRPr="00A31925">
        <w:rPr>
          <w:rFonts w:hint="eastAsia"/>
          <w:szCs w:val="21"/>
          <w:lang w:val="en-GB"/>
        </w:rPr>
        <w:t>但针对妇女的家庭暴力依然普遍存在</w:t>
      </w:r>
      <w:r>
        <w:rPr>
          <w:rFonts w:hint="eastAsia"/>
          <w:szCs w:val="21"/>
          <w:lang w:val="en-GB"/>
        </w:rPr>
        <w:t>，</w:t>
      </w:r>
      <w:r w:rsidRPr="00A31925">
        <w:rPr>
          <w:rFonts w:hint="eastAsia"/>
          <w:szCs w:val="21"/>
          <w:lang w:val="en-GB"/>
        </w:rPr>
        <w:t>报案情况因受害者受到</w:t>
      </w:r>
      <w:proofErr w:type="gramStart"/>
      <w:r w:rsidRPr="00A31925">
        <w:rPr>
          <w:rFonts w:hint="eastAsia"/>
          <w:szCs w:val="21"/>
          <w:lang w:val="en-GB"/>
        </w:rPr>
        <w:t>污名化</w:t>
      </w:r>
      <w:proofErr w:type="gramEnd"/>
      <w:r w:rsidRPr="00A31925">
        <w:rPr>
          <w:rFonts w:hint="eastAsia"/>
          <w:szCs w:val="21"/>
          <w:lang w:val="en-GB"/>
        </w:rPr>
        <w:t>和歧视而依然不足。委员会还对立法方面的差距表示关切</w:t>
      </w:r>
      <w:r>
        <w:rPr>
          <w:rFonts w:hint="eastAsia"/>
          <w:szCs w:val="21"/>
          <w:lang w:val="en-GB"/>
        </w:rPr>
        <w:t>：</w:t>
      </w:r>
      <w:r w:rsidRPr="00A31925">
        <w:rPr>
          <w:szCs w:val="21"/>
          <w:lang w:val="en-GB"/>
        </w:rPr>
        <w:t>2004</w:t>
      </w:r>
      <w:r w:rsidRPr="00A31925">
        <w:rPr>
          <w:rFonts w:hint="eastAsia"/>
          <w:szCs w:val="21"/>
          <w:lang w:val="en-GB"/>
        </w:rPr>
        <w:t>年《反暴力侵害妇女及其子女法》</w:t>
      </w:r>
      <w:r>
        <w:rPr>
          <w:rFonts w:hint="eastAsia"/>
          <w:szCs w:val="21"/>
          <w:lang w:val="en-GB"/>
        </w:rPr>
        <w:t>(</w:t>
      </w:r>
      <w:r w:rsidRPr="00A31925">
        <w:rPr>
          <w:rFonts w:hint="eastAsia"/>
          <w:szCs w:val="21"/>
          <w:lang w:val="en-GB"/>
        </w:rPr>
        <w:t>第</w:t>
      </w:r>
      <w:r w:rsidRPr="00A31925">
        <w:rPr>
          <w:szCs w:val="21"/>
          <w:lang w:val="en-GB"/>
        </w:rPr>
        <w:t>9262</w:t>
      </w:r>
      <w:r w:rsidRPr="00A31925">
        <w:rPr>
          <w:rFonts w:hint="eastAsia"/>
          <w:szCs w:val="21"/>
          <w:lang w:val="en-GB"/>
        </w:rPr>
        <w:t>号法</w:t>
      </w:r>
      <w:r>
        <w:rPr>
          <w:rFonts w:hint="eastAsia"/>
          <w:szCs w:val="21"/>
          <w:lang w:val="en-GB"/>
        </w:rPr>
        <w:t>)</w:t>
      </w:r>
      <w:r w:rsidRPr="00A31925">
        <w:rPr>
          <w:rFonts w:hint="eastAsia"/>
          <w:szCs w:val="21"/>
          <w:lang w:val="en-GB"/>
        </w:rPr>
        <w:t>的范围有限</w:t>
      </w:r>
      <w:r>
        <w:rPr>
          <w:rFonts w:hint="eastAsia"/>
          <w:szCs w:val="21"/>
          <w:lang w:val="en-GB"/>
        </w:rPr>
        <w:t>，</w:t>
      </w:r>
      <w:r w:rsidRPr="00A31925">
        <w:rPr>
          <w:szCs w:val="21"/>
          <w:lang w:val="en-GB"/>
        </w:rPr>
        <w:t>1997</w:t>
      </w:r>
      <w:r w:rsidRPr="00A31925">
        <w:rPr>
          <w:rFonts w:hint="eastAsia"/>
          <w:szCs w:val="21"/>
          <w:lang w:val="en-GB"/>
        </w:rPr>
        <w:t>年《反强奸法》</w:t>
      </w:r>
      <w:r>
        <w:rPr>
          <w:rFonts w:hint="eastAsia"/>
          <w:szCs w:val="21"/>
          <w:lang w:val="en-GB"/>
        </w:rPr>
        <w:t>(</w:t>
      </w:r>
      <w:r w:rsidRPr="00A31925">
        <w:rPr>
          <w:rFonts w:hint="eastAsia"/>
          <w:szCs w:val="21"/>
          <w:lang w:val="en-GB"/>
        </w:rPr>
        <w:t>第</w:t>
      </w:r>
      <w:r w:rsidRPr="00A31925">
        <w:rPr>
          <w:szCs w:val="21"/>
          <w:lang w:val="en-GB"/>
        </w:rPr>
        <w:t>8353</w:t>
      </w:r>
      <w:r w:rsidRPr="00A31925">
        <w:rPr>
          <w:rFonts w:hint="eastAsia"/>
          <w:szCs w:val="21"/>
          <w:lang w:val="en-GB"/>
        </w:rPr>
        <w:t>号法</w:t>
      </w:r>
      <w:r>
        <w:rPr>
          <w:rFonts w:hint="eastAsia"/>
          <w:szCs w:val="21"/>
          <w:lang w:val="en-GB"/>
        </w:rPr>
        <w:t>)</w:t>
      </w:r>
      <w:r w:rsidRPr="00A31925">
        <w:rPr>
          <w:rFonts w:hint="eastAsia"/>
          <w:szCs w:val="21"/>
          <w:lang w:val="en-GB"/>
        </w:rPr>
        <w:t>把法定</w:t>
      </w:r>
      <w:proofErr w:type="gramStart"/>
      <w:r w:rsidRPr="00A31925">
        <w:rPr>
          <w:rFonts w:hint="eastAsia"/>
          <w:szCs w:val="21"/>
          <w:lang w:val="en-GB"/>
        </w:rPr>
        <w:t>强奸仅</w:t>
      </w:r>
      <w:proofErr w:type="gramEnd"/>
      <w:r w:rsidRPr="00A31925">
        <w:rPr>
          <w:rFonts w:hint="eastAsia"/>
          <w:szCs w:val="21"/>
          <w:lang w:val="en-GB"/>
        </w:rPr>
        <w:t>限于受害者不满</w:t>
      </w:r>
      <w:r w:rsidRPr="00A31925">
        <w:rPr>
          <w:rFonts w:hint="eastAsia"/>
          <w:szCs w:val="21"/>
          <w:lang w:val="en-GB"/>
        </w:rPr>
        <w:t>12</w:t>
      </w:r>
      <w:r w:rsidRPr="00A31925">
        <w:rPr>
          <w:rFonts w:hint="eastAsia"/>
          <w:szCs w:val="21"/>
          <w:lang w:val="en-GB"/>
        </w:rPr>
        <w:t>岁的案件。残疾妇女和残疾女童尤其容易受到这类暴力的侵害</w:t>
      </w:r>
      <w:r>
        <w:rPr>
          <w:rFonts w:hint="eastAsia"/>
          <w:szCs w:val="21"/>
          <w:lang w:val="en-GB"/>
        </w:rPr>
        <w:t>，</w:t>
      </w:r>
      <w:r w:rsidRPr="00A31925">
        <w:rPr>
          <w:rFonts w:hint="eastAsia"/>
          <w:szCs w:val="21"/>
          <w:lang w:val="en-GB"/>
        </w:rPr>
        <w:t>得不到必要的支持</w:t>
      </w:r>
      <w:r>
        <w:rPr>
          <w:rFonts w:hint="eastAsia"/>
          <w:szCs w:val="21"/>
          <w:lang w:val="en-GB"/>
        </w:rPr>
        <w:t>(</w:t>
      </w:r>
      <w:r w:rsidRPr="00A31925">
        <w:rPr>
          <w:rFonts w:hint="eastAsia"/>
          <w:szCs w:val="21"/>
          <w:lang w:val="en-GB"/>
        </w:rPr>
        <w:t>第三和第十条</w:t>
      </w:r>
      <w:r>
        <w:rPr>
          <w:rFonts w:hint="eastAsia"/>
          <w:szCs w:val="21"/>
          <w:lang w:val="en-GB"/>
        </w:rPr>
        <w:t>)</w:t>
      </w:r>
      <w:r w:rsidRPr="00A31925">
        <w:rPr>
          <w:rFonts w:hint="eastAsia"/>
          <w:szCs w:val="21"/>
          <w:lang w:val="en-GB"/>
        </w:rPr>
        <w:t>。</w:t>
      </w:r>
    </w:p>
    <w:p w:rsidR="00A31925" w:rsidRPr="007B1644" w:rsidRDefault="00A31925" w:rsidP="007B1644">
      <w:pPr>
        <w:pStyle w:val="SingleTxtGC"/>
        <w:rPr>
          <w:rFonts w:ascii="Time New Roman" w:eastAsia="黑体" w:hAnsi="Time New Roman" w:hint="eastAsia"/>
          <w:bCs/>
          <w:szCs w:val="21"/>
        </w:rPr>
      </w:pPr>
      <w:r w:rsidRPr="007B1644">
        <w:rPr>
          <w:rFonts w:ascii="Time New Roman" w:eastAsia="黑体" w:hAnsi="Time New Roman"/>
          <w:bCs/>
          <w:szCs w:val="21"/>
          <w:lang w:val="en-GB"/>
        </w:rPr>
        <w:t>40.</w:t>
      </w:r>
      <w:r w:rsidR="007B1644" w:rsidRPr="007B1644">
        <w:rPr>
          <w:rFonts w:ascii="Time New Roman" w:eastAsia="黑体" w:hAnsi="Time New Roman" w:hint="eastAsia"/>
          <w:bCs/>
          <w:szCs w:val="21"/>
          <w:lang w:val="en-GB"/>
        </w:rPr>
        <w:t xml:space="preserve">  </w:t>
      </w:r>
      <w:r w:rsidRPr="007B1644">
        <w:rPr>
          <w:rFonts w:ascii="Time New Roman" w:eastAsia="黑体" w:hAnsi="Time New Roman" w:hint="eastAsia"/>
          <w:bCs/>
          <w:szCs w:val="21"/>
          <w:lang w:val="en-GB"/>
        </w:rPr>
        <w:t>委员会建议缔约国加快修正《反暴力侵害妇女及其子女法》和《反强奸法》。委员会还建议缔约国采取有效措施，鼓励报告家庭暴力，从而确保所有报案得到迅速、彻底的调查，侵害者受到与其罪行严重程度相称的刑罚处罚，受害者得到适足支持，包括临时庇护所、法律援助和心理治疗。委员会进一步建议缔</w:t>
      </w:r>
      <w:r w:rsidRPr="007B1644">
        <w:rPr>
          <w:rFonts w:ascii="Time New Roman" w:eastAsia="黑体" w:hAnsi="Time New Roman" w:hint="eastAsia"/>
          <w:bCs/>
          <w:szCs w:val="21"/>
          <w:lang w:val="en-GB"/>
        </w:rPr>
        <w:lastRenderedPageBreak/>
        <w:t>约国特别关注遭受这些暴力的残疾妇女和残疾女童，考虑她们在司法程序的整个过程中对诉诸司法以及使用庇护所方面的具体需求。</w:t>
      </w:r>
    </w:p>
    <w:p w:rsidR="00A31925" w:rsidRPr="00A31925" w:rsidRDefault="00A31925" w:rsidP="007B1644">
      <w:pPr>
        <w:pStyle w:val="H23GC"/>
      </w:pPr>
      <w:r w:rsidRPr="00A31925">
        <w:rPr>
          <w:lang w:val="en-GB"/>
        </w:rPr>
        <w:tab/>
      </w:r>
      <w:r w:rsidRPr="00A31925">
        <w:rPr>
          <w:lang w:val="en-GB"/>
        </w:rPr>
        <w:tab/>
      </w:r>
      <w:r w:rsidRPr="00A31925">
        <w:rPr>
          <w:lang w:val="zh-CN"/>
        </w:rPr>
        <w:t>贩运人口问题</w:t>
      </w:r>
    </w:p>
    <w:p w:rsidR="00A31925" w:rsidRPr="00A31925" w:rsidRDefault="00A31925" w:rsidP="007B1644">
      <w:pPr>
        <w:pStyle w:val="SingleTxtGC"/>
        <w:rPr>
          <w:szCs w:val="21"/>
        </w:rPr>
      </w:pPr>
      <w:r w:rsidRPr="00A31925">
        <w:rPr>
          <w:szCs w:val="21"/>
          <w:lang w:val="zh-CN"/>
        </w:rPr>
        <w:t>4</w:t>
      </w:r>
      <w:r>
        <w:rPr>
          <w:szCs w:val="21"/>
          <w:lang w:val="zh-CN"/>
        </w:rPr>
        <w:t>1.</w:t>
      </w:r>
      <w:r w:rsidR="007B1644">
        <w:rPr>
          <w:rFonts w:hint="eastAsia"/>
          <w:szCs w:val="21"/>
          <w:lang w:val="zh-CN"/>
        </w:rPr>
        <w:t xml:space="preserve">  </w:t>
      </w:r>
      <w:r w:rsidRPr="00A31925">
        <w:rPr>
          <w:szCs w:val="21"/>
          <w:lang w:val="zh-CN"/>
        </w:rPr>
        <w:t>委员会关切的是</w:t>
      </w:r>
      <w:r>
        <w:rPr>
          <w:szCs w:val="21"/>
          <w:lang w:val="zh-CN"/>
        </w:rPr>
        <w:t>：</w:t>
      </w:r>
    </w:p>
    <w:p w:rsidR="00A31925" w:rsidRPr="00A31925" w:rsidRDefault="00A31925" w:rsidP="007B1644">
      <w:pPr>
        <w:pStyle w:val="SingleTxtGC"/>
        <w:numPr>
          <w:ilvl w:val="0"/>
          <w:numId w:val="19"/>
        </w:numPr>
        <w:rPr>
          <w:szCs w:val="21"/>
        </w:rPr>
      </w:pPr>
      <w:r w:rsidRPr="00A31925">
        <w:rPr>
          <w:rFonts w:hint="eastAsia"/>
          <w:szCs w:val="21"/>
        </w:rPr>
        <w:t>贩运妇女和儿童的问题持续多发</w:t>
      </w:r>
      <w:r>
        <w:rPr>
          <w:rFonts w:hint="eastAsia"/>
          <w:szCs w:val="21"/>
        </w:rPr>
        <w:t>，</w:t>
      </w:r>
      <w:r w:rsidRPr="00A31925">
        <w:rPr>
          <w:rFonts w:hint="eastAsia"/>
          <w:szCs w:val="21"/>
        </w:rPr>
        <w:t>自然灾害和武装冲突使这一情况恶化</w:t>
      </w:r>
      <w:r>
        <w:rPr>
          <w:rFonts w:hint="eastAsia"/>
          <w:szCs w:val="21"/>
        </w:rPr>
        <w:t>；</w:t>
      </w:r>
    </w:p>
    <w:p w:rsidR="00A31925" w:rsidRPr="00A31925" w:rsidRDefault="00A31925" w:rsidP="007B1644">
      <w:pPr>
        <w:pStyle w:val="SingleTxtGC"/>
        <w:numPr>
          <w:ilvl w:val="0"/>
          <w:numId w:val="19"/>
        </w:numPr>
        <w:rPr>
          <w:szCs w:val="21"/>
        </w:rPr>
      </w:pPr>
      <w:r w:rsidRPr="00A31925">
        <w:rPr>
          <w:szCs w:val="21"/>
          <w:lang w:val="zh-CN"/>
        </w:rPr>
        <w:t>贩运者受到起诉和定罪的数量极少</w:t>
      </w:r>
      <w:r>
        <w:rPr>
          <w:szCs w:val="21"/>
          <w:lang w:val="zh-CN"/>
        </w:rPr>
        <w:t>；</w:t>
      </w:r>
    </w:p>
    <w:p w:rsidR="00A31925" w:rsidRPr="00A31925" w:rsidRDefault="00A31925" w:rsidP="007B1644">
      <w:pPr>
        <w:pStyle w:val="SingleTxtGC"/>
        <w:numPr>
          <w:ilvl w:val="0"/>
          <w:numId w:val="19"/>
        </w:numPr>
        <w:rPr>
          <w:szCs w:val="21"/>
        </w:rPr>
      </w:pPr>
      <w:r w:rsidRPr="00A31925">
        <w:rPr>
          <w:rFonts w:hint="eastAsia"/>
          <w:szCs w:val="21"/>
        </w:rPr>
        <w:t>专门服务水平不足</w:t>
      </w:r>
      <w:r>
        <w:rPr>
          <w:rFonts w:hint="eastAsia"/>
          <w:szCs w:val="21"/>
        </w:rPr>
        <w:t>，</w:t>
      </w:r>
      <w:r w:rsidRPr="00A31925">
        <w:rPr>
          <w:rFonts w:hint="eastAsia"/>
          <w:szCs w:val="21"/>
        </w:rPr>
        <w:t>包括卫生服务和提供给贩运受害者的长期照料</w:t>
      </w:r>
      <w:r>
        <w:rPr>
          <w:rFonts w:hint="eastAsia"/>
          <w:szCs w:val="21"/>
        </w:rPr>
        <w:t>；</w:t>
      </w:r>
    </w:p>
    <w:p w:rsidR="00A31925" w:rsidRPr="00A31925" w:rsidRDefault="00A31925" w:rsidP="007B1644">
      <w:pPr>
        <w:pStyle w:val="SingleTxtGC"/>
        <w:numPr>
          <w:ilvl w:val="0"/>
          <w:numId w:val="19"/>
        </w:numPr>
        <w:rPr>
          <w:szCs w:val="21"/>
        </w:rPr>
      </w:pPr>
      <w:r w:rsidRPr="00A31925">
        <w:rPr>
          <w:rFonts w:hint="eastAsia"/>
          <w:szCs w:val="21"/>
        </w:rPr>
        <w:t>执法官员对贩运问题和打击贩运的法律框架理解水平不足</w:t>
      </w:r>
      <w:r>
        <w:rPr>
          <w:rFonts w:hint="eastAsia"/>
          <w:szCs w:val="21"/>
        </w:rPr>
        <w:t>，</w:t>
      </w:r>
      <w:r w:rsidRPr="00A31925">
        <w:rPr>
          <w:rFonts w:hint="eastAsia"/>
          <w:szCs w:val="21"/>
        </w:rPr>
        <w:t>特别是在地方层面上</w:t>
      </w:r>
      <w:r>
        <w:rPr>
          <w:rFonts w:hint="eastAsia"/>
          <w:szCs w:val="21"/>
        </w:rPr>
        <w:t>；</w:t>
      </w:r>
    </w:p>
    <w:p w:rsidR="00A31925" w:rsidRPr="00A31925" w:rsidRDefault="00A31925" w:rsidP="007B1644">
      <w:pPr>
        <w:pStyle w:val="SingleTxtGC"/>
        <w:numPr>
          <w:ilvl w:val="0"/>
          <w:numId w:val="19"/>
        </w:numPr>
        <w:rPr>
          <w:szCs w:val="21"/>
        </w:rPr>
      </w:pPr>
      <w:r w:rsidRPr="00A31925">
        <w:rPr>
          <w:rFonts w:hint="eastAsia"/>
          <w:szCs w:val="21"/>
        </w:rPr>
        <w:t>存在执法官员在贩运案件中实施共谋的指称</w:t>
      </w:r>
      <w:r>
        <w:rPr>
          <w:rFonts w:hint="eastAsia"/>
          <w:szCs w:val="21"/>
        </w:rPr>
        <w:t>(</w:t>
      </w:r>
      <w:r w:rsidRPr="00A31925">
        <w:rPr>
          <w:rFonts w:hint="eastAsia"/>
          <w:szCs w:val="21"/>
        </w:rPr>
        <w:t>第十条</w:t>
      </w:r>
      <w:r>
        <w:rPr>
          <w:rFonts w:hint="eastAsia"/>
          <w:szCs w:val="21"/>
        </w:rPr>
        <w:t>)</w:t>
      </w:r>
      <w:r w:rsidRPr="00A31925">
        <w:rPr>
          <w:rFonts w:hint="eastAsia"/>
          <w:szCs w:val="21"/>
        </w:rPr>
        <w:t>。</w:t>
      </w:r>
    </w:p>
    <w:p w:rsidR="00A31925" w:rsidRPr="007B1644" w:rsidRDefault="00A31925" w:rsidP="007B1644">
      <w:pPr>
        <w:pStyle w:val="SingleTxtGC"/>
        <w:rPr>
          <w:rFonts w:ascii="Time New Roman" w:eastAsia="黑体" w:hAnsi="Time New Roman" w:hint="eastAsia"/>
          <w:bCs/>
          <w:szCs w:val="21"/>
        </w:rPr>
      </w:pPr>
      <w:r w:rsidRPr="007B1644">
        <w:rPr>
          <w:rFonts w:ascii="Time New Roman" w:eastAsia="黑体" w:hAnsi="Time New Roman"/>
          <w:bCs/>
          <w:szCs w:val="21"/>
          <w:lang w:val="zh-CN"/>
        </w:rPr>
        <w:t>42.</w:t>
      </w:r>
      <w:r w:rsidR="007B1644" w:rsidRPr="007B1644">
        <w:rPr>
          <w:rFonts w:ascii="Time New Roman" w:eastAsia="黑体" w:hAnsi="Time New Roman" w:hint="eastAsia"/>
          <w:bCs/>
          <w:szCs w:val="21"/>
          <w:lang w:val="zh-CN"/>
        </w:rPr>
        <w:t xml:space="preserve">  </w:t>
      </w:r>
      <w:r w:rsidRPr="007B1644">
        <w:rPr>
          <w:rFonts w:ascii="Time New Roman" w:eastAsia="黑体" w:hAnsi="Time New Roman"/>
          <w:bCs/>
          <w:szCs w:val="21"/>
          <w:lang w:val="zh-CN"/>
        </w:rPr>
        <w:t>委员会建议缔约国：</w:t>
      </w:r>
    </w:p>
    <w:p w:rsidR="00A31925" w:rsidRPr="007B1644" w:rsidRDefault="00A31925" w:rsidP="007B1644">
      <w:pPr>
        <w:pStyle w:val="SingleTxtGC"/>
        <w:numPr>
          <w:ilvl w:val="0"/>
          <w:numId w:val="21"/>
        </w:numPr>
        <w:rPr>
          <w:rFonts w:ascii="Time New Roman" w:eastAsia="黑体" w:hAnsi="Time New Roman" w:hint="eastAsia"/>
          <w:bCs/>
          <w:szCs w:val="21"/>
        </w:rPr>
      </w:pPr>
      <w:r w:rsidRPr="007B1644">
        <w:rPr>
          <w:rFonts w:ascii="Time New Roman" w:eastAsia="黑体" w:hAnsi="Time New Roman"/>
          <w:bCs/>
          <w:szCs w:val="21"/>
          <w:lang w:val="zh-CN"/>
        </w:rPr>
        <w:t>解决贩运妇女问题的根本原因和其易受贩运的问题，特别是在自然灾害或武装冲突相关的流离失所的背景下；</w:t>
      </w:r>
    </w:p>
    <w:p w:rsidR="00A31925" w:rsidRPr="007B1644" w:rsidRDefault="00A31925" w:rsidP="007B1644">
      <w:pPr>
        <w:pStyle w:val="SingleTxtGC"/>
        <w:numPr>
          <w:ilvl w:val="0"/>
          <w:numId w:val="21"/>
        </w:numPr>
        <w:rPr>
          <w:rFonts w:ascii="Time New Roman" w:eastAsia="黑体" w:hAnsi="Time New Roman" w:hint="eastAsia"/>
          <w:bCs/>
          <w:szCs w:val="21"/>
        </w:rPr>
      </w:pPr>
      <w:r w:rsidRPr="007B1644">
        <w:rPr>
          <w:rFonts w:ascii="Time New Roman" w:eastAsia="黑体" w:hAnsi="Time New Roman" w:hint="eastAsia"/>
          <w:bCs/>
          <w:szCs w:val="21"/>
        </w:rPr>
        <w:t>确保一切贩运行为受到有效调查和制裁；</w:t>
      </w:r>
    </w:p>
    <w:p w:rsidR="00A31925" w:rsidRPr="007B1644" w:rsidRDefault="00A31925" w:rsidP="007B1644">
      <w:pPr>
        <w:pStyle w:val="SingleTxtGC"/>
        <w:numPr>
          <w:ilvl w:val="0"/>
          <w:numId w:val="21"/>
        </w:numPr>
        <w:rPr>
          <w:rFonts w:ascii="Time New Roman" w:eastAsia="黑体" w:hAnsi="Time New Roman" w:hint="eastAsia"/>
          <w:bCs/>
          <w:szCs w:val="21"/>
        </w:rPr>
      </w:pPr>
      <w:r w:rsidRPr="007B1644">
        <w:rPr>
          <w:rFonts w:ascii="Time New Roman" w:eastAsia="黑体" w:hAnsi="Time New Roman"/>
          <w:bCs/>
          <w:szCs w:val="21"/>
          <w:lang w:val="zh-CN"/>
        </w:rPr>
        <w:t>设立针对贩运受害者的庇护所，并确保受害者有机会获得援助、恢复和重返社会方案；</w:t>
      </w:r>
    </w:p>
    <w:p w:rsidR="00A31925" w:rsidRPr="007B1644" w:rsidRDefault="00A31925" w:rsidP="007B1644">
      <w:pPr>
        <w:pStyle w:val="SingleTxtGC"/>
        <w:numPr>
          <w:ilvl w:val="0"/>
          <w:numId w:val="21"/>
        </w:numPr>
        <w:rPr>
          <w:rFonts w:ascii="Time New Roman" w:eastAsia="黑体" w:hAnsi="Time New Roman" w:hint="eastAsia"/>
          <w:bCs/>
          <w:szCs w:val="21"/>
        </w:rPr>
      </w:pPr>
      <w:r w:rsidRPr="007B1644">
        <w:rPr>
          <w:rFonts w:ascii="Time New Roman" w:eastAsia="黑体" w:hAnsi="Time New Roman" w:hint="eastAsia"/>
          <w:bCs/>
          <w:szCs w:val="21"/>
        </w:rPr>
        <w:t>加强执法官员对贩运相关问题和打击贩运的法律框架的理解；</w:t>
      </w:r>
    </w:p>
    <w:p w:rsidR="00A31925" w:rsidRPr="00A31925" w:rsidRDefault="00A31925" w:rsidP="007B1644">
      <w:pPr>
        <w:pStyle w:val="SingleTxtGC"/>
        <w:numPr>
          <w:ilvl w:val="0"/>
          <w:numId w:val="21"/>
        </w:numPr>
        <w:rPr>
          <w:b/>
          <w:bCs/>
          <w:szCs w:val="21"/>
        </w:rPr>
      </w:pPr>
      <w:r w:rsidRPr="007B1644">
        <w:rPr>
          <w:rFonts w:ascii="Time New Roman" w:eastAsia="黑体" w:hAnsi="Time New Roman" w:hint="eastAsia"/>
          <w:bCs/>
          <w:szCs w:val="21"/>
        </w:rPr>
        <w:t>采取一切必要措施，消除执法官员共谋人口贩运和相关人员有罪不罚的问题。</w:t>
      </w:r>
    </w:p>
    <w:p w:rsidR="00A31925" w:rsidRPr="00A31925" w:rsidRDefault="00A31925" w:rsidP="007B1644">
      <w:pPr>
        <w:pStyle w:val="H23GC"/>
      </w:pPr>
      <w:r w:rsidRPr="00A31925">
        <w:rPr>
          <w:lang w:val="en-GB"/>
        </w:rPr>
        <w:tab/>
      </w:r>
      <w:r w:rsidRPr="00A31925">
        <w:rPr>
          <w:lang w:val="en-GB"/>
        </w:rPr>
        <w:tab/>
      </w:r>
      <w:r w:rsidRPr="00A31925">
        <w:rPr>
          <w:lang w:val="zh-CN"/>
        </w:rPr>
        <w:t>贫困</w:t>
      </w:r>
    </w:p>
    <w:p w:rsidR="00A31925" w:rsidRPr="00A31925" w:rsidRDefault="00A31925" w:rsidP="007B1644">
      <w:pPr>
        <w:pStyle w:val="SingleTxtGC"/>
        <w:rPr>
          <w:szCs w:val="21"/>
        </w:rPr>
      </w:pPr>
      <w:r w:rsidRPr="00A31925">
        <w:rPr>
          <w:szCs w:val="21"/>
          <w:lang w:val="en-GB"/>
        </w:rPr>
        <w:t>4</w:t>
      </w:r>
      <w:r>
        <w:rPr>
          <w:szCs w:val="21"/>
          <w:lang w:val="en-GB"/>
        </w:rPr>
        <w:t>3.</w:t>
      </w:r>
      <w:r w:rsidR="007B1644">
        <w:rPr>
          <w:rFonts w:hint="eastAsia"/>
          <w:szCs w:val="21"/>
          <w:lang w:val="en-GB"/>
        </w:rPr>
        <w:t xml:space="preserve">  </w:t>
      </w:r>
      <w:r w:rsidRPr="00A31925">
        <w:rPr>
          <w:rFonts w:hint="eastAsia"/>
          <w:szCs w:val="21"/>
          <w:lang w:val="zh-CN"/>
        </w:rPr>
        <w:t>委员会依然关切的是</w:t>
      </w:r>
      <w:r>
        <w:rPr>
          <w:rFonts w:hint="eastAsia"/>
          <w:szCs w:val="21"/>
          <w:lang w:val="zh-CN"/>
        </w:rPr>
        <w:t>，</w:t>
      </w:r>
      <w:r w:rsidRPr="00A31925">
        <w:rPr>
          <w:rFonts w:hint="eastAsia"/>
          <w:szCs w:val="21"/>
          <w:lang w:val="zh-CN"/>
        </w:rPr>
        <w:t>尽管缔约国经济增长且努力消除贫困</w:t>
      </w:r>
      <w:r>
        <w:rPr>
          <w:rFonts w:hint="eastAsia"/>
          <w:szCs w:val="21"/>
          <w:lang w:val="zh-CN"/>
        </w:rPr>
        <w:t>，</w:t>
      </w:r>
      <w:r w:rsidRPr="00A31925">
        <w:rPr>
          <w:rFonts w:hint="eastAsia"/>
          <w:szCs w:val="21"/>
          <w:lang w:val="zh-CN"/>
        </w:rPr>
        <w:t>但贫困人口数量多</w:t>
      </w:r>
      <w:r>
        <w:rPr>
          <w:rFonts w:hint="eastAsia"/>
          <w:szCs w:val="21"/>
          <w:lang w:val="zh-CN"/>
        </w:rPr>
        <w:t>，</w:t>
      </w:r>
      <w:r w:rsidRPr="00A31925">
        <w:rPr>
          <w:rFonts w:hint="eastAsia"/>
          <w:szCs w:val="21"/>
          <w:lang w:val="zh-CN"/>
        </w:rPr>
        <w:t>区域差异巨大。委员会欢迎扩大菲律宾</w:t>
      </w:r>
      <w:proofErr w:type="spellStart"/>
      <w:r w:rsidRPr="00A31925">
        <w:rPr>
          <w:szCs w:val="21"/>
          <w:lang w:val="en-GB"/>
        </w:rPr>
        <w:t>Pantawid</w:t>
      </w:r>
      <w:proofErr w:type="spellEnd"/>
      <w:r w:rsidRPr="00A31925">
        <w:rPr>
          <w:szCs w:val="21"/>
          <w:lang w:val="en-GB"/>
        </w:rPr>
        <w:t xml:space="preserve"> </w:t>
      </w:r>
      <w:proofErr w:type="spellStart"/>
      <w:r w:rsidRPr="00A31925">
        <w:rPr>
          <w:szCs w:val="21"/>
          <w:lang w:val="en-GB"/>
        </w:rPr>
        <w:t>Pamilyang</w:t>
      </w:r>
      <w:proofErr w:type="spellEnd"/>
      <w:r w:rsidRPr="00A31925">
        <w:rPr>
          <w:rFonts w:hint="eastAsia"/>
          <w:szCs w:val="21"/>
          <w:lang w:val="en-GB"/>
        </w:rPr>
        <w:t>方案</w:t>
      </w:r>
      <w:r>
        <w:rPr>
          <w:rFonts w:hint="eastAsia"/>
          <w:szCs w:val="21"/>
          <w:lang w:val="en-GB"/>
        </w:rPr>
        <w:t>(</w:t>
      </w:r>
      <w:r w:rsidRPr="00A31925">
        <w:rPr>
          <w:rFonts w:hint="eastAsia"/>
          <w:szCs w:val="21"/>
          <w:lang w:val="en-GB"/>
        </w:rPr>
        <w:t>有条件现金转移方案</w:t>
      </w:r>
      <w:r>
        <w:rPr>
          <w:rFonts w:hint="eastAsia"/>
          <w:szCs w:val="21"/>
          <w:lang w:val="en-GB"/>
        </w:rPr>
        <w:t>)</w:t>
      </w:r>
      <w:r w:rsidRPr="00A31925">
        <w:rPr>
          <w:rFonts w:hint="eastAsia"/>
          <w:szCs w:val="21"/>
          <w:lang w:val="en-GB"/>
        </w:rPr>
        <w:t>及其对性别问题敏感的方面</w:t>
      </w:r>
      <w:r>
        <w:rPr>
          <w:rFonts w:hint="eastAsia"/>
          <w:szCs w:val="21"/>
          <w:lang w:val="en-GB"/>
        </w:rPr>
        <w:t>，</w:t>
      </w:r>
      <w:r w:rsidRPr="00A31925">
        <w:rPr>
          <w:rFonts w:hint="eastAsia"/>
          <w:szCs w:val="21"/>
          <w:lang w:val="en-GB"/>
        </w:rPr>
        <w:t>但关切的是</w:t>
      </w:r>
      <w:r>
        <w:rPr>
          <w:rFonts w:hint="eastAsia"/>
          <w:szCs w:val="21"/>
          <w:lang w:val="en-GB"/>
        </w:rPr>
        <w:t>，</w:t>
      </w:r>
      <w:r w:rsidRPr="00A31925">
        <w:rPr>
          <w:rFonts w:hint="eastAsia"/>
          <w:szCs w:val="21"/>
          <w:lang w:val="en-GB"/>
        </w:rPr>
        <w:t>无效的目标机制和</w:t>
      </w:r>
      <w:r>
        <w:rPr>
          <w:rFonts w:hint="eastAsia"/>
          <w:szCs w:val="21"/>
          <w:lang w:val="en-GB"/>
        </w:rPr>
        <w:t>(</w:t>
      </w:r>
      <w:r w:rsidRPr="00A31925">
        <w:rPr>
          <w:rFonts w:hint="eastAsia"/>
          <w:szCs w:val="21"/>
          <w:lang w:val="en-GB"/>
        </w:rPr>
        <w:t>无法随时达到的</w:t>
      </w:r>
      <w:r>
        <w:rPr>
          <w:rFonts w:hint="eastAsia"/>
          <w:szCs w:val="21"/>
          <w:lang w:val="en-GB"/>
        </w:rPr>
        <w:t>)</w:t>
      </w:r>
      <w:r w:rsidRPr="00A31925">
        <w:rPr>
          <w:rFonts w:hint="eastAsia"/>
          <w:szCs w:val="21"/>
          <w:lang w:val="en-GB"/>
        </w:rPr>
        <w:t>严格的资格标准致使该方案的覆盖面水平不足。委员会注意到</w:t>
      </w:r>
      <w:r>
        <w:rPr>
          <w:rFonts w:hint="eastAsia"/>
          <w:szCs w:val="21"/>
          <w:lang w:val="en-GB"/>
        </w:rPr>
        <w:t>，</w:t>
      </w:r>
      <w:r w:rsidRPr="00A31925">
        <w:rPr>
          <w:rFonts w:hint="eastAsia"/>
          <w:szCs w:val="21"/>
          <w:lang w:val="en-GB"/>
        </w:rPr>
        <w:t>补助水平依然不足以确保适足的生活水准</w:t>
      </w:r>
      <w:r>
        <w:rPr>
          <w:rFonts w:hint="eastAsia"/>
          <w:szCs w:val="21"/>
          <w:lang w:val="en-GB"/>
        </w:rPr>
        <w:t>，</w:t>
      </w:r>
      <w:r w:rsidRPr="00A31925">
        <w:rPr>
          <w:rFonts w:hint="eastAsia"/>
          <w:szCs w:val="21"/>
          <w:lang w:val="en-GB"/>
        </w:rPr>
        <w:t>残疾人家庭的特殊需求没有被考虑到</w:t>
      </w:r>
      <w:r>
        <w:rPr>
          <w:rFonts w:hint="eastAsia"/>
          <w:szCs w:val="21"/>
          <w:lang w:val="en-GB"/>
        </w:rPr>
        <w:t>(</w:t>
      </w:r>
      <w:r w:rsidRPr="00A31925">
        <w:rPr>
          <w:rFonts w:hint="eastAsia"/>
          <w:szCs w:val="21"/>
          <w:lang w:val="en-GB"/>
        </w:rPr>
        <w:t>第九和第十一条</w:t>
      </w:r>
      <w:r>
        <w:rPr>
          <w:rFonts w:hint="eastAsia"/>
          <w:szCs w:val="21"/>
          <w:lang w:val="en-GB"/>
        </w:rPr>
        <w:t>)</w:t>
      </w:r>
      <w:r w:rsidRPr="00A31925">
        <w:rPr>
          <w:rFonts w:hint="eastAsia"/>
          <w:szCs w:val="21"/>
          <w:lang w:val="en-GB"/>
        </w:rPr>
        <w:t>。</w:t>
      </w:r>
    </w:p>
    <w:p w:rsidR="00A31925" w:rsidRPr="007B1644" w:rsidRDefault="00A31925" w:rsidP="007B1644">
      <w:pPr>
        <w:pStyle w:val="SingleTxtGC"/>
        <w:rPr>
          <w:rFonts w:ascii="Time New Roman" w:eastAsia="黑体" w:hAnsi="Time New Roman" w:hint="eastAsia"/>
          <w:bCs/>
          <w:szCs w:val="21"/>
        </w:rPr>
      </w:pPr>
      <w:r w:rsidRPr="007B1644">
        <w:rPr>
          <w:rFonts w:ascii="Time New Roman" w:eastAsia="黑体" w:hAnsi="Time New Roman"/>
          <w:bCs/>
          <w:szCs w:val="21"/>
          <w:lang w:val="zh-CN"/>
        </w:rPr>
        <w:t>44.</w:t>
      </w:r>
      <w:r w:rsidR="007B1644" w:rsidRPr="007B1644">
        <w:rPr>
          <w:rFonts w:ascii="Time New Roman" w:eastAsia="黑体" w:hAnsi="Time New Roman" w:hint="eastAsia"/>
          <w:bCs/>
          <w:szCs w:val="21"/>
          <w:lang w:val="zh-CN"/>
        </w:rPr>
        <w:t xml:space="preserve">  </w:t>
      </w:r>
      <w:r w:rsidRPr="007B1644">
        <w:rPr>
          <w:rFonts w:ascii="Time New Roman" w:eastAsia="黑体" w:hAnsi="Time New Roman"/>
          <w:bCs/>
          <w:szCs w:val="21"/>
          <w:lang w:val="zh-CN"/>
        </w:rPr>
        <w:t>委员会建议缔约国加大消除贫困的努力，特别要：</w:t>
      </w:r>
    </w:p>
    <w:p w:rsidR="00A31925" w:rsidRPr="007B1644" w:rsidRDefault="00A31925" w:rsidP="007B1644">
      <w:pPr>
        <w:pStyle w:val="SingleTxtGC"/>
        <w:numPr>
          <w:ilvl w:val="0"/>
          <w:numId w:val="23"/>
        </w:numPr>
        <w:rPr>
          <w:rFonts w:ascii="Time New Roman" w:eastAsia="黑体" w:hAnsi="Time New Roman" w:hint="eastAsia"/>
          <w:bCs/>
          <w:szCs w:val="21"/>
        </w:rPr>
      </w:pPr>
      <w:r w:rsidRPr="007B1644">
        <w:rPr>
          <w:rFonts w:ascii="Time New Roman" w:eastAsia="黑体" w:hAnsi="Time New Roman" w:hint="eastAsia"/>
          <w:bCs/>
          <w:szCs w:val="21"/>
        </w:rPr>
        <w:t>采取一切必要步骤，确保菲律宾</w:t>
      </w:r>
      <w:proofErr w:type="spellStart"/>
      <w:r w:rsidRPr="007B1644">
        <w:rPr>
          <w:rFonts w:ascii="Time New Roman" w:eastAsia="黑体" w:hAnsi="Time New Roman"/>
          <w:bCs/>
          <w:szCs w:val="21"/>
        </w:rPr>
        <w:t>Pantawid</w:t>
      </w:r>
      <w:proofErr w:type="spellEnd"/>
      <w:r w:rsidRPr="007B1644">
        <w:rPr>
          <w:rFonts w:ascii="Time New Roman" w:eastAsia="黑体" w:hAnsi="Time New Roman" w:hint="eastAsia"/>
          <w:bCs/>
          <w:szCs w:val="21"/>
        </w:rPr>
        <w:t xml:space="preserve"> </w:t>
      </w:r>
      <w:proofErr w:type="spellStart"/>
      <w:r w:rsidRPr="007B1644">
        <w:rPr>
          <w:rFonts w:ascii="Time New Roman" w:eastAsia="黑体" w:hAnsi="Time New Roman"/>
          <w:bCs/>
          <w:szCs w:val="21"/>
        </w:rPr>
        <w:t>Pamilyang</w:t>
      </w:r>
      <w:proofErr w:type="spellEnd"/>
      <w:r w:rsidRPr="007B1644">
        <w:rPr>
          <w:rFonts w:ascii="Time New Roman" w:eastAsia="黑体" w:hAnsi="Time New Roman" w:hint="eastAsia"/>
          <w:bCs/>
          <w:szCs w:val="21"/>
        </w:rPr>
        <w:t>方案以权利为基础，明确告知潜在受益人有权领取补助并对拒不发放的情况提出质疑，将其覆盖面扩大到所有贫困人口，包括通过改善国家针对减贫的家庭调查系统，以期正确识别和涵盖所有贫困人口；</w:t>
      </w:r>
    </w:p>
    <w:p w:rsidR="00A31925" w:rsidRPr="007B1644" w:rsidRDefault="00A31925" w:rsidP="007B1644">
      <w:pPr>
        <w:pStyle w:val="SingleTxtGC"/>
        <w:numPr>
          <w:ilvl w:val="0"/>
          <w:numId w:val="23"/>
        </w:numPr>
        <w:rPr>
          <w:rFonts w:ascii="Time New Roman" w:eastAsia="黑体" w:hAnsi="Time New Roman" w:hint="eastAsia"/>
          <w:bCs/>
          <w:szCs w:val="21"/>
        </w:rPr>
      </w:pPr>
      <w:r w:rsidRPr="007B1644">
        <w:rPr>
          <w:rFonts w:ascii="Time New Roman" w:eastAsia="黑体" w:hAnsi="Time New Roman" w:hint="eastAsia"/>
          <w:bCs/>
          <w:szCs w:val="21"/>
        </w:rPr>
        <w:lastRenderedPageBreak/>
        <w:t>提高补助金额，确保受益人获得适足的生活水准；</w:t>
      </w:r>
    </w:p>
    <w:p w:rsidR="00A31925" w:rsidRPr="007B1644" w:rsidRDefault="00A31925" w:rsidP="007B1644">
      <w:pPr>
        <w:pStyle w:val="SingleTxtGC"/>
        <w:numPr>
          <w:ilvl w:val="0"/>
          <w:numId w:val="23"/>
        </w:numPr>
        <w:rPr>
          <w:rFonts w:ascii="Time New Roman" w:eastAsia="黑体" w:hAnsi="Time New Roman" w:hint="eastAsia"/>
          <w:bCs/>
          <w:szCs w:val="21"/>
        </w:rPr>
      </w:pPr>
      <w:r w:rsidRPr="007B1644">
        <w:rPr>
          <w:rFonts w:ascii="Time New Roman" w:eastAsia="黑体" w:hAnsi="Time New Roman" w:hint="eastAsia"/>
          <w:bCs/>
          <w:szCs w:val="21"/>
        </w:rPr>
        <w:t>增加残疾人补助，从而使其享有《公约》权利；</w:t>
      </w:r>
    </w:p>
    <w:p w:rsidR="00A31925" w:rsidRPr="00A31925" w:rsidRDefault="00A31925" w:rsidP="007B1644">
      <w:pPr>
        <w:pStyle w:val="SingleTxtGC"/>
        <w:numPr>
          <w:ilvl w:val="0"/>
          <w:numId w:val="23"/>
        </w:numPr>
        <w:rPr>
          <w:b/>
          <w:bCs/>
          <w:szCs w:val="21"/>
        </w:rPr>
      </w:pPr>
      <w:r w:rsidRPr="007B1644">
        <w:rPr>
          <w:rFonts w:ascii="Time New Roman" w:eastAsia="黑体" w:hAnsi="Time New Roman" w:hint="eastAsia"/>
          <w:bCs/>
          <w:szCs w:val="21"/>
        </w:rPr>
        <w:t>采取一切必要措施，确保受益人能够满足方案规定的标准，包括通过增加就学、获得卫生服务及其他设施的机会和提供交通。</w:t>
      </w:r>
    </w:p>
    <w:p w:rsidR="00A31925" w:rsidRPr="00A31925" w:rsidRDefault="00A31925" w:rsidP="007B1644">
      <w:pPr>
        <w:pStyle w:val="SingleTxtGC"/>
        <w:rPr>
          <w:szCs w:val="21"/>
        </w:rPr>
      </w:pPr>
      <w:r w:rsidRPr="00A31925">
        <w:rPr>
          <w:szCs w:val="21"/>
          <w:lang w:val="en-GB"/>
        </w:rPr>
        <w:t>4</w:t>
      </w:r>
      <w:r>
        <w:rPr>
          <w:szCs w:val="21"/>
          <w:lang w:val="en-GB"/>
        </w:rPr>
        <w:t>5.</w:t>
      </w:r>
      <w:r w:rsidR="007B1644">
        <w:rPr>
          <w:rFonts w:hint="eastAsia"/>
          <w:szCs w:val="21"/>
          <w:lang w:val="en-GB"/>
        </w:rPr>
        <w:t xml:space="preserve">  </w:t>
      </w:r>
      <w:r w:rsidRPr="00A31925">
        <w:rPr>
          <w:rFonts w:hint="eastAsia"/>
          <w:szCs w:val="21"/>
          <w:lang w:val="zh-CN"/>
        </w:rPr>
        <w:t>委员会对小规模渔民和无地农民的大量赤贫状况表示关切。委员会尤为关切的是</w:t>
      </w:r>
      <w:r>
        <w:rPr>
          <w:rFonts w:hint="eastAsia"/>
          <w:szCs w:val="21"/>
          <w:lang w:val="zh-CN"/>
        </w:rPr>
        <w:t>，</w:t>
      </w:r>
      <w:r w:rsidRPr="00A31925">
        <w:rPr>
          <w:rFonts w:hint="eastAsia"/>
          <w:szCs w:val="21"/>
          <w:lang w:val="zh-CN"/>
        </w:rPr>
        <w:t>沿海地区的鱼群因气候变化和商业渔船侵占渔区而减少</w:t>
      </w:r>
      <w:r>
        <w:rPr>
          <w:rFonts w:hint="eastAsia"/>
          <w:szCs w:val="21"/>
          <w:lang w:val="zh-CN"/>
        </w:rPr>
        <w:t>，</w:t>
      </w:r>
      <w:r w:rsidRPr="00A31925">
        <w:rPr>
          <w:rFonts w:hint="eastAsia"/>
          <w:szCs w:val="21"/>
          <w:lang w:val="zh-CN"/>
        </w:rPr>
        <w:t>威胁小规模渔民的生计。然而</w:t>
      </w:r>
      <w:r>
        <w:rPr>
          <w:rFonts w:hint="eastAsia"/>
          <w:szCs w:val="21"/>
          <w:lang w:val="zh-CN"/>
        </w:rPr>
        <w:t>，</w:t>
      </w:r>
      <w:r w:rsidRPr="00A31925">
        <w:rPr>
          <w:rFonts w:hint="eastAsia"/>
          <w:szCs w:val="21"/>
          <w:lang w:val="zh-CN"/>
        </w:rPr>
        <w:t>委员会欢迎</w:t>
      </w:r>
      <w:r w:rsidRPr="00A31925">
        <w:rPr>
          <w:szCs w:val="21"/>
          <w:lang w:val="zh-CN"/>
        </w:rPr>
        <w:t>2015</w:t>
      </w:r>
      <w:r w:rsidRPr="00A31925">
        <w:rPr>
          <w:rFonts w:hint="eastAsia"/>
          <w:szCs w:val="21"/>
          <w:lang w:val="zh-CN"/>
        </w:rPr>
        <w:t>年第</w:t>
      </w:r>
      <w:r w:rsidRPr="00A31925">
        <w:rPr>
          <w:szCs w:val="21"/>
          <w:lang w:val="zh-CN"/>
        </w:rPr>
        <w:t>10654</w:t>
      </w:r>
      <w:r w:rsidRPr="00A31925">
        <w:rPr>
          <w:rFonts w:hint="eastAsia"/>
          <w:szCs w:val="21"/>
          <w:lang w:val="zh-CN"/>
        </w:rPr>
        <w:t>号法对</w:t>
      </w:r>
      <w:r w:rsidRPr="00A31925">
        <w:rPr>
          <w:szCs w:val="21"/>
          <w:lang w:val="zh-CN"/>
        </w:rPr>
        <w:t>1998</w:t>
      </w:r>
      <w:r w:rsidRPr="00A31925">
        <w:rPr>
          <w:rFonts w:hint="eastAsia"/>
          <w:szCs w:val="21"/>
          <w:lang w:val="zh-CN"/>
        </w:rPr>
        <w:t>年《渔业法》</w:t>
      </w:r>
      <w:proofErr w:type="gramStart"/>
      <w:r w:rsidRPr="00A31925">
        <w:rPr>
          <w:rFonts w:hint="eastAsia"/>
          <w:szCs w:val="21"/>
          <w:lang w:val="zh-CN"/>
        </w:rPr>
        <w:t>作出</w:t>
      </w:r>
      <w:proofErr w:type="gramEnd"/>
      <w:r w:rsidRPr="00A31925">
        <w:rPr>
          <w:rFonts w:hint="eastAsia"/>
          <w:szCs w:val="21"/>
          <w:lang w:val="zh-CN"/>
        </w:rPr>
        <w:t>修正</w:t>
      </w:r>
      <w:r>
        <w:rPr>
          <w:rFonts w:hint="eastAsia"/>
          <w:szCs w:val="21"/>
          <w:lang w:val="zh-CN"/>
        </w:rPr>
        <w:t>，</w:t>
      </w:r>
      <w:r w:rsidRPr="00A31925">
        <w:rPr>
          <w:rFonts w:hint="eastAsia"/>
          <w:szCs w:val="21"/>
          <w:lang w:val="zh-CN"/>
        </w:rPr>
        <w:t>规定应给予市属水域邻近或最近的当地社区用户优先权</w:t>
      </w:r>
      <w:r>
        <w:rPr>
          <w:rFonts w:hint="eastAsia"/>
          <w:szCs w:val="21"/>
          <w:lang w:val="zh-CN"/>
        </w:rPr>
        <w:t>，</w:t>
      </w:r>
      <w:r w:rsidRPr="00A31925">
        <w:rPr>
          <w:rFonts w:hint="eastAsia"/>
          <w:szCs w:val="21"/>
          <w:lang w:val="zh-CN"/>
        </w:rPr>
        <w:t>这方面的情况应该有所改进。委员会关切的是</w:t>
      </w:r>
      <w:r>
        <w:rPr>
          <w:rFonts w:hint="eastAsia"/>
          <w:szCs w:val="21"/>
          <w:lang w:val="zh-CN"/>
        </w:rPr>
        <w:t>，</w:t>
      </w:r>
      <w:r w:rsidRPr="00A31925">
        <w:rPr>
          <w:rFonts w:hint="eastAsia"/>
          <w:szCs w:val="21"/>
          <w:lang w:val="zh-CN"/>
        </w:rPr>
        <w:t>掠夺土地现象持续不断</w:t>
      </w:r>
      <w:r>
        <w:rPr>
          <w:rFonts w:hint="eastAsia"/>
          <w:szCs w:val="21"/>
          <w:lang w:val="zh-CN"/>
        </w:rPr>
        <w:t>，</w:t>
      </w:r>
      <w:r w:rsidRPr="00A31925">
        <w:rPr>
          <w:rFonts w:hint="eastAsia"/>
          <w:szCs w:val="21"/>
          <w:lang w:val="zh-CN"/>
        </w:rPr>
        <w:t>“土地全面改革方案改革延伸”计划只得到部分实施即被淘汰</w:t>
      </w:r>
      <w:r>
        <w:rPr>
          <w:rFonts w:hint="eastAsia"/>
          <w:szCs w:val="21"/>
          <w:lang w:val="zh-CN"/>
        </w:rPr>
        <w:t>，</w:t>
      </w:r>
      <w:r w:rsidRPr="00A31925">
        <w:rPr>
          <w:rFonts w:hint="eastAsia"/>
          <w:szCs w:val="21"/>
          <w:lang w:val="zh-CN"/>
        </w:rPr>
        <w:t>使许多农民失去土地。此外</w:t>
      </w:r>
      <w:r>
        <w:rPr>
          <w:rFonts w:hint="eastAsia"/>
          <w:szCs w:val="21"/>
          <w:lang w:val="zh-CN"/>
        </w:rPr>
        <w:t>，</w:t>
      </w:r>
      <w:r w:rsidRPr="00A31925">
        <w:rPr>
          <w:rFonts w:hint="eastAsia"/>
          <w:szCs w:val="21"/>
          <w:lang w:val="zh-CN"/>
        </w:rPr>
        <w:t>女性农民因在家中的从属地位</w:t>
      </w:r>
      <w:r>
        <w:rPr>
          <w:rFonts w:hint="eastAsia"/>
          <w:szCs w:val="21"/>
          <w:lang w:val="zh-CN"/>
        </w:rPr>
        <w:t>，</w:t>
      </w:r>
      <w:r w:rsidRPr="00A31925">
        <w:rPr>
          <w:rFonts w:hint="eastAsia"/>
          <w:szCs w:val="21"/>
          <w:lang w:val="zh-CN"/>
        </w:rPr>
        <w:t>只占土地改革受益人的</w:t>
      </w:r>
      <w:proofErr w:type="gramStart"/>
      <w:r w:rsidRPr="00A31925">
        <w:rPr>
          <w:rFonts w:hint="eastAsia"/>
          <w:szCs w:val="21"/>
          <w:lang w:val="zh-CN"/>
        </w:rPr>
        <w:t>一</w:t>
      </w:r>
      <w:proofErr w:type="gramEnd"/>
      <w:r w:rsidRPr="00A31925">
        <w:rPr>
          <w:rFonts w:hint="eastAsia"/>
          <w:szCs w:val="21"/>
          <w:lang w:val="zh-CN"/>
        </w:rPr>
        <w:t>小部分</w:t>
      </w:r>
      <w:r>
        <w:rPr>
          <w:rFonts w:hint="eastAsia"/>
          <w:szCs w:val="21"/>
          <w:lang w:val="zh-CN"/>
        </w:rPr>
        <w:t>(</w:t>
      </w:r>
      <w:r w:rsidRPr="00A31925">
        <w:rPr>
          <w:rFonts w:hint="eastAsia"/>
          <w:szCs w:val="21"/>
          <w:lang w:val="zh-CN"/>
        </w:rPr>
        <w:t>第十和第十一条</w:t>
      </w:r>
      <w:r>
        <w:rPr>
          <w:rFonts w:hint="eastAsia"/>
          <w:szCs w:val="21"/>
          <w:lang w:val="zh-CN"/>
        </w:rPr>
        <w:t>)</w:t>
      </w:r>
      <w:r w:rsidRPr="00A31925">
        <w:rPr>
          <w:rFonts w:hint="eastAsia"/>
          <w:szCs w:val="21"/>
          <w:lang w:val="zh-CN"/>
        </w:rPr>
        <w:t>。</w:t>
      </w:r>
    </w:p>
    <w:p w:rsidR="00A31925" w:rsidRPr="007B1644" w:rsidRDefault="00A31925" w:rsidP="007B1644">
      <w:pPr>
        <w:pStyle w:val="SingleTxtGC"/>
        <w:rPr>
          <w:rFonts w:ascii="Time New Roman" w:eastAsia="黑体" w:hAnsi="Time New Roman" w:hint="eastAsia"/>
          <w:bCs/>
          <w:szCs w:val="21"/>
        </w:rPr>
      </w:pPr>
      <w:r w:rsidRPr="007B1644">
        <w:rPr>
          <w:rFonts w:ascii="Time New Roman" w:eastAsia="黑体" w:hAnsi="Time New Roman"/>
          <w:bCs/>
          <w:szCs w:val="21"/>
          <w:lang w:val="en-GB"/>
        </w:rPr>
        <w:t>46.</w:t>
      </w:r>
      <w:r w:rsidR="007B1644" w:rsidRPr="007B1644">
        <w:rPr>
          <w:rFonts w:ascii="Time New Roman" w:eastAsia="黑体" w:hAnsi="Time New Roman" w:hint="eastAsia"/>
          <w:bCs/>
          <w:szCs w:val="21"/>
          <w:lang w:val="en-GB"/>
        </w:rPr>
        <w:t xml:space="preserve">  </w:t>
      </w:r>
      <w:r w:rsidRPr="007B1644">
        <w:rPr>
          <w:rFonts w:ascii="Time New Roman" w:eastAsia="黑体" w:hAnsi="Time New Roman" w:hint="eastAsia"/>
          <w:bCs/>
          <w:szCs w:val="21"/>
          <w:lang w:val="en-GB"/>
        </w:rPr>
        <w:t>委员会敦促缔约国采取有效措施，解决小规模渔民和无地农民保障生计方面的挑战。委员会建议缔约国采取一切必要措施，以《粮食安全和扶贫背景下保障可持续小规模渔业自愿准则》为指导，为市属水域和沿海区域划界，提高渔民收入。委员会还建议缔约国采取必要措施，制止掠夺土地现象，促进把土地分配给无地农民，包括进一步延伸</w:t>
      </w:r>
      <w:r w:rsidRPr="007B1644">
        <w:rPr>
          <w:rFonts w:ascii="Time New Roman" w:eastAsia="黑体" w:hAnsi="Time New Roman"/>
          <w:bCs/>
          <w:szCs w:val="21"/>
          <w:lang w:val="en-GB"/>
        </w:rPr>
        <w:t>1998</w:t>
      </w:r>
      <w:r w:rsidRPr="007B1644">
        <w:rPr>
          <w:rFonts w:ascii="Time New Roman" w:eastAsia="黑体" w:hAnsi="Time New Roman" w:hint="eastAsia"/>
          <w:bCs/>
          <w:szCs w:val="21"/>
          <w:lang w:val="en-GB"/>
        </w:rPr>
        <w:t>年《土地综合改革法》启动的土地改革进程，并且确保妇女在土地分配中不受歧视。</w:t>
      </w:r>
    </w:p>
    <w:p w:rsidR="00A31925" w:rsidRPr="00A31925" w:rsidRDefault="00A31925" w:rsidP="007B1644">
      <w:pPr>
        <w:pStyle w:val="H23GC"/>
      </w:pPr>
      <w:r w:rsidRPr="00A31925">
        <w:rPr>
          <w:lang w:val="en-GB"/>
        </w:rPr>
        <w:tab/>
      </w:r>
      <w:r w:rsidRPr="00A31925">
        <w:rPr>
          <w:lang w:val="en-GB"/>
        </w:rPr>
        <w:tab/>
      </w:r>
      <w:r w:rsidRPr="00A31925">
        <w:rPr>
          <w:lang w:val="zh-CN"/>
        </w:rPr>
        <w:t>适足食物</w:t>
      </w:r>
      <w:r w:rsidRPr="00A31925">
        <w:rPr>
          <w:rFonts w:eastAsiaTheme="minorEastAsia" w:hint="eastAsia"/>
          <w:lang w:val="zh-CN"/>
        </w:rPr>
        <w:t>和</w:t>
      </w:r>
      <w:r w:rsidRPr="00A31925">
        <w:rPr>
          <w:lang w:val="zh-CN"/>
        </w:rPr>
        <w:t>营养权</w:t>
      </w:r>
    </w:p>
    <w:p w:rsidR="00A31925" w:rsidRPr="00A31925" w:rsidRDefault="00A31925" w:rsidP="007B1644">
      <w:pPr>
        <w:pStyle w:val="SingleTxtGC"/>
        <w:rPr>
          <w:szCs w:val="21"/>
        </w:rPr>
      </w:pPr>
      <w:r w:rsidRPr="00A31925">
        <w:rPr>
          <w:szCs w:val="21"/>
          <w:lang w:val="en-GB"/>
        </w:rPr>
        <w:t>4</w:t>
      </w:r>
      <w:r>
        <w:rPr>
          <w:szCs w:val="21"/>
          <w:lang w:val="en-GB"/>
        </w:rPr>
        <w:t>7.</w:t>
      </w:r>
      <w:r w:rsidR="007B1644">
        <w:rPr>
          <w:rFonts w:hint="eastAsia"/>
          <w:szCs w:val="21"/>
          <w:lang w:val="en-GB"/>
        </w:rPr>
        <w:t xml:space="preserve">  </w:t>
      </w:r>
      <w:r w:rsidRPr="00A31925">
        <w:rPr>
          <w:rFonts w:hint="eastAsia"/>
          <w:szCs w:val="21"/>
          <w:lang w:val="zh-CN"/>
        </w:rPr>
        <w:t>委员会欢迎缔约国的补充营养</w:t>
      </w:r>
      <w:proofErr w:type="gramStart"/>
      <w:r w:rsidRPr="00A31925">
        <w:rPr>
          <w:rFonts w:hint="eastAsia"/>
          <w:szCs w:val="21"/>
          <w:lang w:val="zh-CN"/>
        </w:rPr>
        <w:t>餐方案</w:t>
      </w:r>
      <w:proofErr w:type="gramEnd"/>
      <w:r w:rsidRPr="00A31925">
        <w:rPr>
          <w:rFonts w:hint="eastAsia"/>
          <w:szCs w:val="21"/>
          <w:lang w:val="zh-CN"/>
        </w:rPr>
        <w:t>和旨在减少营养不良状况的其他措施</w:t>
      </w:r>
      <w:r>
        <w:rPr>
          <w:rFonts w:hint="eastAsia"/>
          <w:szCs w:val="21"/>
          <w:lang w:val="zh-CN"/>
        </w:rPr>
        <w:t>，</w:t>
      </w:r>
      <w:r w:rsidRPr="00A31925">
        <w:rPr>
          <w:rFonts w:hint="eastAsia"/>
          <w:szCs w:val="21"/>
          <w:lang w:val="zh-CN"/>
        </w:rPr>
        <w:t>但关切的是</w:t>
      </w:r>
      <w:r>
        <w:rPr>
          <w:rFonts w:hint="eastAsia"/>
          <w:szCs w:val="21"/>
          <w:lang w:val="zh-CN"/>
        </w:rPr>
        <w:t>，</w:t>
      </w:r>
      <w:r w:rsidRPr="00A31925">
        <w:rPr>
          <w:rFonts w:hint="eastAsia"/>
          <w:szCs w:val="21"/>
          <w:lang w:val="zh-CN"/>
        </w:rPr>
        <w:t>菲律宾仍有</w:t>
      </w:r>
      <w:r>
        <w:rPr>
          <w:szCs w:val="21"/>
          <w:lang w:val="zh-CN"/>
        </w:rPr>
        <w:t>1,</w:t>
      </w:r>
      <w:r w:rsidRPr="00A31925">
        <w:rPr>
          <w:szCs w:val="21"/>
          <w:lang w:val="zh-CN"/>
        </w:rPr>
        <w:t>370</w:t>
      </w:r>
      <w:r w:rsidRPr="00A31925">
        <w:rPr>
          <w:rFonts w:hint="eastAsia"/>
          <w:szCs w:val="21"/>
          <w:lang w:val="zh-CN"/>
        </w:rPr>
        <w:t>万至</w:t>
      </w:r>
      <w:r>
        <w:rPr>
          <w:szCs w:val="21"/>
          <w:lang w:val="zh-CN"/>
        </w:rPr>
        <w:t>1,</w:t>
      </w:r>
      <w:r w:rsidRPr="00A31925">
        <w:rPr>
          <w:szCs w:val="21"/>
          <w:lang w:val="zh-CN"/>
        </w:rPr>
        <w:t>560</w:t>
      </w:r>
      <w:r w:rsidRPr="00A31925">
        <w:rPr>
          <w:rFonts w:hint="eastAsia"/>
          <w:szCs w:val="21"/>
          <w:lang w:val="zh-CN"/>
        </w:rPr>
        <w:t>万人营养不足</w:t>
      </w:r>
      <w:r>
        <w:rPr>
          <w:rFonts w:hint="eastAsia"/>
          <w:szCs w:val="21"/>
          <w:lang w:val="zh-CN"/>
        </w:rPr>
        <w:t>，</w:t>
      </w:r>
      <w:r w:rsidRPr="00A31925">
        <w:rPr>
          <w:rFonts w:hint="eastAsia"/>
          <w:szCs w:val="21"/>
          <w:lang w:val="zh-CN"/>
        </w:rPr>
        <w:t>其中大部分人生活在农村、受冲突和灾害影响的地区。此外</w:t>
      </w:r>
      <w:r>
        <w:rPr>
          <w:rFonts w:hint="eastAsia"/>
          <w:szCs w:val="21"/>
          <w:lang w:val="zh-CN"/>
        </w:rPr>
        <w:t>，</w:t>
      </w:r>
      <w:r w:rsidRPr="00A31925">
        <w:rPr>
          <w:rFonts w:hint="eastAsia"/>
          <w:szCs w:val="21"/>
          <w:lang w:val="zh-CN"/>
        </w:rPr>
        <w:t>近五分之一的</w:t>
      </w:r>
      <w:r w:rsidRPr="00A31925">
        <w:rPr>
          <w:rFonts w:hint="eastAsia"/>
          <w:szCs w:val="21"/>
          <w:lang w:val="zh-CN"/>
        </w:rPr>
        <w:t>5</w:t>
      </w:r>
      <w:r w:rsidRPr="00A31925">
        <w:rPr>
          <w:rFonts w:hint="eastAsia"/>
          <w:szCs w:val="21"/>
          <w:lang w:val="zh-CN"/>
        </w:rPr>
        <w:t>岁以下儿童体重不足</w:t>
      </w:r>
      <w:r>
        <w:rPr>
          <w:rFonts w:hint="eastAsia"/>
          <w:szCs w:val="21"/>
          <w:lang w:val="zh-CN"/>
        </w:rPr>
        <w:t>，</w:t>
      </w:r>
      <w:r w:rsidRPr="00A31925">
        <w:rPr>
          <w:rFonts w:hint="eastAsia"/>
          <w:szCs w:val="21"/>
          <w:lang w:val="zh-CN"/>
        </w:rPr>
        <w:t>超过</w:t>
      </w:r>
      <w:r w:rsidRPr="00A31925">
        <w:rPr>
          <w:szCs w:val="21"/>
          <w:lang w:val="zh-CN"/>
        </w:rPr>
        <w:t>30</w:t>
      </w:r>
      <w:r>
        <w:rPr>
          <w:szCs w:val="21"/>
          <w:lang w:val="zh-CN"/>
        </w:rPr>
        <w:t>%</w:t>
      </w:r>
      <w:r w:rsidRPr="00A31925">
        <w:rPr>
          <w:rFonts w:hint="eastAsia"/>
          <w:szCs w:val="21"/>
          <w:lang w:val="zh-CN"/>
        </w:rPr>
        <w:t>发育迟缓。近四分之一的孕妇、哺乳期母亲和婴儿微量元素不足。超重和肥胖的人数正在增加</w:t>
      </w:r>
      <w:r>
        <w:rPr>
          <w:rFonts w:hint="eastAsia"/>
          <w:szCs w:val="21"/>
          <w:lang w:val="zh-CN"/>
        </w:rPr>
        <w:t>(</w:t>
      </w:r>
      <w:r w:rsidRPr="00A31925">
        <w:rPr>
          <w:rFonts w:hint="eastAsia"/>
          <w:szCs w:val="21"/>
          <w:lang w:val="zh-CN"/>
        </w:rPr>
        <w:t>第十一和第十二条</w:t>
      </w:r>
      <w:r>
        <w:rPr>
          <w:rFonts w:hint="eastAsia"/>
          <w:szCs w:val="21"/>
          <w:lang w:val="zh-CN"/>
        </w:rPr>
        <w:t>)</w:t>
      </w:r>
      <w:r w:rsidRPr="00A31925">
        <w:rPr>
          <w:rFonts w:hint="eastAsia"/>
          <w:szCs w:val="21"/>
          <w:lang w:val="zh-CN"/>
        </w:rPr>
        <w:t>。</w:t>
      </w:r>
    </w:p>
    <w:p w:rsidR="00A31925" w:rsidRPr="00593A69" w:rsidRDefault="00A31925" w:rsidP="00593A69">
      <w:pPr>
        <w:pStyle w:val="SingleTxtGC"/>
        <w:rPr>
          <w:rFonts w:ascii="Time New Roman" w:eastAsia="黑体" w:hAnsi="Time New Roman" w:hint="eastAsia"/>
          <w:bCs/>
          <w:szCs w:val="21"/>
        </w:rPr>
      </w:pPr>
      <w:r w:rsidRPr="00593A69">
        <w:rPr>
          <w:rFonts w:ascii="Time New Roman" w:eastAsia="黑体" w:hAnsi="Time New Roman"/>
          <w:bCs/>
          <w:szCs w:val="21"/>
          <w:lang w:val="zh-CN"/>
        </w:rPr>
        <w:t>48.</w:t>
      </w:r>
      <w:r w:rsidR="00593A69" w:rsidRPr="00593A69">
        <w:rPr>
          <w:rFonts w:ascii="Time New Roman" w:eastAsia="黑体" w:hAnsi="Time New Roman" w:hint="eastAsia"/>
          <w:bCs/>
          <w:szCs w:val="21"/>
          <w:lang w:val="zh-CN"/>
        </w:rPr>
        <w:t xml:space="preserve">  </w:t>
      </w:r>
      <w:r w:rsidRPr="00593A69">
        <w:rPr>
          <w:rFonts w:ascii="Time New Roman" w:eastAsia="黑体" w:hAnsi="Time New Roman"/>
          <w:bCs/>
          <w:szCs w:val="21"/>
          <w:lang w:val="zh-CN"/>
        </w:rPr>
        <w:t>委员会建议缔约国采取必要步骤，解决长期性的饥饿和营养不良问题，特别是满足儿童、孕妇和哺乳期母亲极为重要的营养需求。</w:t>
      </w:r>
      <w:r w:rsidRPr="00593A69">
        <w:rPr>
          <w:rFonts w:ascii="Time New Roman" w:eastAsia="黑体" w:hAnsi="Time New Roman" w:hint="eastAsia"/>
          <w:bCs/>
          <w:szCs w:val="21"/>
          <w:lang w:val="en-GB"/>
        </w:rPr>
        <w:t>委员会提到关于取得足够食物的权利的第</w:t>
      </w:r>
      <w:r w:rsidRPr="00593A69">
        <w:rPr>
          <w:rFonts w:ascii="Time New Roman" w:eastAsia="黑体" w:hAnsi="Time New Roman"/>
          <w:bCs/>
          <w:szCs w:val="21"/>
          <w:lang w:val="en-GB"/>
        </w:rPr>
        <w:t>12</w:t>
      </w:r>
      <w:r w:rsidRPr="00593A69">
        <w:rPr>
          <w:rFonts w:ascii="Time New Roman" w:eastAsia="黑体" w:hAnsi="Time New Roman" w:hint="eastAsia"/>
          <w:bCs/>
          <w:szCs w:val="21"/>
          <w:lang w:val="en-GB"/>
        </w:rPr>
        <w:t>号</w:t>
      </w:r>
      <w:r w:rsidRPr="00593A69">
        <w:rPr>
          <w:rFonts w:ascii="Time New Roman" w:eastAsia="黑体" w:hAnsi="Time New Roman" w:hint="eastAsia"/>
          <w:bCs/>
          <w:szCs w:val="21"/>
          <w:lang w:val="en-GB"/>
        </w:rPr>
        <w:t>(1999)</w:t>
      </w:r>
      <w:r w:rsidRPr="00593A69">
        <w:rPr>
          <w:rFonts w:ascii="Time New Roman" w:eastAsia="黑体" w:hAnsi="Time New Roman" w:hint="eastAsia"/>
          <w:bCs/>
          <w:szCs w:val="21"/>
          <w:lang w:val="en-GB"/>
        </w:rPr>
        <w:t>一般性意见，还建议缔约国通过相关立法框架，保护获取适足食物和营养的权利，并制定提供适足</w:t>
      </w:r>
      <w:proofErr w:type="gramStart"/>
      <w:r w:rsidRPr="00593A69">
        <w:rPr>
          <w:rFonts w:ascii="Time New Roman" w:eastAsia="黑体" w:hAnsi="Time New Roman" w:hint="eastAsia"/>
          <w:bCs/>
          <w:szCs w:val="21"/>
          <w:lang w:val="en-GB"/>
        </w:rPr>
        <w:t>食物权框架</w:t>
      </w:r>
      <w:proofErr w:type="gramEnd"/>
      <w:r w:rsidRPr="00593A69">
        <w:rPr>
          <w:rFonts w:ascii="Time New Roman" w:eastAsia="黑体" w:hAnsi="Time New Roman" w:hint="eastAsia"/>
          <w:bCs/>
          <w:szCs w:val="21"/>
          <w:lang w:val="en-GB"/>
        </w:rPr>
        <w:t>的法案，即所谓的“零饥饿法案”。委员会进一步建议缔约国结合联合国粮食及农业组织成员国</w:t>
      </w:r>
      <w:r w:rsidRPr="00593A69">
        <w:rPr>
          <w:rFonts w:ascii="Time New Roman" w:eastAsia="黑体" w:hAnsi="Time New Roman" w:hint="eastAsia"/>
          <w:bCs/>
          <w:szCs w:val="21"/>
          <w:lang w:val="en-GB"/>
        </w:rPr>
        <w:t>2004</w:t>
      </w:r>
      <w:r w:rsidRPr="00593A69">
        <w:rPr>
          <w:rFonts w:ascii="Time New Roman" w:eastAsia="黑体" w:hAnsi="Time New Roman" w:hint="eastAsia"/>
          <w:bCs/>
          <w:szCs w:val="21"/>
          <w:lang w:val="en-GB"/>
        </w:rPr>
        <w:t>年商定的《支持在国家粮食安全范围内逐步实现充足食物权的自愿准则》，充分执行《</w:t>
      </w:r>
      <w:r w:rsidRPr="00593A69">
        <w:rPr>
          <w:rFonts w:ascii="Time New Roman" w:eastAsia="黑体" w:hAnsi="Time New Roman"/>
          <w:bCs/>
          <w:szCs w:val="21"/>
          <w:lang w:val="en-GB"/>
        </w:rPr>
        <w:t>2011</w:t>
      </w:r>
      <w:r w:rsidRPr="00593A69">
        <w:rPr>
          <w:rFonts w:ascii="Time New Roman" w:eastAsia="黑体" w:hAnsi="Time New Roman" w:hint="eastAsia"/>
          <w:bCs/>
          <w:szCs w:val="21"/>
          <w:lang w:val="en-GB"/>
        </w:rPr>
        <w:t>年至</w:t>
      </w:r>
      <w:r w:rsidRPr="00593A69">
        <w:rPr>
          <w:rFonts w:ascii="Time New Roman" w:eastAsia="黑体" w:hAnsi="Time New Roman"/>
          <w:bCs/>
          <w:szCs w:val="21"/>
          <w:lang w:val="en-GB"/>
        </w:rPr>
        <w:t>2016</w:t>
      </w:r>
      <w:r w:rsidRPr="00593A69">
        <w:rPr>
          <w:rFonts w:ascii="Time New Roman" w:eastAsia="黑体" w:hAnsi="Time New Roman" w:hint="eastAsia"/>
          <w:bCs/>
          <w:szCs w:val="21"/>
          <w:lang w:val="en-GB"/>
        </w:rPr>
        <w:t>年菲律宾营养行动计划》并制定国家粮食及营养安全战略。</w:t>
      </w:r>
    </w:p>
    <w:p w:rsidR="00A31925" w:rsidRPr="00A31925" w:rsidRDefault="00A31925" w:rsidP="00593A69">
      <w:pPr>
        <w:pStyle w:val="H23GC"/>
      </w:pPr>
      <w:r w:rsidRPr="00A31925">
        <w:rPr>
          <w:lang w:val="en-GB"/>
        </w:rPr>
        <w:tab/>
      </w:r>
      <w:r w:rsidRPr="00A31925">
        <w:rPr>
          <w:lang w:val="en-GB"/>
        </w:rPr>
        <w:tab/>
      </w:r>
      <w:r w:rsidRPr="00A31925">
        <w:rPr>
          <w:lang w:val="zh-CN"/>
        </w:rPr>
        <w:t>住房权</w:t>
      </w:r>
    </w:p>
    <w:p w:rsidR="00A31925" w:rsidRPr="00A31925" w:rsidRDefault="00A31925" w:rsidP="00593A69">
      <w:pPr>
        <w:pStyle w:val="SingleTxtGC"/>
        <w:rPr>
          <w:szCs w:val="21"/>
        </w:rPr>
      </w:pPr>
      <w:r w:rsidRPr="00A31925">
        <w:rPr>
          <w:szCs w:val="21"/>
          <w:lang w:val="en-GB"/>
        </w:rPr>
        <w:t>4</w:t>
      </w:r>
      <w:r>
        <w:rPr>
          <w:szCs w:val="21"/>
          <w:lang w:val="en-GB"/>
        </w:rPr>
        <w:t>9.</w:t>
      </w:r>
      <w:r w:rsidR="00593A69">
        <w:rPr>
          <w:rFonts w:hint="eastAsia"/>
          <w:szCs w:val="21"/>
          <w:lang w:val="en-GB"/>
        </w:rPr>
        <w:t xml:space="preserve">  </w:t>
      </w:r>
      <w:r w:rsidRPr="00A31925">
        <w:rPr>
          <w:rFonts w:hint="eastAsia"/>
          <w:szCs w:val="21"/>
          <w:lang w:val="en-GB"/>
        </w:rPr>
        <w:t>委员会依然关切的是</w:t>
      </w:r>
      <w:r>
        <w:rPr>
          <w:rFonts w:hint="eastAsia"/>
          <w:szCs w:val="21"/>
          <w:lang w:val="en-GB"/>
        </w:rPr>
        <w:t>，</w:t>
      </w:r>
      <w:r w:rsidRPr="00A31925">
        <w:rPr>
          <w:rFonts w:hint="eastAsia"/>
          <w:szCs w:val="21"/>
          <w:lang w:val="en-GB"/>
        </w:rPr>
        <w:t>划拨给社会住房的公共经费依然较少</w:t>
      </w:r>
      <w:r>
        <w:rPr>
          <w:rFonts w:hint="eastAsia"/>
          <w:szCs w:val="21"/>
          <w:lang w:val="en-GB"/>
        </w:rPr>
        <w:t>，</w:t>
      </w:r>
      <w:r w:rsidRPr="00A31925">
        <w:rPr>
          <w:rFonts w:hint="eastAsia"/>
          <w:szCs w:val="21"/>
          <w:lang w:val="en-GB"/>
        </w:rPr>
        <w:t>提供的社会住房依然不足。残疾人在获取社会住房时遭受特别困难。委员会还关切的是</w:t>
      </w:r>
      <w:r>
        <w:rPr>
          <w:rFonts w:hint="eastAsia"/>
          <w:szCs w:val="21"/>
          <w:lang w:val="en-GB"/>
        </w:rPr>
        <w:t>，</w:t>
      </w:r>
      <w:r w:rsidRPr="00A31925">
        <w:rPr>
          <w:rFonts w:hint="eastAsia"/>
          <w:szCs w:val="21"/>
          <w:lang w:val="en-GB"/>
        </w:rPr>
        <w:t>较大比例的人口生活在非正式住区中</w:t>
      </w:r>
      <w:r>
        <w:rPr>
          <w:rFonts w:hint="eastAsia"/>
          <w:szCs w:val="21"/>
          <w:lang w:val="en-GB"/>
        </w:rPr>
        <w:t>，</w:t>
      </w:r>
      <w:r w:rsidRPr="00A31925">
        <w:rPr>
          <w:rFonts w:hint="eastAsia"/>
          <w:szCs w:val="21"/>
          <w:lang w:val="en-GB"/>
        </w:rPr>
        <w:t>生活条件恶劣</w:t>
      </w:r>
      <w:r>
        <w:rPr>
          <w:rFonts w:hint="eastAsia"/>
          <w:szCs w:val="21"/>
          <w:lang w:val="en-GB"/>
        </w:rPr>
        <w:t>，</w:t>
      </w:r>
      <w:r w:rsidRPr="00A31925">
        <w:rPr>
          <w:rFonts w:hint="eastAsia"/>
          <w:szCs w:val="21"/>
          <w:lang w:val="en-GB"/>
        </w:rPr>
        <w:t>获得基本服务和基础设施、卫生保健和教育的机会有限</w:t>
      </w:r>
      <w:r>
        <w:rPr>
          <w:rFonts w:hint="eastAsia"/>
          <w:szCs w:val="21"/>
          <w:lang w:val="en-GB"/>
        </w:rPr>
        <w:t>，</w:t>
      </w:r>
      <w:r w:rsidRPr="00A31925">
        <w:rPr>
          <w:rFonts w:hint="eastAsia"/>
          <w:szCs w:val="21"/>
          <w:lang w:val="en-GB"/>
        </w:rPr>
        <w:t>一直受到被驱逐的威胁。委员会还关切的是</w:t>
      </w:r>
      <w:r>
        <w:rPr>
          <w:rFonts w:hint="eastAsia"/>
          <w:szCs w:val="21"/>
          <w:lang w:val="en-GB"/>
        </w:rPr>
        <w:t>，</w:t>
      </w:r>
      <w:r w:rsidRPr="00A31925">
        <w:rPr>
          <w:rFonts w:hint="eastAsia"/>
          <w:szCs w:val="21"/>
          <w:lang w:val="en-GB"/>
        </w:rPr>
        <w:t>因自</w:t>
      </w:r>
      <w:r w:rsidRPr="00A31925">
        <w:rPr>
          <w:rFonts w:hint="eastAsia"/>
          <w:szCs w:val="21"/>
          <w:lang w:val="en-GB"/>
        </w:rPr>
        <w:lastRenderedPageBreak/>
        <w:t>然灾害和武装冲突而内部流离失所的人生活在集体棚户中</w:t>
      </w:r>
      <w:r>
        <w:rPr>
          <w:rFonts w:hint="eastAsia"/>
          <w:szCs w:val="21"/>
          <w:lang w:val="en-GB"/>
        </w:rPr>
        <w:t>，</w:t>
      </w:r>
      <w:r w:rsidRPr="00A31925">
        <w:rPr>
          <w:rFonts w:hint="eastAsia"/>
          <w:szCs w:val="21"/>
          <w:lang w:val="en-GB"/>
        </w:rPr>
        <w:t>居住条件不达标。另外</w:t>
      </w:r>
      <w:r>
        <w:rPr>
          <w:rFonts w:hint="eastAsia"/>
          <w:szCs w:val="21"/>
          <w:lang w:val="en-GB"/>
        </w:rPr>
        <w:t>，</w:t>
      </w:r>
      <w:r w:rsidRPr="00A31925">
        <w:rPr>
          <w:rFonts w:hint="eastAsia"/>
          <w:szCs w:val="21"/>
          <w:lang w:val="en-GB"/>
        </w:rPr>
        <w:t>委员会关切的是</w:t>
      </w:r>
      <w:r>
        <w:rPr>
          <w:rFonts w:hint="eastAsia"/>
          <w:szCs w:val="21"/>
          <w:lang w:val="en-GB"/>
        </w:rPr>
        <w:t>，</w:t>
      </w:r>
      <w:r w:rsidRPr="00A31925">
        <w:rPr>
          <w:rFonts w:hint="eastAsia"/>
          <w:szCs w:val="21"/>
          <w:lang w:val="en-GB"/>
        </w:rPr>
        <w:t>《城市开发和住房法》使强迫驱除和拆迁合法化</w:t>
      </w:r>
      <w:r>
        <w:rPr>
          <w:rFonts w:hint="eastAsia"/>
          <w:szCs w:val="21"/>
          <w:lang w:val="en-GB"/>
        </w:rPr>
        <w:t>，</w:t>
      </w:r>
      <w:r w:rsidRPr="00A31925">
        <w:rPr>
          <w:rFonts w:hint="eastAsia"/>
          <w:szCs w:val="21"/>
          <w:lang w:val="en-GB"/>
        </w:rPr>
        <w:t>以城市开发的名义实施了大量强迫驱逐。此外</w:t>
      </w:r>
      <w:r>
        <w:rPr>
          <w:rFonts w:hint="eastAsia"/>
          <w:szCs w:val="21"/>
          <w:lang w:val="en-GB"/>
        </w:rPr>
        <w:t>，</w:t>
      </w:r>
      <w:r w:rsidRPr="00A31925">
        <w:rPr>
          <w:rFonts w:hint="eastAsia"/>
          <w:szCs w:val="21"/>
          <w:lang w:val="en-GB"/>
        </w:rPr>
        <w:t>委员会关切的是</w:t>
      </w:r>
      <w:r>
        <w:rPr>
          <w:rFonts w:hint="eastAsia"/>
          <w:szCs w:val="21"/>
          <w:lang w:val="en-GB"/>
        </w:rPr>
        <w:t>，</w:t>
      </w:r>
      <w:r w:rsidRPr="00A31925">
        <w:rPr>
          <w:rFonts w:hint="eastAsia"/>
          <w:szCs w:val="21"/>
          <w:lang w:val="en-GB"/>
        </w:rPr>
        <w:t>缔约国采取的相关措施不足</w:t>
      </w:r>
      <w:r>
        <w:rPr>
          <w:rFonts w:hint="eastAsia"/>
          <w:szCs w:val="21"/>
          <w:lang w:val="en-GB"/>
        </w:rPr>
        <w:t>，</w:t>
      </w:r>
      <w:r w:rsidRPr="00A31925">
        <w:rPr>
          <w:rFonts w:hint="eastAsia"/>
          <w:szCs w:val="21"/>
          <w:lang w:val="en-GB"/>
        </w:rPr>
        <w:t>没有为被强迫驱逐的家庭提供适当的搬迁地点或适足补偿</w:t>
      </w:r>
      <w:r>
        <w:rPr>
          <w:rFonts w:hint="eastAsia"/>
          <w:szCs w:val="21"/>
          <w:lang w:val="en-GB"/>
        </w:rPr>
        <w:t>，</w:t>
      </w:r>
      <w:r w:rsidRPr="00A31925">
        <w:rPr>
          <w:rFonts w:hint="eastAsia"/>
          <w:szCs w:val="21"/>
          <w:lang w:val="en-GB"/>
        </w:rPr>
        <w:t>他们现在不得不居住在</w:t>
      </w:r>
      <w:proofErr w:type="gramStart"/>
      <w:r w:rsidRPr="00A31925">
        <w:rPr>
          <w:rFonts w:hint="eastAsia"/>
          <w:szCs w:val="21"/>
          <w:lang w:val="en-GB"/>
        </w:rPr>
        <w:t>不</w:t>
      </w:r>
      <w:proofErr w:type="gramEnd"/>
      <w:r w:rsidRPr="00A31925">
        <w:rPr>
          <w:rFonts w:hint="eastAsia"/>
          <w:szCs w:val="21"/>
          <w:lang w:val="en-GB"/>
        </w:rPr>
        <w:t>合标准的居住条件中</w:t>
      </w:r>
      <w:r>
        <w:rPr>
          <w:rFonts w:hint="eastAsia"/>
          <w:szCs w:val="21"/>
          <w:lang w:val="en-GB"/>
        </w:rPr>
        <w:t>，</w:t>
      </w:r>
      <w:r w:rsidRPr="00A31925">
        <w:rPr>
          <w:rFonts w:hint="eastAsia"/>
          <w:szCs w:val="21"/>
          <w:lang w:val="en-GB"/>
        </w:rPr>
        <w:t>得不到基础设施和基本便利设施、卫生保健、教育或交通设施</w:t>
      </w:r>
      <w:r>
        <w:rPr>
          <w:rFonts w:hint="eastAsia"/>
          <w:szCs w:val="21"/>
          <w:lang w:val="en-GB"/>
        </w:rPr>
        <w:t>(</w:t>
      </w:r>
      <w:r w:rsidRPr="00A31925">
        <w:rPr>
          <w:rFonts w:hint="eastAsia"/>
          <w:szCs w:val="21"/>
          <w:lang w:val="en-GB"/>
        </w:rPr>
        <w:t>第十一条</w:t>
      </w:r>
      <w:r>
        <w:rPr>
          <w:rFonts w:hint="eastAsia"/>
          <w:szCs w:val="21"/>
          <w:lang w:val="en-GB"/>
        </w:rPr>
        <w:t>)</w:t>
      </w:r>
      <w:r w:rsidRPr="00A31925">
        <w:rPr>
          <w:rFonts w:hint="eastAsia"/>
          <w:szCs w:val="21"/>
          <w:lang w:val="en-GB"/>
        </w:rPr>
        <w:t>。</w:t>
      </w:r>
    </w:p>
    <w:p w:rsidR="00A31925" w:rsidRPr="00593A69" w:rsidRDefault="00A31925" w:rsidP="00593A69">
      <w:pPr>
        <w:pStyle w:val="SingleTxtGC"/>
        <w:rPr>
          <w:rFonts w:ascii="Time New Roman" w:eastAsia="黑体" w:hAnsi="Time New Roman" w:hint="eastAsia"/>
          <w:bCs/>
          <w:szCs w:val="21"/>
        </w:rPr>
      </w:pPr>
      <w:r w:rsidRPr="00593A69">
        <w:rPr>
          <w:rFonts w:ascii="Time New Roman" w:eastAsia="黑体" w:hAnsi="Time New Roman"/>
          <w:bCs/>
          <w:szCs w:val="21"/>
          <w:lang w:val="en-GB"/>
        </w:rPr>
        <w:t>50.</w:t>
      </w:r>
      <w:r w:rsidR="00593A69" w:rsidRPr="00593A69">
        <w:rPr>
          <w:rFonts w:ascii="Time New Roman" w:eastAsia="黑体" w:hAnsi="Time New Roman" w:hint="eastAsia"/>
          <w:bCs/>
          <w:szCs w:val="21"/>
          <w:lang w:val="en-GB"/>
        </w:rPr>
        <w:t xml:space="preserve">  </w:t>
      </w:r>
      <w:r w:rsidRPr="00593A69">
        <w:rPr>
          <w:rFonts w:ascii="Time New Roman" w:eastAsia="黑体" w:hAnsi="Time New Roman" w:hint="eastAsia"/>
          <w:bCs/>
          <w:szCs w:val="21"/>
          <w:lang w:val="en-GB"/>
        </w:rPr>
        <w:t>委员会建议缔约国采取一切必要措施，增加划拨给社会住房的公共经费，为包括残疾人在内的弱势和边缘化个人及家庭提供可负担的社会住房单元，改善非正规住区和内部流离失所者的集体棚户中的居住条件。委员会敦促缔约国依照国际标准，包括委员会关于强迫驱逐的第</w:t>
      </w:r>
      <w:r w:rsidRPr="00593A69">
        <w:rPr>
          <w:rFonts w:ascii="Time New Roman" w:eastAsia="黑体" w:hAnsi="Time New Roman" w:hint="eastAsia"/>
          <w:bCs/>
          <w:szCs w:val="21"/>
          <w:lang w:val="en-GB"/>
        </w:rPr>
        <w:t>7(1997)</w:t>
      </w:r>
      <w:r w:rsidRPr="00593A69">
        <w:rPr>
          <w:rFonts w:ascii="Time New Roman" w:eastAsia="黑体" w:hAnsi="Time New Roman" w:hint="eastAsia"/>
          <w:bCs/>
          <w:szCs w:val="21"/>
          <w:lang w:val="en-GB"/>
        </w:rPr>
        <w:t>号一般性意见，修正《城市开发和住房法》并通过一个法律框架，建立驱逐情况下应遵循的程序。委员会请缔约国在下次定期报告中</w:t>
      </w:r>
      <w:proofErr w:type="gramStart"/>
      <w:r w:rsidRPr="00593A69">
        <w:rPr>
          <w:rFonts w:ascii="Time New Roman" w:eastAsia="黑体" w:hAnsi="Time New Roman" w:hint="eastAsia"/>
          <w:bCs/>
          <w:szCs w:val="21"/>
          <w:lang w:val="en-GB"/>
        </w:rPr>
        <w:t>利用按</w:t>
      </w:r>
      <w:proofErr w:type="gramEnd"/>
      <w:r w:rsidRPr="00593A69">
        <w:rPr>
          <w:rFonts w:ascii="Time New Roman" w:eastAsia="黑体" w:hAnsi="Time New Roman" w:hint="eastAsia"/>
          <w:bCs/>
          <w:szCs w:val="21"/>
          <w:lang w:val="en-GB"/>
        </w:rPr>
        <w:t>性别、种族和其他相关标准分类的数据，说明缔约国内无家可归问题的范围和程度，并制定减少无家可归人数方面所取得进展的有效监测手段。</w:t>
      </w:r>
    </w:p>
    <w:p w:rsidR="00A31925" w:rsidRPr="00A31925" w:rsidRDefault="00A31925" w:rsidP="00593A69">
      <w:pPr>
        <w:pStyle w:val="H23GC"/>
      </w:pPr>
      <w:r w:rsidRPr="00A31925">
        <w:rPr>
          <w:lang w:val="en-GB"/>
        </w:rPr>
        <w:tab/>
      </w:r>
      <w:r w:rsidRPr="00A31925">
        <w:rPr>
          <w:lang w:val="en-GB"/>
        </w:rPr>
        <w:tab/>
      </w:r>
      <w:r w:rsidRPr="00A31925">
        <w:rPr>
          <w:lang w:val="zh-CN"/>
        </w:rPr>
        <w:t>性健康和生殖健康</w:t>
      </w:r>
    </w:p>
    <w:p w:rsidR="00A31925" w:rsidRPr="00A31925" w:rsidRDefault="00A31925" w:rsidP="00593A69">
      <w:pPr>
        <w:pStyle w:val="SingleTxtGC"/>
        <w:rPr>
          <w:szCs w:val="21"/>
        </w:rPr>
      </w:pPr>
      <w:r w:rsidRPr="00A31925">
        <w:rPr>
          <w:szCs w:val="21"/>
          <w:lang w:val="zh-CN"/>
        </w:rPr>
        <w:t>5</w:t>
      </w:r>
      <w:r>
        <w:rPr>
          <w:szCs w:val="21"/>
          <w:lang w:val="zh-CN"/>
        </w:rPr>
        <w:t>1.</w:t>
      </w:r>
      <w:r w:rsidR="00593A69">
        <w:rPr>
          <w:rFonts w:hint="eastAsia"/>
          <w:szCs w:val="21"/>
          <w:lang w:val="zh-CN"/>
        </w:rPr>
        <w:t xml:space="preserve">  </w:t>
      </w:r>
      <w:r w:rsidRPr="00A31925">
        <w:rPr>
          <w:szCs w:val="21"/>
          <w:lang w:val="zh-CN"/>
        </w:rPr>
        <w:t>委员会对缔约国把</w:t>
      </w:r>
      <w:r w:rsidRPr="00A31925">
        <w:rPr>
          <w:rFonts w:hint="eastAsia"/>
          <w:szCs w:val="21"/>
          <w:lang w:val="zh-CN"/>
        </w:rPr>
        <w:t>所有情形的</w:t>
      </w:r>
      <w:r w:rsidRPr="00A31925">
        <w:rPr>
          <w:szCs w:val="21"/>
          <w:lang w:val="zh-CN"/>
        </w:rPr>
        <w:t>堕胎定为刑事犯罪表示关切。</w:t>
      </w:r>
      <w:r w:rsidRPr="00A31925">
        <w:rPr>
          <w:rFonts w:hint="eastAsia"/>
          <w:szCs w:val="21"/>
          <w:lang w:val="en-GB"/>
        </w:rPr>
        <w:t>这导致包括青少年在内的不安全堕胎数量增多</w:t>
      </w:r>
      <w:r>
        <w:rPr>
          <w:rFonts w:hint="eastAsia"/>
          <w:szCs w:val="21"/>
          <w:lang w:val="en-GB"/>
        </w:rPr>
        <w:t>，</w:t>
      </w:r>
      <w:r w:rsidRPr="00A31925">
        <w:rPr>
          <w:rFonts w:hint="eastAsia"/>
          <w:szCs w:val="21"/>
          <w:lang w:val="en-GB"/>
        </w:rPr>
        <w:t>以及</w:t>
      </w:r>
      <w:proofErr w:type="gramStart"/>
      <w:r w:rsidRPr="00A31925">
        <w:rPr>
          <w:rFonts w:hint="eastAsia"/>
          <w:szCs w:val="21"/>
          <w:lang w:val="en-GB"/>
        </w:rPr>
        <w:t>孕</w:t>
      </w:r>
      <w:proofErr w:type="gramEnd"/>
      <w:r w:rsidRPr="00A31925">
        <w:rPr>
          <w:rFonts w:hint="eastAsia"/>
          <w:szCs w:val="21"/>
          <w:lang w:val="en-GB"/>
        </w:rPr>
        <w:t>产妇死亡率极高。委员会还关切的是</w:t>
      </w:r>
      <w:r>
        <w:rPr>
          <w:rFonts w:hint="eastAsia"/>
          <w:szCs w:val="21"/>
          <w:lang w:val="en-GB"/>
        </w:rPr>
        <w:t>，</w:t>
      </w:r>
      <w:r w:rsidRPr="00A31925">
        <w:rPr>
          <w:rFonts w:hint="eastAsia"/>
          <w:szCs w:val="21"/>
          <w:lang w:val="en-GB"/>
        </w:rPr>
        <w:t>《刑法》修正案规定提高对堕胎者的刑罚。委员会还关切的是</w:t>
      </w:r>
      <w:r>
        <w:rPr>
          <w:rFonts w:hint="eastAsia"/>
          <w:szCs w:val="21"/>
          <w:lang w:val="en-GB"/>
        </w:rPr>
        <w:t>，</w:t>
      </w:r>
      <w:r w:rsidRPr="00A31925">
        <w:rPr>
          <w:rFonts w:hint="eastAsia"/>
          <w:szCs w:val="21"/>
          <w:lang w:val="en-GB"/>
        </w:rPr>
        <w:t>尽管有</w:t>
      </w:r>
      <w:r w:rsidRPr="00A31925">
        <w:rPr>
          <w:szCs w:val="21"/>
          <w:lang w:val="en-GB"/>
        </w:rPr>
        <w:t>2012</w:t>
      </w:r>
      <w:r w:rsidRPr="00A31925">
        <w:rPr>
          <w:rFonts w:hint="eastAsia"/>
          <w:szCs w:val="21"/>
          <w:lang w:val="en-GB"/>
        </w:rPr>
        <w:t>年《负责任的生育和生殖健康法》</w:t>
      </w:r>
      <w:r>
        <w:rPr>
          <w:rFonts w:hint="eastAsia"/>
          <w:szCs w:val="21"/>
          <w:lang w:val="en-GB"/>
        </w:rPr>
        <w:t>，</w:t>
      </w:r>
      <w:r w:rsidRPr="00A31925">
        <w:rPr>
          <w:rFonts w:hint="eastAsia"/>
          <w:szCs w:val="21"/>
          <w:lang w:val="en-GB"/>
        </w:rPr>
        <w:t>但意外怀孕的情况很多</w:t>
      </w:r>
      <w:r>
        <w:rPr>
          <w:rFonts w:hint="eastAsia"/>
          <w:szCs w:val="21"/>
          <w:lang w:val="en-GB"/>
        </w:rPr>
        <w:t>，</w:t>
      </w:r>
      <w:r w:rsidRPr="00A31925">
        <w:rPr>
          <w:rFonts w:hint="eastAsia"/>
          <w:szCs w:val="21"/>
          <w:lang w:val="en-GB"/>
        </w:rPr>
        <w:t>获取包括避孕手段在内的生殖健康信息和服务的机会有限</w:t>
      </w:r>
      <w:r>
        <w:rPr>
          <w:rFonts w:hint="eastAsia"/>
          <w:szCs w:val="21"/>
          <w:lang w:val="en-GB"/>
        </w:rPr>
        <w:t>，</w:t>
      </w:r>
      <w:r w:rsidRPr="00A31925">
        <w:rPr>
          <w:rFonts w:hint="eastAsia"/>
          <w:szCs w:val="21"/>
          <w:lang w:val="en-GB"/>
        </w:rPr>
        <w:t>特别在青少年和农村妇女中。一些司法裁定和地方法律</w:t>
      </w:r>
      <w:r>
        <w:rPr>
          <w:rFonts w:hint="eastAsia"/>
          <w:szCs w:val="21"/>
          <w:lang w:val="en-GB"/>
        </w:rPr>
        <w:t>，</w:t>
      </w:r>
      <w:r w:rsidRPr="00A31925">
        <w:rPr>
          <w:rFonts w:hint="eastAsia"/>
          <w:szCs w:val="21"/>
          <w:lang w:val="en-GB"/>
        </w:rPr>
        <w:t>如马尼拉市第</w:t>
      </w:r>
      <w:r w:rsidRPr="00A31925">
        <w:rPr>
          <w:rFonts w:hint="eastAsia"/>
          <w:szCs w:val="21"/>
          <w:lang w:val="en-GB"/>
        </w:rPr>
        <w:t>003</w:t>
      </w:r>
      <w:r>
        <w:rPr>
          <w:rFonts w:hint="eastAsia"/>
          <w:szCs w:val="21"/>
          <w:lang w:val="en-GB"/>
        </w:rPr>
        <w:t>(</w:t>
      </w:r>
      <w:r w:rsidRPr="00A31925">
        <w:rPr>
          <w:rFonts w:hint="eastAsia"/>
          <w:szCs w:val="21"/>
          <w:lang w:val="en-GB"/>
        </w:rPr>
        <w:t>2000</w:t>
      </w:r>
      <w:r>
        <w:rPr>
          <w:rFonts w:hint="eastAsia"/>
          <w:szCs w:val="21"/>
          <w:lang w:val="en-GB"/>
        </w:rPr>
        <w:t>)</w:t>
      </w:r>
      <w:r w:rsidRPr="00A31925">
        <w:rPr>
          <w:rFonts w:hint="eastAsia"/>
          <w:szCs w:val="21"/>
          <w:lang w:val="en-GB"/>
        </w:rPr>
        <w:t>号、第</w:t>
      </w:r>
      <w:r w:rsidRPr="00A31925">
        <w:rPr>
          <w:rFonts w:hint="eastAsia"/>
          <w:szCs w:val="21"/>
          <w:lang w:val="en-GB"/>
        </w:rPr>
        <w:t>030</w:t>
      </w:r>
      <w:r>
        <w:rPr>
          <w:rFonts w:hint="eastAsia"/>
          <w:szCs w:val="21"/>
          <w:lang w:val="en-GB"/>
        </w:rPr>
        <w:t>(</w:t>
      </w:r>
      <w:r w:rsidRPr="00A31925">
        <w:rPr>
          <w:rFonts w:hint="eastAsia"/>
          <w:szCs w:val="21"/>
          <w:lang w:val="en-GB"/>
        </w:rPr>
        <w:t>2011</w:t>
      </w:r>
      <w:r>
        <w:rPr>
          <w:rFonts w:hint="eastAsia"/>
          <w:szCs w:val="21"/>
          <w:lang w:val="en-GB"/>
        </w:rPr>
        <w:t>)</w:t>
      </w:r>
      <w:r w:rsidRPr="00A31925">
        <w:rPr>
          <w:rFonts w:hint="eastAsia"/>
          <w:szCs w:val="21"/>
          <w:lang w:val="en-GB"/>
        </w:rPr>
        <w:t>号和索索贡市第</w:t>
      </w:r>
      <w:r w:rsidRPr="00A31925">
        <w:rPr>
          <w:rFonts w:hint="eastAsia"/>
          <w:szCs w:val="21"/>
          <w:lang w:val="en-GB"/>
        </w:rPr>
        <w:t>3</w:t>
      </w:r>
      <w:r>
        <w:rPr>
          <w:rFonts w:hint="eastAsia"/>
          <w:szCs w:val="21"/>
          <w:lang w:val="en-GB"/>
        </w:rPr>
        <w:t>(</w:t>
      </w:r>
      <w:r w:rsidRPr="00A31925">
        <w:rPr>
          <w:rFonts w:hint="eastAsia"/>
          <w:szCs w:val="21"/>
          <w:lang w:val="en-GB"/>
        </w:rPr>
        <w:t>2015</w:t>
      </w:r>
      <w:r>
        <w:rPr>
          <w:rFonts w:hint="eastAsia"/>
          <w:szCs w:val="21"/>
          <w:lang w:val="en-GB"/>
        </w:rPr>
        <w:t>)</w:t>
      </w:r>
      <w:r w:rsidRPr="00A31925">
        <w:rPr>
          <w:rFonts w:hint="eastAsia"/>
          <w:szCs w:val="21"/>
          <w:lang w:val="en-GB"/>
        </w:rPr>
        <w:t>号行政命令</w:t>
      </w:r>
      <w:r>
        <w:rPr>
          <w:rFonts w:hint="eastAsia"/>
          <w:szCs w:val="21"/>
          <w:lang w:val="en-GB"/>
        </w:rPr>
        <w:t>，</w:t>
      </w:r>
      <w:r w:rsidRPr="00A31925">
        <w:rPr>
          <w:rFonts w:hint="eastAsia"/>
          <w:szCs w:val="21"/>
          <w:lang w:val="en-GB"/>
        </w:rPr>
        <w:t>以及取缔紧急避孕的做法使这些局限雪上加霜</w:t>
      </w:r>
      <w:r>
        <w:rPr>
          <w:rFonts w:hint="eastAsia"/>
          <w:szCs w:val="21"/>
          <w:lang w:val="en-GB"/>
        </w:rPr>
        <w:t>(</w:t>
      </w:r>
      <w:r w:rsidRPr="00A31925">
        <w:rPr>
          <w:rFonts w:hint="eastAsia"/>
          <w:szCs w:val="21"/>
          <w:lang w:val="en-GB"/>
        </w:rPr>
        <w:t>第三和第十二条</w:t>
      </w:r>
      <w:r>
        <w:rPr>
          <w:rFonts w:hint="eastAsia"/>
          <w:szCs w:val="21"/>
          <w:lang w:val="en-GB"/>
        </w:rPr>
        <w:t>)</w:t>
      </w:r>
      <w:r w:rsidRPr="00A31925">
        <w:rPr>
          <w:rFonts w:hint="eastAsia"/>
          <w:szCs w:val="21"/>
          <w:lang w:val="en-GB"/>
        </w:rPr>
        <w:t>。</w:t>
      </w:r>
    </w:p>
    <w:p w:rsidR="00A31925" w:rsidRPr="00593A69" w:rsidRDefault="00A31925" w:rsidP="00593A69">
      <w:pPr>
        <w:pStyle w:val="SingleTxtGC"/>
        <w:rPr>
          <w:rFonts w:ascii="Time New Roman" w:eastAsia="黑体" w:hAnsi="Time New Roman" w:hint="eastAsia"/>
          <w:bCs/>
          <w:szCs w:val="21"/>
        </w:rPr>
      </w:pPr>
      <w:r w:rsidRPr="00593A69">
        <w:rPr>
          <w:rFonts w:ascii="Time New Roman" w:eastAsia="黑体" w:hAnsi="Time New Roman"/>
          <w:bCs/>
          <w:szCs w:val="21"/>
          <w:lang w:val="en-GB"/>
        </w:rPr>
        <w:t>52.</w:t>
      </w:r>
      <w:r w:rsidR="00593A69" w:rsidRPr="00593A69">
        <w:rPr>
          <w:rFonts w:ascii="Time New Roman" w:eastAsia="黑体" w:hAnsi="Time New Roman" w:hint="eastAsia"/>
          <w:bCs/>
          <w:szCs w:val="21"/>
          <w:lang w:val="en-GB"/>
        </w:rPr>
        <w:t xml:space="preserve">  </w:t>
      </w:r>
      <w:r w:rsidRPr="00593A69">
        <w:rPr>
          <w:rFonts w:ascii="Time New Roman" w:eastAsia="黑体" w:hAnsi="Time New Roman" w:hint="eastAsia"/>
          <w:bCs/>
          <w:szCs w:val="21"/>
          <w:lang w:val="en-GB"/>
        </w:rPr>
        <w:t>委员会建议缔约国采取一切必要措施，减少不安全堕胎和</w:t>
      </w:r>
      <w:proofErr w:type="gramStart"/>
      <w:r w:rsidRPr="00593A69">
        <w:rPr>
          <w:rFonts w:ascii="Time New Roman" w:eastAsia="黑体" w:hAnsi="Time New Roman" w:hint="eastAsia"/>
          <w:bCs/>
          <w:szCs w:val="21"/>
          <w:lang w:val="en-GB"/>
        </w:rPr>
        <w:t>孕产妇</w:t>
      </w:r>
      <w:proofErr w:type="gramEnd"/>
      <w:r w:rsidRPr="00593A69">
        <w:rPr>
          <w:rFonts w:ascii="Time New Roman" w:eastAsia="黑体" w:hAnsi="Time New Roman" w:hint="eastAsia"/>
          <w:bCs/>
          <w:szCs w:val="21"/>
          <w:lang w:val="en-GB"/>
        </w:rPr>
        <w:t>死亡的情况，包括通过修正禁止堕胎的立法，从而使堕胎在某些情况下合法。委员会还建议缔约国改善获取包括避孕手段在内的性健康和生殖健康信息和服务的机会，重新允许紧急避孕。应取消这方面通过的司法和行政命令，因为它们不符合《公约》的要求和缔约国承担的其他国际义务。委员会进一步建议缔约国扩大并加强面向男女两性的全面、适龄的性健康和生殖健康教育，并注意消除对妇女歧视委员会在</w:t>
      </w:r>
      <w:r w:rsidRPr="00593A69">
        <w:rPr>
          <w:rFonts w:ascii="Time New Roman" w:eastAsia="黑体" w:hAnsi="Time New Roman" w:hint="eastAsia"/>
          <w:bCs/>
          <w:szCs w:val="21"/>
          <w:lang w:val="en-GB"/>
        </w:rPr>
        <w:t>2015</w:t>
      </w:r>
      <w:r w:rsidRPr="00593A69">
        <w:rPr>
          <w:rFonts w:ascii="Time New Roman" w:eastAsia="黑体" w:hAnsi="Time New Roman" w:hint="eastAsia"/>
          <w:bCs/>
          <w:szCs w:val="21"/>
          <w:lang w:val="en-GB"/>
        </w:rPr>
        <w:t>年调查报告中提出的建议</w:t>
      </w:r>
      <w:r w:rsidRPr="00593A69">
        <w:rPr>
          <w:rFonts w:ascii="Time New Roman" w:eastAsia="黑体" w:hAnsi="Time New Roman"/>
          <w:bCs/>
          <w:szCs w:val="21"/>
          <w:lang w:val="en-GB"/>
        </w:rPr>
        <w:t>(</w:t>
      </w:r>
      <w:proofErr w:type="spellStart"/>
      <w:r w:rsidRPr="00593A69">
        <w:rPr>
          <w:rFonts w:ascii="Time New Roman" w:eastAsia="黑体" w:hAnsi="Time New Roman"/>
          <w:bCs/>
          <w:szCs w:val="21"/>
          <w:lang w:val="en-GB"/>
        </w:rPr>
        <w:t>CEDAW</w:t>
      </w:r>
      <w:proofErr w:type="spellEnd"/>
      <w:r w:rsidRPr="00593A69">
        <w:rPr>
          <w:rFonts w:ascii="Time New Roman" w:eastAsia="黑体" w:hAnsi="Time New Roman"/>
          <w:bCs/>
          <w:szCs w:val="21"/>
          <w:lang w:val="en-GB"/>
        </w:rPr>
        <w:t>/C/</w:t>
      </w:r>
      <w:proofErr w:type="spellStart"/>
      <w:r w:rsidRPr="00593A69">
        <w:rPr>
          <w:rFonts w:ascii="Time New Roman" w:eastAsia="黑体" w:hAnsi="Time New Roman"/>
          <w:bCs/>
          <w:szCs w:val="21"/>
          <w:lang w:val="en-GB"/>
        </w:rPr>
        <w:t>OP.8</w:t>
      </w:r>
      <w:proofErr w:type="spellEnd"/>
      <w:r w:rsidRPr="00593A69">
        <w:rPr>
          <w:rFonts w:ascii="Time New Roman" w:eastAsia="黑体" w:hAnsi="Time New Roman"/>
          <w:bCs/>
          <w:szCs w:val="21"/>
          <w:lang w:val="en-GB"/>
        </w:rPr>
        <w:t>/</w:t>
      </w:r>
      <w:proofErr w:type="spellStart"/>
      <w:r w:rsidRPr="00593A69">
        <w:rPr>
          <w:rFonts w:ascii="Time New Roman" w:eastAsia="黑体" w:hAnsi="Time New Roman"/>
          <w:bCs/>
          <w:szCs w:val="21"/>
          <w:lang w:val="en-GB"/>
        </w:rPr>
        <w:t>PHL</w:t>
      </w:r>
      <w:proofErr w:type="spellEnd"/>
      <w:r w:rsidRPr="00593A69">
        <w:rPr>
          <w:rFonts w:ascii="Time New Roman" w:eastAsia="黑体" w:hAnsi="Time New Roman"/>
          <w:bCs/>
          <w:szCs w:val="21"/>
          <w:lang w:val="en-GB"/>
        </w:rPr>
        <w:t>/1,</w:t>
      </w:r>
      <w:r w:rsidR="00593A69">
        <w:rPr>
          <w:rFonts w:ascii="Time New Roman" w:eastAsia="黑体" w:hAnsi="Time New Roman" w:hint="eastAsia"/>
          <w:bCs/>
          <w:szCs w:val="21"/>
          <w:lang w:val="en-GB"/>
        </w:rPr>
        <w:t xml:space="preserve"> </w:t>
      </w:r>
      <w:r w:rsidRPr="00593A69">
        <w:rPr>
          <w:rFonts w:ascii="Time New Roman" w:eastAsia="黑体" w:hAnsi="Time New Roman" w:hint="eastAsia"/>
          <w:bCs/>
          <w:szCs w:val="21"/>
          <w:lang w:val="en-GB"/>
        </w:rPr>
        <w:t>第</w:t>
      </w:r>
      <w:r w:rsidRPr="00593A69">
        <w:rPr>
          <w:rFonts w:ascii="Time New Roman" w:eastAsia="黑体" w:hAnsi="Time New Roman"/>
          <w:bCs/>
          <w:szCs w:val="21"/>
          <w:lang w:val="zh-CN"/>
        </w:rPr>
        <w:t>49</w:t>
      </w:r>
      <w:r w:rsidRPr="00593A69">
        <w:rPr>
          <w:rFonts w:ascii="Time New Roman" w:eastAsia="黑体" w:hAnsi="Time New Roman" w:hint="eastAsia"/>
          <w:bCs/>
          <w:szCs w:val="21"/>
          <w:lang w:val="zh-CN"/>
        </w:rPr>
        <w:t>至</w:t>
      </w:r>
      <w:r w:rsidRPr="00593A69">
        <w:rPr>
          <w:rFonts w:ascii="Time New Roman" w:eastAsia="黑体" w:hAnsi="Time New Roman"/>
          <w:bCs/>
          <w:szCs w:val="21"/>
          <w:lang w:val="zh-CN"/>
        </w:rPr>
        <w:t>52</w:t>
      </w:r>
      <w:r w:rsidRPr="00593A69">
        <w:rPr>
          <w:rFonts w:ascii="Time New Roman" w:eastAsia="黑体" w:hAnsi="Time New Roman" w:hint="eastAsia"/>
          <w:bCs/>
          <w:szCs w:val="21"/>
          <w:lang w:val="zh-CN"/>
        </w:rPr>
        <w:t>段</w:t>
      </w:r>
      <w:r w:rsidRPr="00593A69">
        <w:rPr>
          <w:rFonts w:ascii="Time New Roman" w:eastAsia="黑体" w:hAnsi="Time New Roman"/>
          <w:bCs/>
          <w:szCs w:val="21"/>
          <w:lang w:val="zh-CN"/>
        </w:rPr>
        <w:t>)</w:t>
      </w:r>
      <w:r w:rsidRPr="00593A69">
        <w:rPr>
          <w:rFonts w:ascii="Time New Roman" w:eastAsia="黑体" w:hAnsi="Time New Roman" w:hint="eastAsia"/>
          <w:bCs/>
          <w:szCs w:val="21"/>
          <w:lang w:val="en-GB"/>
        </w:rPr>
        <w:t>。</w:t>
      </w:r>
      <w:r w:rsidRPr="00593A69">
        <w:rPr>
          <w:rFonts w:ascii="Time New Roman" w:eastAsia="黑体" w:hAnsi="Time New Roman"/>
          <w:bCs/>
          <w:szCs w:val="21"/>
          <w:lang w:val="zh-CN"/>
        </w:rPr>
        <w:t>委员会提请缔约国注意其关于性健康和生殖健康的第</w:t>
      </w:r>
      <w:r w:rsidRPr="00593A69">
        <w:rPr>
          <w:rFonts w:ascii="Time New Roman" w:eastAsia="黑体" w:hAnsi="Time New Roman"/>
          <w:bCs/>
          <w:szCs w:val="21"/>
          <w:lang w:val="zh-CN"/>
        </w:rPr>
        <w:t>22(2016)</w:t>
      </w:r>
      <w:r w:rsidRPr="00593A69">
        <w:rPr>
          <w:rFonts w:ascii="Time New Roman" w:eastAsia="黑体" w:hAnsi="Time New Roman"/>
          <w:bCs/>
          <w:szCs w:val="21"/>
          <w:lang w:val="zh-CN"/>
        </w:rPr>
        <w:t>号一般性意见。</w:t>
      </w:r>
    </w:p>
    <w:p w:rsidR="00A31925" w:rsidRPr="00A31925" w:rsidRDefault="00A31925" w:rsidP="00593A69">
      <w:pPr>
        <w:pStyle w:val="H23GC"/>
      </w:pPr>
      <w:r w:rsidRPr="00A31925">
        <w:rPr>
          <w:lang w:val="zh-CN"/>
        </w:rPr>
        <w:tab/>
      </w:r>
      <w:r w:rsidRPr="00A31925">
        <w:rPr>
          <w:lang w:val="zh-CN"/>
        </w:rPr>
        <w:tab/>
      </w:r>
      <w:r w:rsidRPr="00A31925">
        <w:rPr>
          <w:lang w:val="zh-CN"/>
        </w:rPr>
        <w:t>对吸毒者的政策</w:t>
      </w:r>
    </w:p>
    <w:p w:rsidR="00A31925" w:rsidRPr="00A31925" w:rsidRDefault="00A31925" w:rsidP="00593A69">
      <w:pPr>
        <w:pStyle w:val="SingleTxtGC"/>
        <w:rPr>
          <w:szCs w:val="21"/>
        </w:rPr>
      </w:pPr>
      <w:r w:rsidRPr="00A31925">
        <w:rPr>
          <w:szCs w:val="21"/>
          <w:lang w:val="zh-CN"/>
        </w:rPr>
        <w:t>5</w:t>
      </w:r>
      <w:r>
        <w:rPr>
          <w:szCs w:val="21"/>
          <w:lang w:val="zh-CN"/>
        </w:rPr>
        <w:t>3.</w:t>
      </w:r>
      <w:r w:rsidR="00593A69">
        <w:rPr>
          <w:rFonts w:hint="eastAsia"/>
          <w:szCs w:val="21"/>
          <w:lang w:val="zh-CN"/>
        </w:rPr>
        <w:t xml:space="preserve">  </w:t>
      </w:r>
      <w:r w:rsidRPr="00A31925">
        <w:rPr>
          <w:rFonts w:hint="eastAsia"/>
          <w:szCs w:val="21"/>
        </w:rPr>
        <w:t>委员会深为关切的是</w:t>
      </w:r>
      <w:r>
        <w:rPr>
          <w:rFonts w:hint="eastAsia"/>
          <w:szCs w:val="21"/>
        </w:rPr>
        <w:t>，</w:t>
      </w:r>
      <w:r w:rsidRPr="00A31925">
        <w:rPr>
          <w:rFonts w:hint="eastAsia"/>
          <w:szCs w:val="21"/>
        </w:rPr>
        <w:t>一些高级官员在所谓的“禁毒战争”背景下发表的声明可能被视为鼓励用暴力对付毒品使用者并将其合法化</w:t>
      </w:r>
      <w:r>
        <w:rPr>
          <w:rFonts w:hint="eastAsia"/>
          <w:szCs w:val="21"/>
        </w:rPr>
        <w:t>，</w:t>
      </w:r>
      <w:r w:rsidRPr="00A31925">
        <w:rPr>
          <w:rFonts w:hint="eastAsia"/>
          <w:szCs w:val="21"/>
        </w:rPr>
        <w:t>包括法外处决在内。实际上</w:t>
      </w:r>
      <w:r>
        <w:rPr>
          <w:rFonts w:hint="eastAsia"/>
          <w:szCs w:val="21"/>
        </w:rPr>
        <w:t>，</w:t>
      </w:r>
      <w:r w:rsidRPr="00A31925">
        <w:rPr>
          <w:rFonts w:hint="eastAsia"/>
          <w:szCs w:val="21"/>
        </w:rPr>
        <w:t>毒品嫌疑人遭受法外处决的数量在近几个月内急剧上升</w:t>
      </w:r>
      <w:r>
        <w:rPr>
          <w:rFonts w:hint="eastAsia"/>
          <w:szCs w:val="21"/>
        </w:rPr>
        <w:t>，</w:t>
      </w:r>
      <w:r w:rsidRPr="00A31925">
        <w:rPr>
          <w:rFonts w:hint="eastAsia"/>
          <w:szCs w:val="21"/>
        </w:rPr>
        <w:t>许多人被逮捕并被关押在已经人满为患的监狱内。贫困的社区和个人在这一过程中受到不成比例的影响。委员会还关切的是</w:t>
      </w:r>
      <w:r>
        <w:rPr>
          <w:rFonts w:hint="eastAsia"/>
          <w:szCs w:val="21"/>
        </w:rPr>
        <w:t>，</w:t>
      </w:r>
      <w:r w:rsidRPr="00A31925">
        <w:rPr>
          <w:rFonts w:hint="eastAsia"/>
          <w:szCs w:val="21"/>
        </w:rPr>
        <w:t>把持有和使用毒品定为刑事犯罪妨碍需要治疗的</w:t>
      </w:r>
      <w:r w:rsidRPr="00A31925">
        <w:rPr>
          <w:rFonts w:hint="eastAsia"/>
          <w:szCs w:val="21"/>
        </w:rPr>
        <w:lastRenderedPageBreak/>
        <w:t>人得到这些治疗</w:t>
      </w:r>
      <w:r>
        <w:rPr>
          <w:rFonts w:hint="eastAsia"/>
          <w:szCs w:val="21"/>
        </w:rPr>
        <w:t>，</w:t>
      </w:r>
      <w:r w:rsidRPr="00A31925">
        <w:rPr>
          <w:rFonts w:hint="eastAsia"/>
          <w:szCs w:val="21"/>
        </w:rPr>
        <w:t>委员会对缺少提供基于证据的卫生服务</w:t>
      </w:r>
      <w:r>
        <w:rPr>
          <w:rFonts w:hint="eastAsia"/>
          <w:szCs w:val="21"/>
        </w:rPr>
        <w:t>(</w:t>
      </w:r>
      <w:r w:rsidRPr="00A31925">
        <w:rPr>
          <w:rFonts w:hint="eastAsia"/>
          <w:szCs w:val="21"/>
        </w:rPr>
        <w:t>例如阿片类药物替代疗法</w:t>
      </w:r>
      <w:r>
        <w:rPr>
          <w:rFonts w:hint="eastAsia"/>
          <w:szCs w:val="21"/>
        </w:rPr>
        <w:t>)</w:t>
      </w:r>
      <w:r w:rsidRPr="00A31925">
        <w:rPr>
          <w:rFonts w:hint="eastAsia"/>
          <w:szCs w:val="21"/>
        </w:rPr>
        <w:t>的治疗中心表示遗憾。此外</w:t>
      </w:r>
      <w:r>
        <w:rPr>
          <w:rFonts w:hint="eastAsia"/>
          <w:szCs w:val="21"/>
        </w:rPr>
        <w:t>，</w:t>
      </w:r>
      <w:r w:rsidRPr="00A31925">
        <w:rPr>
          <w:rFonts w:hint="eastAsia"/>
          <w:szCs w:val="21"/>
        </w:rPr>
        <w:t>委员会对注射毒品的人群中艾滋病毒</w:t>
      </w:r>
      <w:r>
        <w:rPr>
          <w:rFonts w:hint="eastAsia"/>
          <w:szCs w:val="21"/>
        </w:rPr>
        <w:t>/</w:t>
      </w:r>
      <w:r w:rsidRPr="00A31925">
        <w:rPr>
          <w:rFonts w:hint="eastAsia"/>
          <w:szCs w:val="21"/>
        </w:rPr>
        <w:t>艾滋病和丙型肝炎</w:t>
      </w:r>
      <w:proofErr w:type="gramStart"/>
      <w:r w:rsidRPr="00A31925">
        <w:rPr>
          <w:rFonts w:hint="eastAsia"/>
          <w:szCs w:val="21"/>
        </w:rPr>
        <w:t>高发表</w:t>
      </w:r>
      <w:proofErr w:type="gramEnd"/>
      <w:r w:rsidRPr="00A31925">
        <w:rPr>
          <w:rFonts w:hint="eastAsia"/>
          <w:szCs w:val="21"/>
        </w:rPr>
        <w:t>示关切</w:t>
      </w:r>
      <w:r>
        <w:rPr>
          <w:rFonts w:hint="eastAsia"/>
          <w:szCs w:val="21"/>
        </w:rPr>
        <w:t>(</w:t>
      </w:r>
      <w:r w:rsidRPr="00A31925">
        <w:rPr>
          <w:rFonts w:hint="eastAsia"/>
          <w:szCs w:val="21"/>
        </w:rPr>
        <w:t>第十二条</w:t>
      </w:r>
      <w:r>
        <w:rPr>
          <w:rFonts w:hint="eastAsia"/>
          <w:szCs w:val="21"/>
        </w:rPr>
        <w:t>)</w:t>
      </w:r>
      <w:r w:rsidRPr="00A31925">
        <w:rPr>
          <w:rFonts w:hint="eastAsia"/>
          <w:szCs w:val="21"/>
        </w:rPr>
        <w:t>。</w:t>
      </w:r>
    </w:p>
    <w:p w:rsidR="00A31925" w:rsidRPr="00593A69" w:rsidRDefault="00A31925" w:rsidP="00593A69">
      <w:pPr>
        <w:pStyle w:val="SingleTxtGC"/>
        <w:rPr>
          <w:rFonts w:ascii="Time New Roman" w:eastAsia="黑体" w:hAnsi="Time New Roman" w:hint="eastAsia"/>
          <w:bCs/>
          <w:szCs w:val="21"/>
        </w:rPr>
      </w:pPr>
      <w:r w:rsidRPr="00593A69">
        <w:rPr>
          <w:rFonts w:ascii="Time New Roman" w:eastAsia="黑体" w:hAnsi="Time New Roman"/>
          <w:bCs/>
          <w:szCs w:val="21"/>
          <w:lang w:val="en-GB"/>
        </w:rPr>
        <w:t>54.</w:t>
      </w:r>
      <w:r w:rsidR="00593A69" w:rsidRPr="00593A69">
        <w:rPr>
          <w:rFonts w:ascii="Time New Roman" w:eastAsia="黑体" w:hAnsi="Time New Roman" w:hint="eastAsia"/>
          <w:bCs/>
          <w:szCs w:val="21"/>
          <w:lang w:val="en-GB"/>
        </w:rPr>
        <w:t xml:space="preserve">  </w:t>
      </w:r>
      <w:r w:rsidRPr="00593A69">
        <w:rPr>
          <w:rFonts w:ascii="Time New Roman" w:eastAsia="黑体" w:hAnsi="Time New Roman" w:hint="eastAsia"/>
          <w:bCs/>
          <w:szCs w:val="21"/>
          <w:lang w:val="en-GB"/>
        </w:rPr>
        <w:t>委员会敦促缔约国停止针对毒品使用者的法外处决和一切形式的暴力；快速彻底调查所有报案并对违法犯罪分子处以与其罪行严重程度相称的制裁措施；采取一切必要措施，确保打击贩毒不对贫困和边缘化人口造成歧视性影响。委员会建议缔约国重新考虑把持有和使用毒品定为刑事犯罪的问题；用健康权的办法处理滥用毒品问题，并采取减少危害的战略，例如注射器更换方案；提供更多的基于证据、尊重毒品使用者权利的治疗服务。</w:t>
      </w:r>
    </w:p>
    <w:p w:rsidR="00A31925" w:rsidRPr="00A31925" w:rsidRDefault="00A31925" w:rsidP="00593A69">
      <w:pPr>
        <w:pStyle w:val="H23GC"/>
      </w:pPr>
      <w:r w:rsidRPr="00A31925">
        <w:rPr>
          <w:lang w:val="en-GB"/>
        </w:rPr>
        <w:tab/>
      </w:r>
      <w:r w:rsidRPr="00A31925">
        <w:rPr>
          <w:lang w:val="en-GB"/>
        </w:rPr>
        <w:tab/>
      </w:r>
      <w:r w:rsidRPr="00A31925">
        <w:rPr>
          <w:lang w:val="zh-CN"/>
        </w:rPr>
        <w:t>受教育权</w:t>
      </w:r>
    </w:p>
    <w:p w:rsidR="00A31925" w:rsidRPr="00A31925" w:rsidRDefault="00A31925" w:rsidP="00593A69">
      <w:pPr>
        <w:pStyle w:val="SingleTxtGC"/>
        <w:rPr>
          <w:szCs w:val="21"/>
        </w:rPr>
      </w:pPr>
      <w:r w:rsidRPr="00A31925">
        <w:rPr>
          <w:szCs w:val="21"/>
          <w:lang w:val="en-GB"/>
        </w:rPr>
        <w:t>5</w:t>
      </w:r>
      <w:r>
        <w:rPr>
          <w:szCs w:val="21"/>
          <w:lang w:val="en-GB"/>
        </w:rPr>
        <w:t>5.</w:t>
      </w:r>
      <w:r w:rsidR="00593A69">
        <w:rPr>
          <w:rFonts w:hint="eastAsia"/>
          <w:szCs w:val="21"/>
          <w:lang w:val="en-GB"/>
        </w:rPr>
        <w:t xml:space="preserve">  </w:t>
      </w:r>
      <w:r w:rsidRPr="00A31925">
        <w:rPr>
          <w:rFonts w:hint="eastAsia"/>
          <w:szCs w:val="21"/>
          <w:lang w:val="en-GB"/>
        </w:rPr>
        <w:t>委员会欢迎</w:t>
      </w:r>
      <w:r w:rsidRPr="00A31925">
        <w:rPr>
          <w:szCs w:val="21"/>
          <w:lang w:val="en-GB"/>
        </w:rPr>
        <w:t>2013</w:t>
      </w:r>
      <w:r w:rsidRPr="00A31925">
        <w:rPr>
          <w:rFonts w:hint="eastAsia"/>
          <w:szCs w:val="21"/>
          <w:lang w:val="en-GB"/>
        </w:rPr>
        <w:t>年《加强基本教育法》迈出的重要步骤</w:t>
      </w:r>
      <w:r>
        <w:rPr>
          <w:rFonts w:hint="eastAsia"/>
          <w:szCs w:val="21"/>
          <w:lang w:val="en-GB"/>
        </w:rPr>
        <w:t>，</w:t>
      </w:r>
      <w:r w:rsidRPr="00A31925">
        <w:rPr>
          <w:rFonts w:hint="eastAsia"/>
          <w:szCs w:val="21"/>
          <w:lang w:val="en-GB"/>
        </w:rPr>
        <w:t>但关切的是</w:t>
      </w:r>
      <w:r>
        <w:rPr>
          <w:rFonts w:hint="eastAsia"/>
          <w:szCs w:val="21"/>
          <w:lang w:val="en-GB"/>
        </w:rPr>
        <w:t>：</w:t>
      </w:r>
    </w:p>
    <w:p w:rsidR="00A31925" w:rsidRPr="00A31925" w:rsidRDefault="00A31925" w:rsidP="00593A69">
      <w:pPr>
        <w:pStyle w:val="SingleTxtGC"/>
        <w:numPr>
          <w:ilvl w:val="0"/>
          <w:numId w:val="25"/>
        </w:numPr>
        <w:rPr>
          <w:szCs w:val="21"/>
        </w:rPr>
      </w:pPr>
      <w:r w:rsidRPr="00A31925">
        <w:rPr>
          <w:rFonts w:hint="eastAsia"/>
          <w:szCs w:val="21"/>
        </w:rPr>
        <w:t>缔约国划拨的资源水平不足</w:t>
      </w:r>
      <w:r>
        <w:rPr>
          <w:rFonts w:hint="eastAsia"/>
          <w:szCs w:val="21"/>
        </w:rPr>
        <w:t>，</w:t>
      </w:r>
      <w:r w:rsidRPr="00A31925">
        <w:rPr>
          <w:rFonts w:hint="eastAsia"/>
          <w:szCs w:val="21"/>
        </w:rPr>
        <w:t>难以资助学校设施和合格教师</w:t>
      </w:r>
      <w:r>
        <w:rPr>
          <w:rFonts w:hint="eastAsia"/>
          <w:szCs w:val="21"/>
        </w:rPr>
        <w:t>，</w:t>
      </w:r>
      <w:r w:rsidRPr="00A31925">
        <w:rPr>
          <w:rFonts w:hint="eastAsia"/>
          <w:szCs w:val="21"/>
        </w:rPr>
        <w:t>难以确保所有人有效享有获得免费小学和中学教育的权利</w:t>
      </w:r>
      <w:r>
        <w:rPr>
          <w:rFonts w:hint="eastAsia"/>
          <w:szCs w:val="21"/>
        </w:rPr>
        <w:t>；</w:t>
      </w:r>
    </w:p>
    <w:p w:rsidR="00A31925" w:rsidRPr="00A31925" w:rsidRDefault="00A31925" w:rsidP="00593A69">
      <w:pPr>
        <w:pStyle w:val="SingleTxtGC"/>
        <w:numPr>
          <w:ilvl w:val="0"/>
          <w:numId w:val="25"/>
        </w:numPr>
        <w:rPr>
          <w:szCs w:val="21"/>
        </w:rPr>
      </w:pPr>
      <w:r w:rsidRPr="00A31925">
        <w:rPr>
          <w:rFonts w:hint="eastAsia"/>
          <w:szCs w:val="21"/>
        </w:rPr>
        <w:t>由于公立学校系统不完备</w:t>
      </w:r>
      <w:r>
        <w:rPr>
          <w:rFonts w:hint="eastAsia"/>
          <w:szCs w:val="21"/>
        </w:rPr>
        <w:t>，</w:t>
      </w:r>
      <w:r w:rsidRPr="00A31925">
        <w:rPr>
          <w:rFonts w:hint="eastAsia"/>
          <w:szCs w:val="21"/>
        </w:rPr>
        <w:t>所谓的“廉价私立学校”在小学和中学阶段数量增多</w:t>
      </w:r>
      <w:r>
        <w:rPr>
          <w:rFonts w:hint="eastAsia"/>
          <w:szCs w:val="21"/>
        </w:rPr>
        <w:t>，</w:t>
      </w:r>
      <w:r w:rsidRPr="00A31925">
        <w:rPr>
          <w:rFonts w:hint="eastAsia"/>
          <w:szCs w:val="21"/>
        </w:rPr>
        <w:t>并已通过高级中学代金券方案延伸到高中阶段</w:t>
      </w:r>
      <w:r>
        <w:rPr>
          <w:rFonts w:hint="eastAsia"/>
          <w:szCs w:val="21"/>
        </w:rPr>
        <w:t>；</w:t>
      </w:r>
    </w:p>
    <w:p w:rsidR="00A31925" w:rsidRPr="00A31925" w:rsidRDefault="00A31925" w:rsidP="00593A69">
      <w:pPr>
        <w:pStyle w:val="SingleTxtGC"/>
        <w:numPr>
          <w:ilvl w:val="0"/>
          <w:numId w:val="25"/>
        </w:numPr>
        <w:rPr>
          <w:szCs w:val="21"/>
        </w:rPr>
      </w:pPr>
      <w:r w:rsidRPr="00A31925">
        <w:rPr>
          <w:rFonts w:hint="eastAsia"/>
          <w:szCs w:val="21"/>
        </w:rPr>
        <w:t>这些私立学校提供的教育质量较低</w:t>
      </w:r>
      <w:r>
        <w:rPr>
          <w:rFonts w:hint="eastAsia"/>
          <w:szCs w:val="21"/>
        </w:rPr>
        <w:t>，</w:t>
      </w:r>
      <w:r w:rsidRPr="00A31925">
        <w:rPr>
          <w:rFonts w:hint="eastAsia"/>
          <w:szCs w:val="21"/>
        </w:rPr>
        <w:t>家长须缴齐私立教育全额费用的差额</w:t>
      </w:r>
      <w:r>
        <w:rPr>
          <w:rFonts w:hint="eastAsia"/>
          <w:szCs w:val="21"/>
        </w:rPr>
        <w:t>，</w:t>
      </w:r>
      <w:r w:rsidRPr="00A31925">
        <w:rPr>
          <w:rFonts w:hint="eastAsia"/>
          <w:szCs w:val="21"/>
        </w:rPr>
        <w:t>国家缺乏对这类学校的监管</w:t>
      </w:r>
      <w:r>
        <w:rPr>
          <w:rFonts w:hint="eastAsia"/>
          <w:szCs w:val="21"/>
        </w:rPr>
        <w:t>，</w:t>
      </w:r>
      <w:r w:rsidRPr="00A31925">
        <w:rPr>
          <w:rFonts w:hint="eastAsia"/>
          <w:szCs w:val="21"/>
        </w:rPr>
        <w:t>这些因素导致了隔离现象和受教育权方面的歧视</w:t>
      </w:r>
      <w:r>
        <w:rPr>
          <w:rFonts w:hint="eastAsia"/>
          <w:szCs w:val="21"/>
        </w:rPr>
        <w:t>，</w:t>
      </w:r>
      <w:r w:rsidRPr="00A31925">
        <w:rPr>
          <w:rFonts w:hint="eastAsia"/>
          <w:szCs w:val="21"/>
        </w:rPr>
        <w:t>对农村儿童在内的弱势和边缘化儿童更是如此</w:t>
      </w:r>
      <w:r>
        <w:rPr>
          <w:rFonts w:hint="eastAsia"/>
          <w:szCs w:val="21"/>
        </w:rPr>
        <w:t>；</w:t>
      </w:r>
    </w:p>
    <w:p w:rsidR="00A31925" w:rsidRPr="00593A69" w:rsidRDefault="00A31925" w:rsidP="00593A69">
      <w:pPr>
        <w:pStyle w:val="SingleTxtGC"/>
        <w:numPr>
          <w:ilvl w:val="0"/>
          <w:numId w:val="25"/>
        </w:numPr>
        <w:rPr>
          <w:szCs w:val="21"/>
        </w:rPr>
      </w:pPr>
      <w:r w:rsidRPr="00593A69">
        <w:rPr>
          <w:rFonts w:hint="eastAsia"/>
          <w:szCs w:val="21"/>
        </w:rPr>
        <w:t>有较高比例的残疾儿童没有被充分纳入教育系统</w:t>
      </w:r>
      <w:r w:rsidRPr="00593A69">
        <w:rPr>
          <w:rFonts w:hint="eastAsia"/>
          <w:szCs w:val="21"/>
        </w:rPr>
        <w:t>(</w:t>
      </w:r>
      <w:r w:rsidRPr="00593A69">
        <w:rPr>
          <w:rFonts w:hint="eastAsia"/>
          <w:szCs w:val="21"/>
        </w:rPr>
        <w:t>第十三和第十四条</w:t>
      </w:r>
      <w:r w:rsidRPr="00593A69">
        <w:rPr>
          <w:rFonts w:hint="eastAsia"/>
          <w:szCs w:val="21"/>
        </w:rPr>
        <w:t>)</w:t>
      </w:r>
      <w:r w:rsidRPr="00593A69">
        <w:rPr>
          <w:rFonts w:hint="eastAsia"/>
          <w:szCs w:val="21"/>
        </w:rPr>
        <w:t>。</w:t>
      </w:r>
    </w:p>
    <w:p w:rsidR="00A31925" w:rsidRPr="00593A69" w:rsidRDefault="00A31925" w:rsidP="00593A69">
      <w:pPr>
        <w:pStyle w:val="SingleTxtGC"/>
        <w:rPr>
          <w:rFonts w:ascii="Time New Roman" w:eastAsia="黑体" w:hAnsi="Time New Roman" w:hint="eastAsia"/>
          <w:szCs w:val="21"/>
        </w:rPr>
      </w:pPr>
      <w:r w:rsidRPr="00593A69">
        <w:rPr>
          <w:rFonts w:ascii="Time New Roman" w:eastAsia="黑体" w:hAnsi="Time New Roman"/>
          <w:szCs w:val="21"/>
          <w:lang w:val="zh-CN"/>
        </w:rPr>
        <w:t>56.</w:t>
      </w:r>
      <w:r w:rsidR="00593A69" w:rsidRPr="00593A69">
        <w:rPr>
          <w:rFonts w:ascii="Time New Roman" w:eastAsia="黑体" w:hAnsi="Time New Roman" w:hint="eastAsia"/>
          <w:szCs w:val="21"/>
          <w:lang w:val="zh-CN"/>
        </w:rPr>
        <w:t xml:space="preserve">  </w:t>
      </w:r>
      <w:r w:rsidRPr="00593A69">
        <w:rPr>
          <w:rFonts w:ascii="Time New Roman" w:eastAsia="黑体" w:hAnsi="Time New Roman"/>
          <w:szCs w:val="21"/>
          <w:lang w:val="zh-CN"/>
        </w:rPr>
        <w:t>委员会回顾国家负有确保受教育权的首要责任，建议缔约国采取一切必要措施，从而：</w:t>
      </w:r>
    </w:p>
    <w:p w:rsidR="00A31925" w:rsidRPr="00593A69" w:rsidRDefault="00A31925" w:rsidP="00593A69">
      <w:pPr>
        <w:pStyle w:val="SingleTxtGC"/>
        <w:numPr>
          <w:ilvl w:val="0"/>
          <w:numId w:val="27"/>
        </w:numPr>
        <w:rPr>
          <w:rFonts w:ascii="Time New Roman" w:eastAsia="黑体" w:hAnsi="Time New Roman" w:hint="eastAsia"/>
          <w:szCs w:val="21"/>
        </w:rPr>
      </w:pPr>
      <w:r w:rsidRPr="00593A69">
        <w:rPr>
          <w:rFonts w:ascii="Time New Roman" w:eastAsia="黑体" w:hAnsi="Time New Roman" w:hint="eastAsia"/>
          <w:szCs w:val="21"/>
        </w:rPr>
        <w:t>加强公立教育部门，包括通过增加划拨给小学和中学教育的预算，以期在不收取隐形费用的条件下改善所有人，</w:t>
      </w:r>
      <w:r w:rsidRPr="00593A69">
        <w:rPr>
          <w:rFonts w:ascii="Time New Roman" w:eastAsia="黑体" w:hAnsi="Time New Roman"/>
          <w:szCs w:val="21"/>
        </w:rPr>
        <w:t xml:space="preserve"> </w:t>
      </w:r>
      <w:r w:rsidRPr="00593A69">
        <w:rPr>
          <w:rFonts w:ascii="Time New Roman" w:eastAsia="黑体" w:hAnsi="Time New Roman" w:hint="eastAsia"/>
          <w:szCs w:val="21"/>
        </w:rPr>
        <w:t>特别是低收入家庭儿童和农村儿童，接受小学和中学教育的机会及其质量；</w:t>
      </w:r>
    </w:p>
    <w:p w:rsidR="00A31925" w:rsidRPr="00593A69" w:rsidRDefault="00A31925" w:rsidP="00593A69">
      <w:pPr>
        <w:pStyle w:val="SingleTxtGC"/>
        <w:numPr>
          <w:ilvl w:val="0"/>
          <w:numId w:val="27"/>
        </w:numPr>
        <w:rPr>
          <w:rFonts w:ascii="Time New Roman" w:eastAsia="黑体" w:hAnsi="Time New Roman" w:hint="eastAsia"/>
          <w:szCs w:val="21"/>
        </w:rPr>
      </w:pPr>
      <w:r w:rsidRPr="00593A69">
        <w:rPr>
          <w:rFonts w:ascii="Time New Roman" w:eastAsia="黑体" w:hAnsi="Time New Roman" w:hint="eastAsia"/>
          <w:szCs w:val="21"/>
        </w:rPr>
        <w:t>确保包括廉价私立学校在内的所有学校得到注册，并监督其符合《〈</w:t>
      </w:r>
      <w:r w:rsidRPr="00593A69">
        <w:rPr>
          <w:rFonts w:ascii="Time New Roman" w:eastAsia="黑体" w:hAnsi="Time New Roman"/>
          <w:szCs w:val="21"/>
        </w:rPr>
        <w:t>2013</w:t>
      </w:r>
      <w:r w:rsidRPr="00593A69">
        <w:rPr>
          <w:rFonts w:ascii="Time New Roman" w:eastAsia="黑体" w:hAnsi="Time New Roman" w:hint="eastAsia"/>
          <w:szCs w:val="21"/>
        </w:rPr>
        <w:t>年加强基本教育法〉实施规则和规定》和其他相关指导意见的情况；</w:t>
      </w:r>
    </w:p>
    <w:p w:rsidR="00A31925" w:rsidRPr="00593A69" w:rsidRDefault="00A31925" w:rsidP="00593A69">
      <w:pPr>
        <w:pStyle w:val="SingleTxtGC"/>
        <w:numPr>
          <w:ilvl w:val="0"/>
          <w:numId w:val="27"/>
        </w:numPr>
        <w:rPr>
          <w:rFonts w:ascii="Time New Roman" w:eastAsia="黑体" w:hAnsi="Time New Roman" w:hint="eastAsia"/>
          <w:szCs w:val="21"/>
        </w:rPr>
      </w:pPr>
      <w:r w:rsidRPr="00593A69">
        <w:rPr>
          <w:rFonts w:ascii="Time New Roman" w:eastAsia="黑体" w:hAnsi="Time New Roman" w:hint="eastAsia"/>
          <w:szCs w:val="21"/>
        </w:rPr>
        <w:t>审查教育服务承包计划，解决其对弱势和边缘化儿童的受教育权及其父母的负面影响；</w:t>
      </w:r>
    </w:p>
    <w:p w:rsidR="00A31925" w:rsidRPr="00593A69" w:rsidRDefault="00A31925" w:rsidP="00593A69">
      <w:pPr>
        <w:pStyle w:val="SingleTxtGC"/>
        <w:numPr>
          <w:ilvl w:val="0"/>
          <w:numId w:val="27"/>
        </w:numPr>
        <w:rPr>
          <w:rFonts w:ascii="Time New Roman" w:eastAsia="黑体" w:hAnsi="Time New Roman" w:hint="eastAsia"/>
          <w:szCs w:val="21"/>
        </w:rPr>
      </w:pPr>
      <w:r w:rsidRPr="00593A69">
        <w:rPr>
          <w:rFonts w:ascii="Time New Roman" w:eastAsia="黑体" w:hAnsi="Time New Roman"/>
          <w:szCs w:val="21"/>
          <w:lang w:val="zh-CN"/>
        </w:rPr>
        <w:t>增加残疾儿童获得</w:t>
      </w:r>
      <w:proofErr w:type="gramStart"/>
      <w:r w:rsidRPr="00593A69">
        <w:rPr>
          <w:rFonts w:ascii="Time New Roman" w:eastAsia="黑体" w:hAnsi="Time New Roman"/>
          <w:szCs w:val="21"/>
          <w:lang w:val="zh-CN"/>
        </w:rPr>
        <w:t>全纳教育</w:t>
      </w:r>
      <w:proofErr w:type="gramEnd"/>
      <w:r w:rsidRPr="00593A69">
        <w:rPr>
          <w:rFonts w:ascii="Time New Roman" w:eastAsia="黑体" w:hAnsi="Time New Roman"/>
          <w:szCs w:val="21"/>
          <w:lang w:val="zh-CN"/>
        </w:rPr>
        <w:t>的机会。</w:t>
      </w:r>
    </w:p>
    <w:p w:rsidR="00A31925" w:rsidRPr="00A31925" w:rsidRDefault="00A31925" w:rsidP="00593A69">
      <w:pPr>
        <w:pStyle w:val="H23GC"/>
      </w:pPr>
      <w:r w:rsidRPr="00A31925">
        <w:rPr>
          <w:lang w:val="zh-CN"/>
        </w:rPr>
        <w:tab/>
      </w:r>
      <w:r w:rsidRPr="00A31925">
        <w:rPr>
          <w:lang w:val="zh-CN"/>
        </w:rPr>
        <w:tab/>
      </w:r>
      <w:r w:rsidRPr="00A31925">
        <w:rPr>
          <w:lang w:val="zh-CN"/>
        </w:rPr>
        <w:t>互联网接入</w:t>
      </w:r>
    </w:p>
    <w:p w:rsidR="00A31925" w:rsidRPr="00A31925" w:rsidRDefault="00A31925" w:rsidP="00593A69">
      <w:pPr>
        <w:pStyle w:val="SingleTxtGC"/>
        <w:rPr>
          <w:szCs w:val="21"/>
        </w:rPr>
      </w:pPr>
      <w:r w:rsidRPr="00A31925">
        <w:rPr>
          <w:szCs w:val="21"/>
          <w:lang w:val="zh-CN"/>
        </w:rPr>
        <w:t>5</w:t>
      </w:r>
      <w:r>
        <w:rPr>
          <w:szCs w:val="21"/>
          <w:lang w:val="zh-CN"/>
        </w:rPr>
        <w:t>7.</w:t>
      </w:r>
      <w:r w:rsidR="00593A69">
        <w:rPr>
          <w:rFonts w:hint="eastAsia"/>
          <w:szCs w:val="21"/>
          <w:lang w:val="zh-CN"/>
        </w:rPr>
        <w:t xml:space="preserve">  </w:t>
      </w:r>
      <w:r w:rsidRPr="00A31925">
        <w:rPr>
          <w:szCs w:val="21"/>
          <w:lang w:val="zh-CN"/>
        </w:rPr>
        <w:t>委员会注意到</w:t>
      </w:r>
      <w:r w:rsidRPr="00A31925">
        <w:rPr>
          <w:szCs w:val="21"/>
          <w:lang w:val="zh-CN"/>
        </w:rPr>
        <w:t>40</w:t>
      </w:r>
      <w:r>
        <w:rPr>
          <w:szCs w:val="21"/>
          <w:lang w:val="zh-CN"/>
        </w:rPr>
        <w:t>%</w:t>
      </w:r>
      <w:r w:rsidRPr="00A31925">
        <w:rPr>
          <w:szCs w:val="21"/>
          <w:lang w:val="zh-CN"/>
        </w:rPr>
        <w:t>以上的人口能够使用互联网</w:t>
      </w:r>
      <w:r>
        <w:rPr>
          <w:szCs w:val="21"/>
          <w:lang w:val="zh-CN"/>
        </w:rPr>
        <w:t>，</w:t>
      </w:r>
      <w:r w:rsidRPr="00A31925">
        <w:rPr>
          <w:szCs w:val="21"/>
          <w:lang w:val="zh-CN"/>
        </w:rPr>
        <w:t>但关切的是</w:t>
      </w:r>
      <w:r>
        <w:rPr>
          <w:szCs w:val="21"/>
          <w:lang w:val="zh-CN"/>
        </w:rPr>
        <w:t>，</w:t>
      </w:r>
      <w:r w:rsidRPr="00A31925">
        <w:rPr>
          <w:szCs w:val="21"/>
          <w:lang w:val="zh-CN"/>
        </w:rPr>
        <w:t>弱势和边缘化个人和群体以及农村地区人口使用互联网的机会有限</w:t>
      </w:r>
      <w:r>
        <w:rPr>
          <w:szCs w:val="21"/>
          <w:lang w:val="zh-CN"/>
        </w:rPr>
        <w:t>(</w:t>
      </w:r>
      <w:r w:rsidRPr="00A31925">
        <w:rPr>
          <w:szCs w:val="21"/>
          <w:lang w:val="zh-CN"/>
        </w:rPr>
        <w:t>第十五条</w:t>
      </w:r>
      <w:r>
        <w:rPr>
          <w:szCs w:val="21"/>
          <w:lang w:val="zh-CN"/>
        </w:rPr>
        <w:t>)</w:t>
      </w:r>
      <w:r w:rsidRPr="00A31925">
        <w:rPr>
          <w:szCs w:val="21"/>
          <w:lang w:val="zh-CN"/>
        </w:rPr>
        <w:t>。</w:t>
      </w:r>
    </w:p>
    <w:p w:rsidR="00A31925" w:rsidRPr="00593A69" w:rsidRDefault="00A31925" w:rsidP="00593A69">
      <w:pPr>
        <w:pStyle w:val="SingleTxtGC"/>
        <w:rPr>
          <w:rFonts w:ascii="Time New Roman" w:eastAsia="黑体" w:hAnsi="Time New Roman" w:hint="eastAsia"/>
          <w:bCs/>
          <w:szCs w:val="21"/>
        </w:rPr>
      </w:pPr>
      <w:r w:rsidRPr="00593A69">
        <w:rPr>
          <w:rFonts w:ascii="Time New Roman" w:eastAsia="黑体" w:hAnsi="Time New Roman"/>
          <w:bCs/>
          <w:szCs w:val="21"/>
          <w:lang w:val="zh-CN"/>
        </w:rPr>
        <w:lastRenderedPageBreak/>
        <w:t>58.</w:t>
      </w:r>
      <w:r w:rsidR="00593A69" w:rsidRPr="00593A69">
        <w:rPr>
          <w:rFonts w:ascii="Time New Roman" w:eastAsia="黑体" w:hAnsi="Time New Roman" w:hint="eastAsia"/>
          <w:bCs/>
          <w:szCs w:val="21"/>
          <w:lang w:val="zh-CN"/>
        </w:rPr>
        <w:t xml:space="preserve">  </w:t>
      </w:r>
      <w:r w:rsidRPr="00593A69">
        <w:rPr>
          <w:rFonts w:ascii="Time New Roman" w:eastAsia="黑体" w:hAnsi="Time New Roman"/>
          <w:bCs/>
          <w:szCs w:val="21"/>
          <w:lang w:val="zh-CN"/>
        </w:rPr>
        <w:t>委员会建议缔约国继续开展工作，扩大互联网使用范围，对弱势和边缘化个人和群体尤其如此。</w:t>
      </w:r>
    </w:p>
    <w:p w:rsidR="00A31925" w:rsidRPr="00A31925" w:rsidRDefault="00A31925" w:rsidP="00593A69">
      <w:pPr>
        <w:pStyle w:val="H1GC"/>
      </w:pPr>
      <w:r w:rsidRPr="00A31925">
        <w:rPr>
          <w:lang w:val="zh-CN"/>
        </w:rPr>
        <w:tab/>
        <w:t>D.</w:t>
      </w:r>
      <w:r w:rsidRPr="00A31925">
        <w:rPr>
          <w:lang w:val="zh-CN"/>
        </w:rPr>
        <w:tab/>
      </w:r>
      <w:r w:rsidRPr="00A31925">
        <w:rPr>
          <w:lang w:val="zh-CN"/>
        </w:rPr>
        <w:t>其他建议</w:t>
      </w:r>
    </w:p>
    <w:p w:rsidR="00A31925" w:rsidRPr="00593A69" w:rsidRDefault="00A31925" w:rsidP="00593A69">
      <w:pPr>
        <w:pStyle w:val="SingleTxtGC"/>
        <w:rPr>
          <w:rFonts w:ascii="Time New Roman" w:eastAsia="黑体" w:hAnsi="Time New Roman" w:hint="eastAsia"/>
          <w:bCs/>
          <w:szCs w:val="21"/>
        </w:rPr>
      </w:pPr>
      <w:r w:rsidRPr="00593A69">
        <w:rPr>
          <w:rFonts w:ascii="Time New Roman" w:eastAsia="黑体" w:hAnsi="Time New Roman"/>
          <w:bCs/>
          <w:szCs w:val="21"/>
          <w:lang w:val="zh-CN"/>
        </w:rPr>
        <w:t>59.</w:t>
      </w:r>
      <w:r w:rsidR="00593A69" w:rsidRPr="00593A69">
        <w:rPr>
          <w:rFonts w:ascii="Time New Roman" w:eastAsia="黑体" w:hAnsi="Time New Roman" w:hint="eastAsia"/>
          <w:bCs/>
          <w:szCs w:val="21"/>
          <w:lang w:val="zh-CN"/>
        </w:rPr>
        <w:t xml:space="preserve">  </w:t>
      </w:r>
      <w:r w:rsidRPr="00593A69">
        <w:rPr>
          <w:rFonts w:ascii="Time New Roman" w:eastAsia="黑体" w:hAnsi="Time New Roman"/>
          <w:bCs/>
          <w:szCs w:val="21"/>
          <w:lang w:val="zh-CN"/>
        </w:rPr>
        <w:t>委员会鼓励缔约国批准《经济、社会及文化权利</w:t>
      </w:r>
      <w:r w:rsidRPr="00593A69">
        <w:rPr>
          <w:rFonts w:ascii="Time New Roman" w:eastAsia="黑体" w:hAnsi="Time New Roman" w:hint="eastAsia"/>
          <w:bCs/>
          <w:szCs w:val="21"/>
          <w:lang w:val="zh-CN"/>
        </w:rPr>
        <w:t>国际</w:t>
      </w:r>
      <w:r w:rsidRPr="00593A69">
        <w:rPr>
          <w:rFonts w:ascii="Time New Roman" w:eastAsia="黑体" w:hAnsi="Time New Roman"/>
          <w:bCs/>
          <w:szCs w:val="21"/>
          <w:lang w:val="zh-CN"/>
        </w:rPr>
        <w:t>公约任择议定书》。</w:t>
      </w:r>
    </w:p>
    <w:p w:rsidR="00A31925" w:rsidRPr="00593A69" w:rsidRDefault="00A31925" w:rsidP="00593A69">
      <w:pPr>
        <w:pStyle w:val="SingleTxtGC"/>
        <w:rPr>
          <w:rFonts w:ascii="Time New Roman" w:eastAsia="黑体" w:hAnsi="Time New Roman" w:hint="eastAsia"/>
          <w:bCs/>
          <w:szCs w:val="21"/>
        </w:rPr>
      </w:pPr>
      <w:r w:rsidRPr="00593A69">
        <w:rPr>
          <w:rFonts w:ascii="Time New Roman" w:eastAsia="黑体" w:hAnsi="Time New Roman"/>
          <w:bCs/>
          <w:szCs w:val="21"/>
          <w:lang w:val="zh-CN"/>
        </w:rPr>
        <w:t>60.</w:t>
      </w:r>
      <w:r w:rsidR="00593A69" w:rsidRPr="00593A69">
        <w:rPr>
          <w:rFonts w:ascii="Time New Roman" w:eastAsia="黑体" w:hAnsi="Time New Roman" w:hint="eastAsia"/>
          <w:bCs/>
          <w:szCs w:val="21"/>
          <w:lang w:val="zh-CN"/>
        </w:rPr>
        <w:t xml:space="preserve">  </w:t>
      </w:r>
      <w:r w:rsidRPr="00593A69">
        <w:rPr>
          <w:rFonts w:ascii="Time New Roman" w:eastAsia="黑体" w:hAnsi="Time New Roman"/>
          <w:bCs/>
          <w:szCs w:val="21"/>
          <w:lang w:val="zh-CN"/>
        </w:rPr>
        <w:t>委员会建议缔约国考虑批准《保护所有人免遭强迫失踪国际公约》。</w:t>
      </w:r>
    </w:p>
    <w:p w:rsidR="00A31925" w:rsidRPr="00593A69" w:rsidRDefault="00A31925" w:rsidP="00593A69">
      <w:pPr>
        <w:pStyle w:val="SingleTxtGC"/>
        <w:rPr>
          <w:rFonts w:ascii="Time New Roman" w:eastAsia="黑体" w:hAnsi="Time New Roman" w:hint="eastAsia"/>
          <w:bCs/>
          <w:szCs w:val="21"/>
        </w:rPr>
      </w:pPr>
      <w:r w:rsidRPr="00593A69">
        <w:rPr>
          <w:rFonts w:ascii="Time New Roman" w:eastAsia="黑体" w:hAnsi="Time New Roman"/>
          <w:bCs/>
          <w:szCs w:val="21"/>
          <w:lang w:val="en-GB"/>
        </w:rPr>
        <w:t>61.</w:t>
      </w:r>
      <w:r w:rsidR="00593A69" w:rsidRPr="00593A69">
        <w:rPr>
          <w:rFonts w:ascii="Time New Roman" w:eastAsia="黑体" w:hAnsi="Time New Roman" w:hint="eastAsia"/>
          <w:bCs/>
          <w:szCs w:val="21"/>
          <w:lang w:val="en-GB"/>
        </w:rPr>
        <w:t xml:space="preserve">  </w:t>
      </w:r>
      <w:r w:rsidRPr="00593A69">
        <w:rPr>
          <w:rFonts w:ascii="Time New Roman" w:eastAsia="黑体" w:hAnsi="Time New Roman" w:hint="eastAsia"/>
          <w:bCs/>
          <w:szCs w:val="21"/>
          <w:lang w:val="en-GB"/>
        </w:rPr>
        <w:t>委员会建议缔约国在国家层面上落实《</w:t>
      </w:r>
      <w:r w:rsidRPr="00593A69">
        <w:rPr>
          <w:rFonts w:ascii="Time New Roman" w:eastAsia="黑体" w:hAnsi="Time New Roman"/>
          <w:bCs/>
          <w:szCs w:val="21"/>
          <w:lang w:val="en-GB"/>
        </w:rPr>
        <w:t>2030</w:t>
      </w:r>
      <w:r w:rsidRPr="00593A69">
        <w:rPr>
          <w:rFonts w:ascii="Time New Roman" w:eastAsia="黑体" w:hAnsi="Time New Roman" w:hint="eastAsia"/>
          <w:bCs/>
          <w:szCs w:val="21"/>
          <w:lang w:val="en-GB"/>
        </w:rPr>
        <w:t>年可持续发展议程》的过程中，充分考虑其《公约》义务并确保人民充分享有《公约》规定的权利，并在必要时获得国际援助和合作。缔约国如设立监测进展的独立机制，把公共方案的受益人作为</w:t>
      </w:r>
      <w:proofErr w:type="gramStart"/>
      <w:r w:rsidRPr="00593A69">
        <w:rPr>
          <w:rFonts w:ascii="Time New Roman" w:eastAsia="黑体" w:hAnsi="Time New Roman" w:hint="eastAsia"/>
          <w:bCs/>
          <w:szCs w:val="21"/>
          <w:lang w:val="en-GB"/>
        </w:rPr>
        <w:t>可主张</w:t>
      </w:r>
      <w:proofErr w:type="gramEnd"/>
      <w:r w:rsidRPr="00593A69">
        <w:rPr>
          <w:rFonts w:ascii="Time New Roman" w:eastAsia="黑体" w:hAnsi="Time New Roman" w:hint="eastAsia"/>
          <w:bCs/>
          <w:szCs w:val="21"/>
          <w:lang w:val="en-GB"/>
        </w:rPr>
        <w:t>权利的权利持有者来对待，将极大地促进《可持续发展目标》的实现。在参与、问责制和不歧视等原则的基础上实施《目标》，将确保不让一个人掉队。</w:t>
      </w:r>
    </w:p>
    <w:p w:rsidR="00A31925" w:rsidRPr="00593A69" w:rsidRDefault="00A31925" w:rsidP="00593A69">
      <w:pPr>
        <w:pStyle w:val="SingleTxtGC"/>
        <w:rPr>
          <w:rFonts w:ascii="Time New Roman" w:eastAsia="黑体" w:hAnsi="Time New Roman" w:hint="eastAsia"/>
          <w:bCs/>
          <w:szCs w:val="21"/>
        </w:rPr>
      </w:pPr>
      <w:r w:rsidRPr="00593A69">
        <w:rPr>
          <w:rFonts w:ascii="Time New Roman" w:eastAsia="黑体" w:hAnsi="Time New Roman"/>
          <w:bCs/>
          <w:szCs w:val="21"/>
          <w:lang w:val="zh-CN"/>
        </w:rPr>
        <w:t>62.</w:t>
      </w:r>
      <w:r w:rsidR="00593A69" w:rsidRPr="00593A69">
        <w:rPr>
          <w:rFonts w:ascii="Time New Roman" w:eastAsia="黑体" w:hAnsi="Time New Roman" w:hint="eastAsia"/>
          <w:bCs/>
          <w:szCs w:val="21"/>
          <w:lang w:val="zh-CN"/>
        </w:rPr>
        <w:t xml:space="preserve">  </w:t>
      </w:r>
      <w:r w:rsidRPr="00593A69">
        <w:rPr>
          <w:rFonts w:ascii="Time New Roman" w:eastAsia="黑体" w:hAnsi="Time New Roman"/>
          <w:bCs/>
          <w:szCs w:val="21"/>
          <w:lang w:val="zh-CN"/>
        </w:rPr>
        <w:t>委员会建议缔约国采取步骤，逐步制定和适用关于落实经济、社会及文化权利的适当指标，以便于评估缔约国为各阶层人士履行其《公约》义务时取得的进展。在这方面，委员会请缔约国参考联合国人权事务高级专员办事处制定的人权指标概念和方法框架</w:t>
      </w:r>
      <w:r w:rsidRPr="00593A69">
        <w:rPr>
          <w:rFonts w:ascii="Time New Roman" w:eastAsia="黑体" w:hAnsi="Time New Roman"/>
          <w:bCs/>
          <w:szCs w:val="21"/>
          <w:lang w:val="zh-CN"/>
        </w:rPr>
        <w:t>(HRI/MC/2008/3)</w:t>
      </w:r>
      <w:r w:rsidRPr="00593A69">
        <w:rPr>
          <w:rFonts w:ascii="Time New Roman" w:eastAsia="黑体" w:hAnsi="Time New Roman"/>
          <w:bCs/>
          <w:szCs w:val="21"/>
          <w:lang w:val="zh-CN"/>
        </w:rPr>
        <w:t>。</w:t>
      </w:r>
    </w:p>
    <w:p w:rsidR="00A31925" w:rsidRPr="00593A69" w:rsidRDefault="00A31925" w:rsidP="00593A69">
      <w:pPr>
        <w:pStyle w:val="SingleTxtGC"/>
        <w:rPr>
          <w:rFonts w:ascii="Time New Roman" w:eastAsia="黑体" w:hAnsi="Time New Roman" w:hint="eastAsia"/>
          <w:bCs/>
          <w:szCs w:val="21"/>
        </w:rPr>
      </w:pPr>
      <w:r w:rsidRPr="00593A69">
        <w:rPr>
          <w:rFonts w:ascii="Time New Roman" w:eastAsia="黑体" w:hAnsi="Time New Roman"/>
          <w:bCs/>
          <w:szCs w:val="21"/>
          <w:lang w:val="zh-CN"/>
        </w:rPr>
        <w:t>63.</w:t>
      </w:r>
      <w:r w:rsidR="00593A69" w:rsidRPr="00593A69">
        <w:rPr>
          <w:rFonts w:ascii="Time New Roman" w:eastAsia="黑体" w:hAnsi="Time New Roman" w:hint="eastAsia"/>
          <w:bCs/>
          <w:szCs w:val="21"/>
          <w:lang w:val="zh-CN"/>
        </w:rPr>
        <w:t xml:space="preserve">  </w:t>
      </w:r>
      <w:r w:rsidRPr="00593A69">
        <w:rPr>
          <w:rFonts w:ascii="Time New Roman" w:eastAsia="黑体" w:hAnsi="Time New Roman"/>
          <w:bCs/>
          <w:szCs w:val="21"/>
          <w:lang w:val="zh-CN"/>
        </w:rPr>
        <w:t>委员会请缔约国在国家、市和地区各级，向社会各阶层，特别是向议员、公务员和司法当局广泛传播本结论性意见，并请缔约国在下次定期报告中向委员会介绍为落实这些意见而采取的步骤。委员会还鼓励缔约国让非政府组织和民间社会其他成员参与本结论性意见的后续工作，以及在提交下一次定期报告之前举行的国家一级磋商进程。</w:t>
      </w:r>
    </w:p>
    <w:p w:rsidR="00A31925" w:rsidRDefault="00A31925" w:rsidP="00A31925">
      <w:pPr>
        <w:pStyle w:val="SingleTxtGC"/>
        <w:rPr>
          <w:rFonts w:ascii="Time New Roman" w:eastAsia="黑体" w:hAnsi="Time New Roman" w:hint="eastAsia"/>
          <w:bCs/>
          <w:szCs w:val="21"/>
          <w:lang w:val="zh-CN"/>
        </w:rPr>
      </w:pPr>
      <w:r w:rsidRPr="00593A69">
        <w:rPr>
          <w:rFonts w:ascii="Time New Roman" w:eastAsia="黑体" w:hAnsi="Time New Roman"/>
          <w:bCs/>
          <w:szCs w:val="21"/>
          <w:lang w:val="zh-CN"/>
        </w:rPr>
        <w:t>64.</w:t>
      </w:r>
      <w:r w:rsidRPr="00593A69">
        <w:rPr>
          <w:rFonts w:ascii="Time New Roman" w:eastAsia="黑体" w:hAnsi="Time New Roman"/>
          <w:bCs/>
          <w:szCs w:val="21"/>
          <w:lang w:val="zh-CN"/>
        </w:rPr>
        <w:tab/>
      </w:r>
      <w:r w:rsidRPr="00593A69">
        <w:rPr>
          <w:rFonts w:ascii="Time New Roman" w:eastAsia="黑体" w:hAnsi="Time New Roman"/>
          <w:bCs/>
          <w:szCs w:val="21"/>
          <w:lang w:val="zh-CN"/>
        </w:rPr>
        <w:t>委员会请缔约国按照委员会</w:t>
      </w:r>
      <w:r w:rsidRPr="00593A69">
        <w:rPr>
          <w:rFonts w:ascii="Time New Roman" w:eastAsia="黑体" w:hAnsi="Time New Roman"/>
          <w:bCs/>
          <w:szCs w:val="21"/>
          <w:lang w:val="zh-CN"/>
        </w:rPr>
        <w:t>2008</w:t>
      </w:r>
      <w:r w:rsidRPr="00593A69">
        <w:rPr>
          <w:rFonts w:ascii="Time New Roman" w:eastAsia="黑体" w:hAnsi="Time New Roman"/>
          <w:bCs/>
          <w:szCs w:val="21"/>
          <w:lang w:val="zh-CN"/>
        </w:rPr>
        <w:t>年通过的《报告准则》</w:t>
      </w:r>
      <w:r w:rsidRPr="00593A69">
        <w:rPr>
          <w:rFonts w:ascii="Time New Roman" w:eastAsia="黑体" w:hAnsi="Time New Roman"/>
          <w:bCs/>
          <w:szCs w:val="21"/>
          <w:lang w:val="zh-CN"/>
        </w:rPr>
        <w:t>(</w:t>
      </w:r>
      <w:r w:rsidRPr="00593A69">
        <w:rPr>
          <w:rFonts w:ascii="Time New Roman" w:eastAsia="黑体" w:hAnsi="Time New Roman"/>
          <w:bCs/>
          <w:szCs w:val="21"/>
          <w:lang w:val="zh-CN"/>
        </w:rPr>
        <w:t>见</w:t>
      </w:r>
      <w:r w:rsidRPr="00593A69">
        <w:rPr>
          <w:rFonts w:ascii="Time New Roman" w:eastAsia="黑体" w:hAnsi="Time New Roman"/>
          <w:bCs/>
          <w:szCs w:val="21"/>
          <w:lang w:val="zh-CN"/>
        </w:rPr>
        <w:t>E/C.12/2008/2)</w:t>
      </w:r>
      <w:r w:rsidRPr="00593A69">
        <w:rPr>
          <w:rFonts w:ascii="Time New Roman" w:eastAsia="黑体" w:hAnsi="Time New Roman"/>
          <w:bCs/>
          <w:szCs w:val="21"/>
          <w:lang w:val="zh-CN"/>
        </w:rPr>
        <w:t>编制第七次定期报告，并在</w:t>
      </w:r>
      <w:r w:rsidRPr="00593A69">
        <w:rPr>
          <w:rFonts w:ascii="Time New Roman" w:eastAsia="黑体" w:hAnsi="Time New Roman"/>
          <w:bCs/>
          <w:szCs w:val="21"/>
          <w:lang w:val="zh-CN"/>
        </w:rPr>
        <w:t>2021</w:t>
      </w:r>
      <w:r w:rsidRPr="00593A69">
        <w:rPr>
          <w:rFonts w:ascii="Time New Roman" w:eastAsia="黑体" w:hAnsi="Time New Roman"/>
          <w:bCs/>
          <w:szCs w:val="21"/>
          <w:lang w:val="zh-CN"/>
        </w:rPr>
        <w:t>年</w:t>
      </w:r>
      <w:r w:rsidRPr="00593A69">
        <w:rPr>
          <w:rFonts w:ascii="Time New Roman" w:eastAsia="黑体" w:hAnsi="Time New Roman"/>
          <w:bCs/>
          <w:szCs w:val="21"/>
          <w:lang w:val="zh-CN"/>
        </w:rPr>
        <w:t>10</w:t>
      </w:r>
      <w:r w:rsidRPr="00593A69">
        <w:rPr>
          <w:rFonts w:ascii="Time New Roman" w:eastAsia="黑体" w:hAnsi="Time New Roman"/>
          <w:bCs/>
          <w:szCs w:val="21"/>
          <w:lang w:val="zh-CN"/>
        </w:rPr>
        <w:t>月</w:t>
      </w:r>
      <w:r w:rsidRPr="00593A69">
        <w:rPr>
          <w:rFonts w:ascii="Time New Roman" w:eastAsia="黑体" w:hAnsi="Time New Roman"/>
          <w:bCs/>
          <w:szCs w:val="21"/>
          <w:lang w:val="zh-CN"/>
        </w:rPr>
        <w:t>31</w:t>
      </w:r>
      <w:r w:rsidRPr="00593A69">
        <w:rPr>
          <w:rFonts w:ascii="Time New Roman" w:eastAsia="黑体" w:hAnsi="Time New Roman"/>
          <w:bCs/>
          <w:szCs w:val="21"/>
          <w:lang w:val="zh-CN"/>
        </w:rPr>
        <w:t>日之前提交该报告。委员会还请缔约国按照根据国际人权条约提交报告的协调准则</w:t>
      </w:r>
      <w:r w:rsidRPr="00593A69">
        <w:rPr>
          <w:rFonts w:ascii="Time New Roman" w:eastAsia="黑体" w:hAnsi="Time New Roman"/>
          <w:bCs/>
          <w:szCs w:val="21"/>
          <w:lang w:val="zh-CN"/>
        </w:rPr>
        <w:t>(</w:t>
      </w:r>
      <w:r w:rsidRPr="00593A69">
        <w:rPr>
          <w:rFonts w:ascii="Time New Roman" w:eastAsia="黑体" w:hAnsi="Time New Roman"/>
          <w:bCs/>
          <w:szCs w:val="21"/>
          <w:lang w:val="zh-CN"/>
        </w:rPr>
        <w:t>见</w:t>
      </w:r>
      <w:r w:rsidRPr="00593A69">
        <w:rPr>
          <w:rFonts w:ascii="Time New Roman" w:eastAsia="黑体" w:hAnsi="Time New Roman"/>
          <w:bCs/>
          <w:szCs w:val="21"/>
          <w:lang w:val="zh-CN"/>
        </w:rPr>
        <w:t xml:space="preserve">HRI/GEN/2/Rev.6, </w:t>
      </w:r>
      <w:r w:rsidRPr="00593A69">
        <w:rPr>
          <w:rFonts w:ascii="Time New Roman" w:eastAsia="黑体" w:hAnsi="Time New Roman"/>
          <w:bCs/>
          <w:szCs w:val="21"/>
          <w:lang w:val="zh-CN"/>
        </w:rPr>
        <w:t>第一章</w:t>
      </w:r>
      <w:r w:rsidRPr="00593A69">
        <w:rPr>
          <w:rFonts w:ascii="Time New Roman" w:eastAsia="黑体" w:hAnsi="Time New Roman"/>
          <w:bCs/>
          <w:szCs w:val="21"/>
          <w:lang w:val="zh-CN"/>
        </w:rPr>
        <w:t>)</w:t>
      </w:r>
      <w:r w:rsidRPr="00593A69">
        <w:rPr>
          <w:rFonts w:ascii="Time New Roman" w:eastAsia="黑体" w:hAnsi="Time New Roman"/>
          <w:bCs/>
          <w:szCs w:val="21"/>
          <w:lang w:val="zh-CN"/>
        </w:rPr>
        <w:t>增订其共同核心文件。</w:t>
      </w:r>
    </w:p>
    <w:p w:rsidR="00593A69" w:rsidRPr="002D6A9C" w:rsidRDefault="00593A6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C1537" w:rsidRPr="00A31925" w:rsidRDefault="002C1537" w:rsidP="00A31925">
      <w:pPr>
        <w:pStyle w:val="SingleTxtGC"/>
        <w:rPr>
          <w:szCs w:val="21"/>
        </w:rPr>
      </w:pPr>
    </w:p>
    <w:sectPr w:rsidR="002C1537" w:rsidRPr="00A31925" w:rsidSect="00F13E3A">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E3A" w:rsidRPr="000D319F" w:rsidRDefault="00F13E3A" w:rsidP="000D319F">
      <w:pPr>
        <w:pStyle w:val="ae"/>
        <w:spacing w:after="240"/>
        <w:ind w:left="907"/>
        <w:rPr>
          <w:rFonts w:asciiTheme="majorBidi" w:eastAsia="宋体" w:hAnsiTheme="majorBidi" w:cstheme="majorBidi"/>
          <w:sz w:val="21"/>
          <w:szCs w:val="21"/>
          <w:lang w:val="en-US"/>
        </w:rPr>
      </w:pPr>
    </w:p>
    <w:p w:rsidR="00F13E3A" w:rsidRPr="000D319F" w:rsidRDefault="00F13E3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13E3A" w:rsidRPr="000D319F" w:rsidRDefault="00F13E3A" w:rsidP="000D319F">
      <w:pPr>
        <w:pStyle w:val="ae"/>
      </w:pPr>
    </w:p>
  </w:endnote>
  <w:endnote w:type="continuationNotice" w:id="1">
    <w:p w:rsidR="00F13E3A" w:rsidRDefault="00F13E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3A" w:rsidRPr="00A31925" w:rsidRDefault="00F13E3A" w:rsidP="00A3192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440CD">
      <w:rPr>
        <w:rStyle w:val="af"/>
        <w:noProof/>
      </w:rPr>
      <w:t>12</w:t>
    </w:r>
    <w:r>
      <w:rPr>
        <w:rStyle w:val="af"/>
      </w:rPr>
      <w:fldChar w:fldCharType="end"/>
    </w:r>
    <w:r>
      <w:rPr>
        <w:rStyle w:val="af"/>
      </w:rPr>
      <w:tab/>
    </w:r>
    <w:proofErr w:type="spellStart"/>
    <w:r w:rsidRPr="00A31925">
      <w:rPr>
        <w:rStyle w:val="af"/>
        <w:b w:val="0"/>
        <w:snapToGrid w:val="0"/>
        <w:sz w:val="16"/>
      </w:rPr>
      <w:t>GE.16</w:t>
    </w:r>
    <w:proofErr w:type="spellEnd"/>
    <w:r w:rsidRPr="00A31925">
      <w:rPr>
        <w:rStyle w:val="af"/>
        <w:b w:val="0"/>
        <w:snapToGrid w:val="0"/>
        <w:sz w:val="16"/>
      </w:rPr>
      <w:t>-18646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3A" w:rsidRPr="00A31925" w:rsidRDefault="00F13E3A" w:rsidP="00A31925">
    <w:pPr>
      <w:pStyle w:val="ae"/>
      <w:tabs>
        <w:tab w:val="clear" w:pos="431"/>
        <w:tab w:val="right" w:pos="9638"/>
      </w:tabs>
      <w:rPr>
        <w:rStyle w:val="af"/>
      </w:rPr>
    </w:pPr>
    <w:proofErr w:type="spellStart"/>
    <w:r>
      <w:t>GE.16</w:t>
    </w:r>
    <w:proofErr w:type="spellEnd"/>
    <w:r>
      <w:t>-18646</w:t>
    </w:r>
    <w:r>
      <w:tab/>
    </w:r>
    <w:r>
      <w:rPr>
        <w:rStyle w:val="af"/>
      </w:rPr>
      <w:fldChar w:fldCharType="begin"/>
    </w:r>
    <w:r>
      <w:rPr>
        <w:rStyle w:val="af"/>
      </w:rPr>
      <w:instrText xml:space="preserve"> PAGE  \* MERGEFORMAT </w:instrText>
    </w:r>
    <w:r>
      <w:rPr>
        <w:rStyle w:val="af"/>
      </w:rPr>
      <w:fldChar w:fldCharType="separate"/>
    </w:r>
    <w:r w:rsidR="008440CD">
      <w:rPr>
        <w:rStyle w:val="af"/>
        <w:noProof/>
      </w:rPr>
      <w:t>13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3A" w:rsidRPr="00B45B2F" w:rsidRDefault="00F13E3A" w:rsidP="008440CD">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-18646</w:t>
    </w:r>
    <w:r w:rsidRPr="00EE277A">
      <w:rPr>
        <w:sz w:val="20"/>
        <w:lang w:eastAsia="zh-CN"/>
      </w:rPr>
      <w:t xml:space="preserve"> (C)</w:t>
    </w:r>
    <w:r>
      <w:rPr>
        <w:sz w:val="20"/>
        <w:lang w:eastAsia="zh-CN"/>
      </w:rPr>
      <w:tab/>
    </w:r>
    <w:r>
      <w:rPr>
        <w:rFonts w:eastAsiaTheme="minorEastAsia" w:hint="eastAsia"/>
        <w:sz w:val="20"/>
        <w:lang w:eastAsia="zh-CN"/>
      </w:rPr>
      <w:t>1511</w:t>
    </w:r>
    <w:r>
      <w:rPr>
        <w:sz w:val="20"/>
        <w:lang w:eastAsia="zh-CN"/>
      </w:rPr>
      <w:t>1</w:t>
    </w:r>
    <w:r>
      <w:rPr>
        <w:rFonts w:eastAsiaTheme="minorEastAsia" w:hint="eastAsia"/>
        <w:sz w:val="20"/>
        <w:lang w:eastAsia="zh-CN"/>
      </w:rPr>
      <w:t>6</w:t>
    </w:r>
    <w:r>
      <w:rPr>
        <w:sz w:val="20"/>
        <w:lang w:eastAsia="zh-CN"/>
      </w:rPr>
      <w:tab/>
    </w:r>
    <w:r>
      <w:rPr>
        <w:rFonts w:eastAsiaTheme="minorEastAsia" w:hint="eastAsia"/>
        <w:sz w:val="20"/>
        <w:lang w:eastAsia="zh-CN"/>
      </w:rPr>
      <w:t>1</w:t>
    </w:r>
    <w:r w:rsidR="008440CD">
      <w:rPr>
        <w:rFonts w:eastAsiaTheme="minorEastAsia" w:hint="eastAsia"/>
        <w:sz w:val="20"/>
        <w:lang w:eastAsia="zh-CN"/>
      </w:rPr>
      <w:t>7</w:t>
    </w:r>
    <w:r>
      <w:rPr>
        <w:rFonts w:eastAsiaTheme="minorEastAsia" w:hint="eastAsia"/>
        <w:sz w:val="20"/>
        <w:lang w:eastAsia="zh-CN"/>
      </w:rPr>
      <w:t>11</w:t>
    </w:r>
    <w:r>
      <w:rPr>
        <w:sz w:val="20"/>
        <w:lang w:eastAsia="zh-CN"/>
      </w:rPr>
      <w:t>1</w:t>
    </w:r>
    <w:r>
      <w:rPr>
        <w:rFonts w:eastAsiaTheme="minorEastAsia" w:hint="eastAsia"/>
        <w:sz w:val="20"/>
        <w:lang w:eastAsia="zh-CN"/>
      </w:rPr>
      <w:t>6</w:t>
    </w:r>
  </w:p>
  <w:p w:rsidR="00F13E3A" w:rsidRPr="00487939" w:rsidRDefault="00F13E3A" w:rsidP="00F13E3A">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bookmarkStart w:id="0" w:name="_GoBack"/>
    <w:bookmarkEnd w:id="0"/>
    <w:r>
      <w:rPr>
        <w:b/>
        <w:noProof/>
        <w:snapToGrid/>
        <w:sz w:val="21"/>
        <w:lang w:val="en-US" w:eastAsia="zh-CN"/>
      </w:rPr>
      <w:drawing>
        <wp:anchor distT="0" distB="0" distL="114300" distR="114300" simplePos="0" relativeHeight="251658240" behindDoc="0" locked="0" layoutInCell="1" allowOverlap="1" wp14:anchorId="0D29B2CF" wp14:editId="13BD642D">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PHL/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HL/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3B8D5EE" wp14:editId="44F405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E3A" w:rsidRPr="000157B1" w:rsidRDefault="00F13E3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13E3A" w:rsidRPr="000157B1" w:rsidRDefault="00F13E3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13E3A" w:rsidRDefault="00F13E3A"/>
  </w:footnote>
  <w:footnote w:id="2">
    <w:p w:rsidR="00F13E3A" w:rsidRPr="002C5E82" w:rsidRDefault="00F13E3A" w:rsidP="00A31925">
      <w:pPr>
        <w:pStyle w:val="a6"/>
        <w:rPr>
          <w:color w:val="000000"/>
        </w:rPr>
      </w:pPr>
      <w:r>
        <w:rPr>
          <w:lang w:val="zh-CN"/>
        </w:rPr>
        <w:tab/>
        <w:t>*</w:t>
      </w:r>
      <w:r>
        <w:rPr>
          <w:lang w:val="zh-CN"/>
        </w:rPr>
        <w:tab/>
      </w:r>
      <w:r>
        <w:rPr>
          <w:lang w:val="zh-CN"/>
        </w:rPr>
        <w:t>委员会第五十六届会议</w:t>
      </w:r>
      <w:r>
        <w:rPr>
          <w:lang w:val="zh-CN"/>
        </w:rPr>
        <w:t>(2016</w:t>
      </w:r>
      <w:r>
        <w:rPr>
          <w:lang w:val="zh-CN"/>
        </w:rPr>
        <w:t>年</w:t>
      </w:r>
      <w:r>
        <w:rPr>
          <w:lang w:val="zh-CN"/>
        </w:rPr>
        <w:t>9</w:t>
      </w:r>
      <w:r>
        <w:rPr>
          <w:lang w:val="zh-CN"/>
        </w:rPr>
        <w:t>月</w:t>
      </w:r>
      <w:r>
        <w:rPr>
          <w:lang w:val="zh-CN"/>
        </w:rPr>
        <w:t>19</w:t>
      </w:r>
      <w:r>
        <w:rPr>
          <w:lang w:val="zh-CN"/>
        </w:rPr>
        <w:t>日至</w:t>
      </w:r>
      <w:r>
        <w:rPr>
          <w:lang w:val="zh-CN"/>
        </w:rPr>
        <w:t>10</w:t>
      </w:r>
      <w:r>
        <w:rPr>
          <w:lang w:val="zh-CN"/>
        </w:rPr>
        <w:t>月</w:t>
      </w:r>
      <w:r>
        <w:rPr>
          <w:lang w:val="zh-CN"/>
        </w:rPr>
        <w:t>7</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3A" w:rsidRDefault="00F13E3A" w:rsidP="00A31925">
    <w:pPr>
      <w:pStyle w:val="af0"/>
    </w:pPr>
    <w:r>
      <w:t>E/</w:t>
    </w:r>
    <w:proofErr w:type="spellStart"/>
    <w:r>
      <w:t>C.12</w:t>
    </w:r>
    <w:proofErr w:type="spellEnd"/>
    <w:r>
      <w:t>/</w:t>
    </w:r>
    <w:proofErr w:type="spellStart"/>
    <w:r>
      <w:t>PHL</w:t>
    </w:r>
    <w:proofErr w:type="spellEnd"/>
    <w:r>
      <w:t>/CO/5-6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3A" w:rsidRPr="00202A30" w:rsidRDefault="00F13E3A" w:rsidP="00A31925">
    <w:pPr>
      <w:pStyle w:val="af0"/>
      <w:jc w:val="right"/>
    </w:pPr>
    <w:r>
      <w:t>E/</w:t>
    </w:r>
    <w:proofErr w:type="spellStart"/>
    <w:r>
      <w:t>C.12</w:t>
    </w:r>
    <w:proofErr w:type="spellEnd"/>
    <w:r>
      <w:t>/</w:t>
    </w:r>
    <w:proofErr w:type="spellStart"/>
    <w:r>
      <w:t>PHL</w:t>
    </w:r>
    <w:proofErr w:type="spellEnd"/>
    <w:r>
      <w:t>/CO/5-6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0CD" w:rsidRDefault="008440CD">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0DC1995"/>
    <w:multiLevelType w:val="hybridMultilevel"/>
    <w:tmpl w:val="3E7EEB6E"/>
    <w:lvl w:ilvl="0" w:tplc="8CE012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1C766A7"/>
    <w:multiLevelType w:val="hybridMultilevel"/>
    <w:tmpl w:val="D87EEDF8"/>
    <w:lvl w:ilvl="0" w:tplc="EDF0A1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5DE3AC7"/>
    <w:multiLevelType w:val="hybridMultilevel"/>
    <w:tmpl w:val="4A423AC6"/>
    <w:lvl w:ilvl="0" w:tplc="9C9EBF0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nsid w:val="06330D51"/>
    <w:multiLevelType w:val="hybridMultilevel"/>
    <w:tmpl w:val="59CA26A8"/>
    <w:lvl w:ilvl="0" w:tplc="61E04D5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nsid w:val="12D0588E"/>
    <w:multiLevelType w:val="hybridMultilevel"/>
    <w:tmpl w:val="95A0A9C2"/>
    <w:lvl w:ilvl="0" w:tplc="8BB2925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131D60"/>
    <w:multiLevelType w:val="hybridMultilevel"/>
    <w:tmpl w:val="B8E6EE7E"/>
    <w:lvl w:ilvl="0" w:tplc="5820315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AC35F7A"/>
    <w:multiLevelType w:val="hybridMultilevel"/>
    <w:tmpl w:val="F4BA2698"/>
    <w:lvl w:ilvl="0" w:tplc="122EE38A">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B874421"/>
    <w:multiLevelType w:val="hybridMultilevel"/>
    <w:tmpl w:val="B24CBF90"/>
    <w:lvl w:ilvl="0" w:tplc="A056A74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nsid w:val="2481264D"/>
    <w:multiLevelType w:val="hybridMultilevel"/>
    <w:tmpl w:val="41D61F40"/>
    <w:lvl w:ilvl="0" w:tplc="3CA4D502">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4DD7435"/>
    <w:multiLevelType w:val="hybridMultilevel"/>
    <w:tmpl w:val="E1B205C4"/>
    <w:lvl w:ilvl="0" w:tplc="3758A3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878354A"/>
    <w:multiLevelType w:val="hybridMultilevel"/>
    <w:tmpl w:val="0FB611DE"/>
    <w:lvl w:ilvl="0" w:tplc="1366A5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3F86205"/>
    <w:multiLevelType w:val="hybridMultilevel"/>
    <w:tmpl w:val="BB124B32"/>
    <w:lvl w:ilvl="0" w:tplc="5B843B7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nsid w:val="346659DB"/>
    <w:multiLevelType w:val="hybridMultilevel"/>
    <w:tmpl w:val="35C0637E"/>
    <w:lvl w:ilvl="0" w:tplc="A600FCD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nsid w:val="3D31309E"/>
    <w:multiLevelType w:val="hybridMultilevel"/>
    <w:tmpl w:val="E9063FBA"/>
    <w:lvl w:ilvl="0" w:tplc="FD6CC5E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nsid w:val="405F4B5F"/>
    <w:multiLevelType w:val="hybridMultilevel"/>
    <w:tmpl w:val="ED84835E"/>
    <w:lvl w:ilvl="0" w:tplc="E0FCC7C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8">
    <w:nsid w:val="4F7D3BCF"/>
    <w:multiLevelType w:val="hybridMultilevel"/>
    <w:tmpl w:val="9994306C"/>
    <w:lvl w:ilvl="0" w:tplc="A380F90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9">
    <w:nsid w:val="509D6D02"/>
    <w:multiLevelType w:val="hybridMultilevel"/>
    <w:tmpl w:val="F0EC561C"/>
    <w:lvl w:ilvl="0" w:tplc="C6809BAC">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80F6EAB"/>
    <w:multiLevelType w:val="hybridMultilevel"/>
    <w:tmpl w:val="C5ACFED2"/>
    <w:lvl w:ilvl="0" w:tplc="BC50BE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AF07B0B"/>
    <w:multiLevelType w:val="hybridMultilevel"/>
    <w:tmpl w:val="67F48566"/>
    <w:lvl w:ilvl="0" w:tplc="15026A8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2">
    <w:nsid w:val="5DD636BE"/>
    <w:multiLevelType w:val="hybridMultilevel"/>
    <w:tmpl w:val="A450341E"/>
    <w:lvl w:ilvl="0" w:tplc="9C8412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1070BC1"/>
    <w:multiLevelType w:val="hybridMultilevel"/>
    <w:tmpl w:val="35AC6078"/>
    <w:lvl w:ilvl="0" w:tplc="767E40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3B82F3C"/>
    <w:multiLevelType w:val="hybridMultilevel"/>
    <w:tmpl w:val="BF9A2C76"/>
    <w:lvl w:ilvl="0" w:tplc="CCB4A4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795D2FBE"/>
    <w:multiLevelType w:val="hybridMultilevel"/>
    <w:tmpl w:val="1F345948"/>
    <w:lvl w:ilvl="0" w:tplc="4E36CA2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7">
    <w:nsid w:val="7DA035ED"/>
    <w:multiLevelType w:val="hybridMultilevel"/>
    <w:tmpl w:val="29D4167C"/>
    <w:lvl w:ilvl="0" w:tplc="93B059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4"/>
  </w:num>
  <w:num w:numId="3">
    <w:abstractNumId w:val="8"/>
  </w:num>
  <w:num w:numId="4">
    <w:abstractNumId w:val="0"/>
  </w:num>
  <w:num w:numId="5">
    <w:abstractNumId w:val="13"/>
  </w:num>
  <w:num w:numId="6">
    <w:abstractNumId w:val="7"/>
  </w:num>
  <w:num w:numId="7">
    <w:abstractNumId w:val="27"/>
  </w:num>
  <w:num w:numId="8">
    <w:abstractNumId w:val="14"/>
  </w:num>
  <w:num w:numId="9">
    <w:abstractNumId w:val="2"/>
  </w:num>
  <w:num w:numId="10">
    <w:abstractNumId w:val="5"/>
  </w:num>
  <w:num w:numId="11">
    <w:abstractNumId w:val="19"/>
  </w:num>
  <w:num w:numId="12">
    <w:abstractNumId w:val="10"/>
  </w:num>
  <w:num w:numId="13">
    <w:abstractNumId w:val="25"/>
  </w:num>
  <w:num w:numId="14">
    <w:abstractNumId w:val="15"/>
  </w:num>
  <w:num w:numId="15">
    <w:abstractNumId w:val="12"/>
  </w:num>
  <w:num w:numId="16">
    <w:abstractNumId w:val="17"/>
  </w:num>
  <w:num w:numId="17">
    <w:abstractNumId w:val="20"/>
  </w:num>
  <w:num w:numId="18">
    <w:abstractNumId w:val="4"/>
  </w:num>
  <w:num w:numId="19">
    <w:abstractNumId w:val="1"/>
  </w:num>
  <w:num w:numId="20">
    <w:abstractNumId w:val="3"/>
  </w:num>
  <w:num w:numId="21">
    <w:abstractNumId w:val="9"/>
  </w:num>
  <w:num w:numId="22">
    <w:abstractNumId w:val="21"/>
  </w:num>
  <w:num w:numId="23">
    <w:abstractNumId w:val="11"/>
  </w:num>
  <w:num w:numId="24">
    <w:abstractNumId w:val="18"/>
  </w:num>
  <w:num w:numId="25">
    <w:abstractNumId w:val="23"/>
  </w:num>
  <w:num w:numId="26">
    <w:abstractNumId w:val="16"/>
  </w:num>
  <w:num w:numId="27">
    <w:abstractNumId w:val="2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4ED"/>
    <w:rsid w:val="00011483"/>
    <w:rsid w:val="00072E35"/>
    <w:rsid w:val="000A2080"/>
    <w:rsid w:val="000D319F"/>
    <w:rsid w:val="000E4D0E"/>
    <w:rsid w:val="00125AC6"/>
    <w:rsid w:val="00144B69"/>
    <w:rsid w:val="00153E86"/>
    <w:rsid w:val="001B1BD1"/>
    <w:rsid w:val="001C3EF2"/>
    <w:rsid w:val="001D17F6"/>
    <w:rsid w:val="001D2C3F"/>
    <w:rsid w:val="00204B42"/>
    <w:rsid w:val="002231C3"/>
    <w:rsid w:val="0024417F"/>
    <w:rsid w:val="00250F8D"/>
    <w:rsid w:val="002C1537"/>
    <w:rsid w:val="002D6005"/>
    <w:rsid w:val="002E1C97"/>
    <w:rsid w:val="002E5967"/>
    <w:rsid w:val="002F5834"/>
    <w:rsid w:val="00326EBF"/>
    <w:rsid w:val="00327FE4"/>
    <w:rsid w:val="0034683B"/>
    <w:rsid w:val="00392F6C"/>
    <w:rsid w:val="003B5136"/>
    <w:rsid w:val="003D7D4D"/>
    <w:rsid w:val="00413D23"/>
    <w:rsid w:val="004265FA"/>
    <w:rsid w:val="00427F63"/>
    <w:rsid w:val="0043742D"/>
    <w:rsid w:val="004A17D1"/>
    <w:rsid w:val="004C0E41"/>
    <w:rsid w:val="004C4A0A"/>
    <w:rsid w:val="00543EBA"/>
    <w:rsid w:val="005670B6"/>
    <w:rsid w:val="00593A69"/>
    <w:rsid w:val="005B096B"/>
    <w:rsid w:val="005E403A"/>
    <w:rsid w:val="00680656"/>
    <w:rsid w:val="00686126"/>
    <w:rsid w:val="006A74C5"/>
    <w:rsid w:val="006B1119"/>
    <w:rsid w:val="006E3E46"/>
    <w:rsid w:val="006E71B1"/>
    <w:rsid w:val="00705D89"/>
    <w:rsid w:val="00731A42"/>
    <w:rsid w:val="00767E69"/>
    <w:rsid w:val="0077079A"/>
    <w:rsid w:val="007A5599"/>
    <w:rsid w:val="007B1644"/>
    <w:rsid w:val="00816936"/>
    <w:rsid w:val="008440CD"/>
    <w:rsid w:val="00856233"/>
    <w:rsid w:val="00860F27"/>
    <w:rsid w:val="00884263"/>
    <w:rsid w:val="008B0560"/>
    <w:rsid w:val="008B2BFA"/>
    <w:rsid w:val="008D3D9C"/>
    <w:rsid w:val="00933E63"/>
    <w:rsid w:val="00936F03"/>
    <w:rsid w:val="00943B69"/>
    <w:rsid w:val="00944CB3"/>
    <w:rsid w:val="009954ED"/>
    <w:rsid w:val="009A4F2B"/>
    <w:rsid w:val="009B09D7"/>
    <w:rsid w:val="009D35ED"/>
    <w:rsid w:val="00A03CB6"/>
    <w:rsid w:val="00A1364C"/>
    <w:rsid w:val="00A21076"/>
    <w:rsid w:val="00A31925"/>
    <w:rsid w:val="00A3739A"/>
    <w:rsid w:val="00A52DAF"/>
    <w:rsid w:val="00A84072"/>
    <w:rsid w:val="00AF1EEF"/>
    <w:rsid w:val="00B16570"/>
    <w:rsid w:val="00B2216B"/>
    <w:rsid w:val="00B45B2F"/>
    <w:rsid w:val="00B53320"/>
    <w:rsid w:val="00BB158D"/>
    <w:rsid w:val="00BC6522"/>
    <w:rsid w:val="00C121D5"/>
    <w:rsid w:val="00C17349"/>
    <w:rsid w:val="00C351AA"/>
    <w:rsid w:val="00C7253F"/>
    <w:rsid w:val="00D06F77"/>
    <w:rsid w:val="00D26A05"/>
    <w:rsid w:val="00D97B98"/>
    <w:rsid w:val="00DC671F"/>
    <w:rsid w:val="00DE4DA7"/>
    <w:rsid w:val="00E16D62"/>
    <w:rsid w:val="00E33B38"/>
    <w:rsid w:val="00E47FE5"/>
    <w:rsid w:val="00E574AF"/>
    <w:rsid w:val="00EB249F"/>
    <w:rsid w:val="00F13E3A"/>
    <w:rsid w:val="00F15A7B"/>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16D62"/>
    <w:pPr>
      <w:keepLines w:val="0"/>
      <w:spacing w:after="0"/>
    </w:pPr>
  </w:style>
  <w:style w:type="character" w:customStyle="1" w:styleId="Char0">
    <w:name w:val="尾注文本 Char"/>
    <w:aliases w:val="2_G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A31925"/>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A31925"/>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A3192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A31925"/>
    <w:pPr>
      <w:tabs>
        <w:tab w:val="clear" w:pos="431"/>
      </w:tabs>
      <w:suppressAutoHyphens/>
      <w:overflowPunct/>
      <w:adjustRightInd/>
      <w:snapToGrid/>
      <w:spacing w:after="120" w:line="280" w:lineRule="exact"/>
      <w:ind w:left="1134" w:right="1134"/>
    </w:pPr>
    <w:rPr>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16D62"/>
    <w:pPr>
      <w:keepLines w:val="0"/>
      <w:spacing w:after="0"/>
    </w:pPr>
  </w:style>
  <w:style w:type="character" w:customStyle="1" w:styleId="Char0">
    <w:name w:val="尾注文本 Char"/>
    <w:aliases w:val="2_G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A31925"/>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A31925"/>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A3192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A31925"/>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F3D5A-F056-4A02-998E-82F9B4926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10948</Words>
  <Characters>11779</Characters>
  <Application>Microsoft Office Word</Application>
  <DocSecurity>0</DocSecurity>
  <Lines>429</Lines>
  <Paragraphs>167</Paragraphs>
  <ScaleCrop>false</ScaleCrop>
  <Company>DCM</Company>
  <LinksUpToDate>false</LinksUpToDate>
  <CharactersWithSpaces>12057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1618646</dc:title>
  <dc:subject>E/C.12/PHL/CO/5-6</dc:subject>
  <dc:creator>mlu</dc:creator>
  <cp:keywords/>
  <dc:description/>
  <cp:lastModifiedBy>mlu</cp:lastModifiedBy>
  <cp:revision>2</cp:revision>
  <cp:lastPrinted>2014-05-09T11:28:00Z</cp:lastPrinted>
  <dcterms:created xsi:type="dcterms:W3CDTF">2016-11-17T09:27:00Z</dcterms:created>
  <dcterms:modified xsi:type="dcterms:W3CDTF">2016-11-17T09:27:00Z</dcterms:modified>
</cp:coreProperties>
</file>